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06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1.80X86微处理器具有以下通用寄存器：</w:t>
      </w:r>
    </w:p>
    <w:p w14:paraId="303CFC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EAX：累加器，存储数据、算数和逻辑计算结果</w:t>
      </w:r>
    </w:p>
    <w:p w14:paraId="00177D2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EBX：基址寄存器，存储内存地址或数据</w:t>
      </w:r>
    </w:p>
    <w:p w14:paraId="4AE612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ECX：计数寄存器，用于循环操作或字符串操作，也存储数据</w:t>
      </w:r>
    </w:p>
    <w:p w14:paraId="63244D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EDX：数据寄存器，存储数据</w:t>
      </w:r>
    </w:p>
    <w:p w14:paraId="30BC0E7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SI：源索引寄存器，存储源数据地址</w:t>
      </w:r>
    </w:p>
    <w:p w14:paraId="68FB25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DI：目标索引寄存器，存储目标数据的地址</w:t>
      </w:r>
    </w:p>
    <w:p w14:paraId="14410B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BP：基址指针寄存器，存储栈帧的基址</w:t>
      </w:r>
    </w:p>
    <w:p w14:paraId="44D862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SP：栈指针寄存器，存储栈顶地址</w:t>
      </w:r>
    </w:p>
    <w:p w14:paraId="30253E4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指令指示器EIP的作用：始终保留下一条即将被CPU执行的指令在内存中的地址。</w:t>
      </w:r>
    </w:p>
    <w:p w14:paraId="05D48A7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（1）M1的MIPS是1000MIPS；M2的MIPS是1500/2=750MIPS</w:t>
      </w:r>
    </w:p>
    <w:p w14:paraId="536F850E"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假设每类指令的指令条数都是a：</w:t>
      </w:r>
    </w:p>
    <w:p w14:paraId="62EFFF3E">
      <w:pPr>
        <w:numPr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M1的平均CPI = 20%*(1+2+2+3+4) = 2.4;执行时间2.4*5a*1 = 12a</w:t>
      </w:r>
    </w:p>
    <w:p w14:paraId="61D8D0D8">
      <w:pPr>
        <w:numPr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M2的平均CPI = 20%*(2+2+4+5+6) = 3.8;执行时间3.8*5a*2/3 = 12.67a</w:t>
      </w:r>
    </w:p>
    <w:p w14:paraId="0C0CBFD5">
      <w:pPr>
        <w:numPr>
          <w:numId w:val="0"/>
        </w:numPr>
        <w:ind w:left="31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M1比M2快，快0.67/12.67*100% = 5.3%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20769F"/>
    <w:multiLevelType w:val="singleLevel"/>
    <w:tmpl w:val="C020769F"/>
    <w:lvl w:ilvl="0" w:tentative="0">
      <w:start w:val="2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1">
    <w:nsid w:val="FE35BCD3"/>
    <w:multiLevelType w:val="singleLevel"/>
    <w:tmpl w:val="FE35BCD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EBCADE2"/>
    <w:multiLevelType w:val="singleLevel"/>
    <w:tmpl w:val="3EBCADE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1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2025-09-10T10:11:28Z</dcterms:created>
  <dc:creator>13781</dc:creator>
  <cp:lastModifiedBy>李金轩</cp:lastModifiedBy>
  <dcterms:modified xsi:type="dcterms:W3CDTF">2025-09-10T10:37:46Z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19FC07FEF274464986A62AF2B24921F1_12</vt:lpwstr>
  </property>
</Properties>
</file>