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4A10" w14:textId="72D58346"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Early Life (1564–1582)</w:t>
      </w:r>
    </w:p>
    <w:p w14:paraId="3B380747"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William Shakespeare was born in April 1564 in Stratford-upon-Avon, a bustling market town in Warwickshire, England. His baptism was recorded on April 26, and tradition holds his birthday as April 23, a date later marked as both his birth and death day. He was the third child of John Shakespeare, a glove-maker and civic leader, and Mary Arden, the daughter of a prosperous landowner. William grew up in a household that straddled the tradesman’s craft and the stability of land-based wealth, offering him a glimpse into multiple layers of Elizabethan society.</w:t>
      </w:r>
    </w:p>
    <w:p w14:paraId="6F7C02DC"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 Stratford of Shakespeare’s youth was a place of vibrant community life, where markets, church festivals, and traveling players offered a mixture of entertainment and cultural influences. It was also a town affected by plague outbreaks, which could devastate families overnight. William’s early years were marked by the rhythms of both prosperity and insecurity, shaping a perspective that would later surface in his plays, which so often blend humor and tragedy in equal measure.</w:t>
      </w:r>
    </w:p>
    <w:p w14:paraId="0386AA7C"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Education played an important role in his formative years. Though records of his schooling do not survive, it is almost certain that Shakespeare attended the King’s New School, where he would have studied Latin grammar, rhetoric, and classical literature. Exposure to authors like Ovid, Virgil, and Plautus provided him with myths, histories, and dramatic techniques that would echo throughout his writing. His facility with language and storytelling was seeded here, even if much of his later genius was self-developed.</w:t>
      </w:r>
    </w:p>
    <w:p w14:paraId="60471490"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Shakespeare’s teenage years remain a mystery. Little is documented about this period, a silence often referred to as part of his “lost years.” Nonetheless, his upbringing in Stratford—a town both provincial and connected to the wider currents of Elizabethan England—gave him a broad vantage point. He observed merchants, farmers, gentry, and artisans, all of whom would later find representation in his plays. His early life instilled in him a keen awareness of the full spectrum of human character, from the comic to the tragic.</w:t>
      </w:r>
    </w:p>
    <w:p w14:paraId="21ECB706"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77202F3C">
          <v:rect id="_x0000_i1033" alt="" style="width:468pt;height:.05pt;mso-width-percent:0;mso-height-percent:0;mso-width-percent:0;mso-height-percent:0" o:hralign="center" o:hrstd="t" o:hr="t" fillcolor="#a0a0a0" stroked="f"/>
        </w:pict>
      </w:r>
    </w:p>
    <w:p w14:paraId="11362B70" w14:textId="0419FB9C"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Marriage and Family Life</w:t>
      </w:r>
    </w:p>
    <w:p w14:paraId="662D1B63"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At the age of eighteen, Shakespeare married </w:t>
      </w:r>
      <w:r w:rsidRPr="00CC2601">
        <w:rPr>
          <w:rFonts w:ascii="Times New Roman" w:eastAsia="Times New Roman" w:hAnsi="Times New Roman" w:cs="Times New Roman"/>
          <w:b/>
          <w:bCs/>
          <w:kern w:val="0"/>
          <w14:ligatures w14:val="none"/>
        </w:rPr>
        <w:t>Anne Hathaway</w:t>
      </w:r>
      <w:r w:rsidRPr="00CC2601">
        <w:rPr>
          <w:rFonts w:ascii="Times New Roman" w:eastAsia="Times New Roman" w:hAnsi="Times New Roman" w:cs="Times New Roman"/>
          <w:kern w:val="0"/>
          <w14:ligatures w14:val="none"/>
        </w:rPr>
        <w:t xml:space="preserve">, a woman eight years his senior from the nearby village of </w:t>
      </w:r>
      <w:proofErr w:type="spellStart"/>
      <w:r w:rsidRPr="00CC2601">
        <w:rPr>
          <w:rFonts w:ascii="Times New Roman" w:eastAsia="Times New Roman" w:hAnsi="Times New Roman" w:cs="Times New Roman"/>
          <w:kern w:val="0"/>
          <w14:ligatures w14:val="none"/>
        </w:rPr>
        <w:t>Shottery</w:t>
      </w:r>
      <w:proofErr w:type="spellEnd"/>
      <w:r w:rsidRPr="00CC2601">
        <w:rPr>
          <w:rFonts w:ascii="Times New Roman" w:eastAsia="Times New Roman" w:hAnsi="Times New Roman" w:cs="Times New Roman"/>
          <w:kern w:val="0"/>
          <w14:ligatures w14:val="none"/>
        </w:rPr>
        <w:t xml:space="preserve">. Their marriage license was issued in November 1582, and just six months later their first child, </w:t>
      </w:r>
      <w:r w:rsidRPr="00CC2601">
        <w:rPr>
          <w:rFonts w:ascii="Times New Roman" w:eastAsia="Times New Roman" w:hAnsi="Times New Roman" w:cs="Times New Roman"/>
          <w:b/>
          <w:bCs/>
          <w:kern w:val="0"/>
          <w14:ligatures w14:val="none"/>
        </w:rPr>
        <w:t>Susanna</w:t>
      </w:r>
      <w:r w:rsidRPr="00CC2601">
        <w:rPr>
          <w:rFonts w:ascii="Times New Roman" w:eastAsia="Times New Roman" w:hAnsi="Times New Roman" w:cs="Times New Roman"/>
          <w:kern w:val="0"/>
          <w14:ligatures w14:val="none"/>
        </w:rPr>
        <w:t xml:space="preserve">, was born. In 1585, Anne gave birth to twins, </w:t>
      </w:r>
      <w:r w:rsidRPr="00CC2601">
        <w:rPr>
          <w:rFonts w:ascii="Times New Roman" w:eastAsia="Times New Roman" w:hAnsi="Times New Roman" w:cs="Times New Roman"/>
          <w:b/>
          <w:bCs/>
          <w:kern w:val="0"/>
          <w14:ligatures w14:val="none"/>
        </w:rPr>
        <w:t>Hamnet and Judith</w:t>
      </w:r>
      <w:r w:rsidRPr="00CC2601">
        <w:rPr>
          <w:rFonts w:ascii="Times New Roman" w:eastAsia="Times New Roman" w:hAnsi="Times New Roman" w:cs="Times New Roman"/>
          <w:kern w:val="0"/>
          <w14:ligatures w14:val="none"/>
        </w:rPr>
        <w:t>, completing the family. Shakespeare became a husband and father before he reached twenty-one.</w:t>
      </w:r>
    </w:p>
    <w:p w14:paraId="6B808B8A"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Life as a young husband in Stratford was likely challenging. His family responsibilities </w:t>
      </w:r>
      <w:proofErr w:type="gramStart"/>
      <w:r w:rsidRPr="00CC2601">
        <w:rPr>
          <w:rFonts w:ascii="Times New Roman" w:eastAsia="Times New Roman" w:hAnsi="Times New Roman" w:cs="Times New Roman"/>
          <w:kern w:val="0"/>
          <w14:ligatures w14:val="none"/>
        </w:rPr>
        <w:t>arrived quickly,</w:t>
      </w:r>
      <w:proofErr w:type="gramEnd"/>
      <w:r w:rsidRPr="00CC2601">
        <w:rPr>
          <w:rFonts w:ascii="Times New Roman" w:eastAsia="Times New Roman" w:hAnsi="Times New Roman" w:cs="Times New Roman"/>
          <w:kern w:val="0"/>
          <w14:ligatures w14:val="none"/>
        </w:rPr>
        <w:t xml:space="preserve"> at a time when his father’s finances were declining. While Anne managed domestic life in Stratford, William began to look outward for opportunities that could sustain his ambitions. The birth of his children anchored him to his community, but it may also have spurred him to seek greater prospects in London, where the theater was emerging as a lucrative industry.</w:t>
      </w:r>
    </w:p>
    <w:p w14:paraId="3D762086"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lastRenderedPageBreak/>
        <w:t xml:space="preserve">Tragedy struck the family in 1596 when Hamnet, Shakespeare’s only son, died at the age of eleven. His death devastated the household, and scholars often draw connections between this personal loss and the themes of grief, mortality, and legacy in plays like </w:t>
      </w:r>
      <w:r w:rsidRPr="00CC2601">
        <w:rPr>
          <w:rFonts w:ascii="Times New Roman" w:eastAsia="Times New Roman" w:hAnsi="Times New Roman" w:cs="Times New Roman"/>
          <w:i/>
          <w:iCs/>
          <w:kern w:val="0"/>
          <w14:ligatures w14:val="none"/>
        </w:rPr>
        <w:t>Hamlet</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King John</w:t>
      </w:r>
      <w:r w:rsidRPr="00CC2601">
        <w:rPr>
          <w:rFonts w:ascii="Times New Roman" w:eastAsia="Times New Roman" w:hAnsi="Times New Roman" w:cs="Times New Roman"/>
          <w:kern w:val="0"/>
          <w14:ligatures w14:val="none"/>
        </w:rPr>
        <w:t>. For Shakespeare, who had no surviving male heir, questions of lineage and posterity may have acquired a sharper emotional resonance.</w:t>
      </w:r>
    </w:p>
    <w:p w14:paraId="77CA8407"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Anne Hathaway remained in Stratford throughout her husband’s career, raising their daughters while William spent much of his time in London. Though separated by distance, their marriage endured, and Anne ultimately inherited Shakespeare’s home, New Place, after his death.</w:t>
      </w:r>
    </w:p>
    <w:p w14:paraId="2F37E818"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28C0FF51">
          <v:rect id="_x0000_i1032" alt="" style="width:468pt;height:.05pt;mso-width-percent:0;mso-height-percent:0;mso-width-percent:0;mso-height-percent:0" o:hralign="center" o:hrstd="t" o:hr="t" fillcolor="#a0a0a0" stroked="f"/>
        </w:pict>
      </w:r>
    </w:p>
    <w:p w14:paraId="0ECFBB9C" w14:textId="73D647CA"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 xml:space="preserve">The “Lost Years” and </w:t>
      </w:r>
      <w:proofErr w:type="gramStart"/>
      <w:r w:rsidRPr="00CC2601">
        <w:rPr>
          <w:rFonts w:ascii="Times New Roman" w:eastAsia="Times New Roman" w:hAnsi="Times New Roman" w:cs="Times New Roman"/>
          <w:b/>
          <w:bCs/>
          <w:kern w:val="0"/>
          <w:sz w:val="36"/>
          <w:szCs w:val="36"/>
          <w14:ligatures w14:val="none"/>
        </w:rPr>
        <w:t>Move</w:t>
      </w:r>
      <w:proofErr w:type="gramEnd"/>
      <w:r w:rsidRPr="00CC2601">
        <w:rPr>
          <w:rFonts w:ascii="Times New Roman" w:eastAsia="Times New Roman" w:hAnsi="Times New Roman" w:cs="Times New Roman"/>
          <w:b/>
          <w:bCs/>
          <w:kern w:val="0"/>
          <w:sz w:val="36"/>
          <w:szCs w:val="36"/>
          <w14:ligatures w14:val="none"/>
        </w:rPr>
        <w:t xml:space="preserve"> to London</w:t>
      </w:r>
    </w:p>
    <w:p w14:paraId="525D0FCF"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Between 1585 and 1592, little is known about Shakespeare’s activities. This period, often referred to as the “lost years,” has fueled speculation. Some theories suggest he may have worked as a schoolmaster, studied law, or joined a traveling troupe of actors. Others imagine him as a young man on the move, testing different trades before discovering his calling.</w:t>
      </w:r>
    </w:p>
    <w:p w14:paraId="5734649F"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What is certain is that by 1592, Shakespeare had established himself in London’s theatrical world. The earliest surviving reference to him comes from a bitter pamphlet by dramatist Robert Greene, who mocked him as an “upstart crow.” Far from an insult that ruined his career, Greene’s attack shows that Shakespeare was already making an impact as a rising playwright, encroaching on the territory of more established writers.</w:t>
      </w:r>
    </w:p>
    <w:p w14:paraId="1004FB3C"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During these years, Shakespeare began to refine his craft, working with acting companies and honing the skills that would soon make him indispensable to London’s theater scene. His early arrival in the capital coincided with a period of extraordinary cultural growth under Queen Elizabeth I, whose court patronized plays, poetry, and music. London itself was vibrant and chaotic—a city alive with opportunity and danger, offering Shakespeare endless inspiration for stories of ambition, rivalry, and love.</w:t>
      </w:r>
    </w:p>
    <w:p w14:paraId="2A26ED9D"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Thus, while we cannot fill in every detail of Shakespeare’s “lost years,” we know they culminated in a decisive move: leaving Stratford behind and embracing the uncertain but exhilarating world of the theater in London.</w:t>
      </w:r>
    </w:p>
    <w:p w14:paraId="32765815"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0F0F9D45">
          <v:rect id="_x0000_i1031" alt="" style="width:468pt;height:.05pt;mso-width-percent:0;mso-height-percent:0;mso-width-percent:0;mso-height-percent:0" o:hralign="center" o:hrstd="t" o:hr="t" fillcolor="#a0a0a0" stroked="f"/>
        </w:pict>
      </w:r>
    </w:p>
    <w:p w14:paraId="011DF261" w14:textId="7E8D1274"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Poetry and Early Plays (1592–1594)</w:t>
      </w:r>
    </w:p>
    <w:p w14:paraId="74E8110F"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The early 1590s were tumultuous for London theater. In 1593, the outbreak of plague forced authorities to close public playhouses. Shakespeare, then a young writer seeking stability, turned his attention to poetry. He composed </w:t>
      </w:r>
      <w:r w:rsidRPr="00CC2601">
        <w:rPr>
          <w:rFonts w:ascii="Times New Roman" w:eastAsia="Times New Roman" w:hAnsi="Times New Roman" w:cs="Times New Roman"/>
          <w:i/>
          <w:iCs/>
          <w:kern w:val="0"/>
          <w14:ligatures w14:val="none"/>
        </w:rPr>
        <w:t>Venus and Adonis</w:t>
      </w:r>
      <w:r w:rsidRPr="00CC2601">
        <w:rPr>
          <w:rFonts w:ascii="Times New Roman" w:eastAsia="Times New Roman" w:hAnsi="Times New Roman" w:cs="Times New Roman"/>
          <w:kern w:val="0"/>
          <w14:ligatures w14:val="none"/>
        </w:rPr>
        <w:t xml:space="preserve"> (1593) and </w:t>
      </w:r>
      <w:r w:rsidRPr="00CC2601">
        <w:rPr>
          <w:rFonts w:ascii="Times New Roman" w:eastAsia="Times New Roman" w:hAnsi="Times New Roman" w:cs="Times New Roman"/>
          <w:i/>
          <w:iCs/>
          <w:kern w:val="0"/>
          <w14:ligatures w14:val="none"/>
        </w:rPr>
        <w:t>The Rape of Lucrece</w:t>
      </w:r>
      <w:r w:rsidRPr="00CC2601">
        <w:rPr>
          <w:rFonts w:ascii="Times New Roman" w:eastAsia="Times New Roman" w:hAnsi="Times New Roman" w:cs="Times New Roman"/>
          <w:kern w:val="0"/>
          <w14:ligatures w14:val="none"/>
        </w:rPr>
        <w:t xml:space="preserve"> (1594), dedicating both to Henry </w:t>
      </w:r>
      <w:proofErr w:type="spellStart"/>
      <w:r w:rsidRPr="00CC2601">
        <w:rPr>
          <w:rFonts w:ascii="Times New Roman" w:eastAsia="Times New Roman" w:hAnsi="Times New Roman" w:cs="Times New Roman"/>
          <w:kern w:val="0"/>
          <w14:ligatures w14:val="none"/>
        </w:rPr>
        <w:t>Wriothesley</w:t>
      </w:r>
      <w:proofErr w:type="spellEnd"/>
      <w:r w:rsidRPr="00CC2601">
        <w:rPr>
          <w:rFonts w:ascii="Times New Roman" w:eastAsia="Times New Roman" w:hAnsi="Times New Roman" w:cs="Times New Roman"/>
          <w:kern w:val="0"/>
          <w14:ligatures w14:val="none"/>
        </w:rPr>
        <w:t>, the Earl of Southampton, a noble patron whose support elevated his reputation.</w:t>
      </w:r>
    </w:p>
    <w:p w14:paraId="05E35188"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lastRenderedPageBreak/>
        <w:t>These poems, rich in mythological themes and sensual imagery, secured Shakespeare’s literary status at a time when the stage was dark. They also demonstrated his command of narrative verse and mastery of classical allusions, appealing to elite readers as well as wider audiences once printed. Poetry, during this moment, was his survival and his calling card.</w:t>
      </w:r>
    </w:p>
    <w:p w14:paraId="7CBB8E9E"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As the theaters reopened in 1594, Shakespeare rejoined the world of drama with renewed vigor. Plays like </w:t>
      </w:r>
      <w:r w:rsidRPr="00CC2601">
        <w:rPr>
          <w:rFonts w:ascii="Times New Roman" w:eastAsia="Times New Roman" w:hAnsi="Times New Roman" w:cs="Times New Roman"/>
          <w:i/>
          <w:iCs/>
          <w:kern w:val="0"/>
          <w14:ligatures w14:val="none"/>
        </w:rPr>
        <w:t>Titus Andronicus</w:t>
      </w:r>
      <w:r w:rsidRPr="00CC2601">
        <w:rPr>
          <w:rFonts w:ascii="Times New Roman" w:eastAsia="Times New Roman" w:hAnsi="Times New Roman" w:cs="Times New Roman"/>
          <w:kern w:val="0"/>
          <w14:ligatures w14:val="none"/>
        </w:rPr>
        <w:t xml:space="preserve"> and the </w:t>
      </w:r>
      <w:r w:rsidRPr="00CC2601">
        <w:rPr>
          <w:rFonts w:ascii="Times New Roman" w:eastAsia="Times New Roman" w:hAnsi="Times New Roman" w:cs="Times New Roman"/>
          <w:i/>
          <w:iCs/>
          <w:kern w:val="0"/>
          <w14:ligatures w14:val="none"/>
        </w:rPr>
        <w:t>Henry VI</w:t>
      </w:r>
      <w:r w:rsidRPr="00CC2601">
        <w:rPr>
          <w:rFonts w:ascii="Times New Roman" w:eastAsia="Times New Roman" w:hAnsi="Times New Roman" w:cs="Times New Roman"/>
          <w:kern w:val="0"/>
          <w14:ligatures w14:val="none"/>
        </w:rPr>
        <w:t xml:space="preserve"> trilogy established his name among the theatrical companies of London. His early works reveal a young writer experimenting with form, borrowing from Senecan tragedy, medieval pageantry, and English chronicle history. The violence and spectacle of these plays catered to popular tastes while showcasing his flair for dramatic rhythm and vivid imagery.</w:t>
      </w:r>
    </w:p>
    <w:p w14:paraId="425B36CA"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These early successes placed Shakespeare within the Lord Chamberlain’s Men, a company with which he would remain associated for the rest of his career. This partnership provided him with both financial stability and creative freedom, allowing him to begin the remarkable output of plays that would define the Elizabethan age.</w:t>
      </w:r>
    </w:p>
    <w:p w14:paraId="4051B2BB"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6511278C">
          <v:rect id="_x0000_i1030" alt="" style="width:468pt;height:.05pt;mso-width-percent:0;mso-height-percent:0;mso-width-percent:0;mso-height-percent:0" o:hralign="center" o:hrstd="t" o:hr="t" fillcolor="#a0a0a0" stroked="f"/>
        </w:pict>
      </w:r>
    </w:p>
    <w:p w14:paraId="1942977D" w14:textId="0509F8EF"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Rise of the Playwright (1595–1600)</w:t>
      </w:r>
    </w:p>
    <w:p w14:paraId="2ABA4AF0"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By the mid-1590s, Shakespeare had matured into one of London’s most celebrated dramatists. His comedies such as </w:t>
      </w:r>
      <w:r w:rsidRPr="00CC2601">
        <w:rPr>
          <w:rFonts w:ascii="Times New Roman" w:eastAsia="Times New Roman" w:hAnsi="Times New Roman" w:cs="Times New Roman"/>
          <w:i/>
          <w:iCs/>
          <w:kern w:val="0"/>
          <w14:ligatures w14:val="none"/>
        </w:rPr>
        <w:t>A Midsummer Night’s Dream</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Much Ado About Nothing</w:t>
      </w:r>
      <w:r w:rsidRPr="00CC2601">
        <w:rPr>
          <w:rFonts w:ascii="Times New Roman" w:eastAsia="Times New Roman" w:hAnsi="Times New Roman" w:cs="Times New Roman"/>
          <w:kern w:val="0"/>
          <w14:ligatures w14:val="none"/>
        </w:rPr>
        <w:t xml:space="preserve"> delighted audiences with their wit, romantic entanglements, and exploration of human folly. Meanwhile, his history plays like </w:t>
      </w:r>
      <w:r w:rsidRPr="00CC2601">
        <w:rPr>
          <w:rFonts w:ascii="Times New Roman" w:eastAsia="Times New Roman" w:hAnsi="Times New Roman" w:cs="Times New Roman"/>
          <w:i/>
          <w:iCs/>
          <w:kern w:val="0"/>
          <w14:ligatures w14:val="none"/>
        </w:rPr>
        <w:t>Richard III</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Henry IV</w:t>
      </w:r>
      <w:r w:rsidRPr="00CC2601">
        <w:rPr>
          <w:rFonts w:ascii="Times New Roman" w:eastAsia="Times New Roman" w:hAnsi="Times New Roman" w:cs="Times New Roman"/>
          <w:kern w:val="0"/>
          <w14:ligatures w14:val="none"/>
        </w:rPr>
        <w:t xml:space="preserve"> gave English audiences a mirror to their own past, dramatizing the struggles of kings and the consequences of power.</w:t>
      </w:r>
    </w:p>
    <w:p w14:paraId="47D99953"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These works balanced popular appeal with literary sophistication. Shakespeare’s language sparkled with inventiveness, coining phrases and idioms still used today. His characters, from the mischievous Puck to the roguish Falstaff, revealed an unprecedented psychological depth, capturing the quirks of human behavior in ways that resonated both with commoners in the pit and nobles in the galleries.</w:t>
      </w:r>
    </w:p>
    <w:p w14:paraId="01DBF194"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This was also a period of rivalry. Playwrights like Christopher Marlowe and Ben Jonson shared the stage with Shakespeare, pushing him to refine his voice. Unlike some of his peers, Shakespeare displayed remarkable versatility, excelling in comedy, history, and tragedy. He was as capable of portraying the laughter of lovers as the downfall of kings.</w:t>
      </w:r>
    </w:p>
    <w:p w14:paraId="6DCF67DF"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By the turn of the century, Shakespeare’s fame was undeniable. He had secured not only artistic success but also financial stability, investing in property in Stratford. He had become, by reputation, both England’s poet and its chronicler, a writer who could capture the grandeur of history and the intimacy of everyday life.</w:t>
      </w:r>
    </w:p>
    <w:p w14:paraId="48D0BD31"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5E270AA3">
          <v:rect id="_x0000_i1029" alt="" style="width:468pt;height:.05pt;mso-width-percent:0;mso-height-percent:0;mso-width-percent:0;mso-height-percent:0" o:hralign="center" o:hrstd="t" o:hr="t" fillcolor="#a0a0a0" stroked="f"/>
        </w:pict>
      </w:r>
    </w:p>
    <w:p w14:paraId="0AF6CFDB" w14:textId="6A9FA7FD"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lastRenderedPageBreak/>
        <w:t>The Globe Theatre and Royal Patronage (1600–1608)</w:t>
      </w:r>
    </w:p>
    <w:p w14:paraId="3990A9E0"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In 1599, Shakespeare and his partners built the </w:t>
      </w:r>
      <w:r w:rsidRPr="00CC2601">
        <w:rPr>
          <w:rFonts w:ascii="Times New Roman" w:eastAsia="Times New Roman" w:hAnsi="Times New Roman" w:cs="Times New Roman"/>
          <w:b/>
          <w:bCs/>
          <w:kern w:val="0"/>
          <w14:ligatures w14:val="none"/>
        </w:rPr>
        <w:t>Globe Theatre</w:t>
      </w:r>
      <w:r w:rsidRPr="00CC2601">
        <w:rPr>
          <w:rFonts w:ascii="Times New Roman" w:eastAsia="Times New Roman" w:hAnsi="Times New Roman" w:cs="Times New Roman"/>
          <w:kern w:val="0"/>
          <w14:ligatures w14:val="none"/>
        </w:rPr>
        <w:t xml:space="preserve"> on the south bank of the Thames. This wooden “O” became the stage for many of his greatest works. Its open-air design and thrust stage brought actors and audiences into close contact, creating an immersive theatrical experience. Crowds from all walks of life attended performances, making the Globe a cultural hub of Elizabethan London.</w:t>
      </w:r>
    </w:p>
    <w:p w14:paraId="7DD1BB61"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It was here that masterpieces like </w:t>
      </w:r>
      <w:r w:rsidRPr="00CC2601">
        <w:rPr>
          <w:rFonts w:ascii="Times New Roman" w:eastAsia="Times New Roman" w:hAnsi="Times New Roman" w:cs="Times New Roman"/>
          <w:i/>
          <w:iCs/>
          <w:kern w:val="0"/>
          <w14:ligatures w14:val="none"/>
        </w:rPr>
        <w:t>Hamlet</w:t>
      </w:r>
      <w:r w:rsidRPr="00CC2601">
        <w:rPr>
          <w:rFonts w:ascii="Times New Roman" w:eastAsia="Times New Roman" w:hAnsi="Times New Roman" w:cs="Times New Roman"/>
          <w:kern w:val="0"/>
          <w14:ligatures w14:val="none"/>
        </w:rPr>
        <w:t xml:space="preserve">, </w:t>
      </w:r>
      <w:r w:rsidRPr="00CC2601">
        <w:rPr>
          <w:rFonts w:ascii="Times New Roman" w:eastAsia="Times New Roman" w:hAnsi="Times New Roman" w:cs="Times New Roman"/>
          <w:i/>
          <w:iCs/>
          <w:kern w:val="0"/>
          <w14:ligatures w14:val="none"/>
        </w:rPr>
        <w:t>Othello</w:t>
      </w:r>
      <w:r w:rsidRPr="00CC2601">
        <w:rPr>
          <w:rFonts w:ascii="Times New Roman" w:eastAsia="Times New Roman" w:hAnsi="Times New Roman" w:cs="Times New Roman"/>
          <w:kern w:val="0"/>
          <w14:ligatures w14:val="none"/>
        </w:rPr>
        <w:t xml:space="preserve">, </w:t>
      </w:r>
      <w:r w:rsidRPr="00CC2601">
        <w:rPr>
          <w:rFonts w:ascii="Times New Roman" w:eastAsia="Times New Roman" w:hAnsi="Times New Roman" w:cs="Times New Roman"/>
          <w:i/>
          <w:iCs/>
          <w:kern w:val="0"/>
          <w14:ligatures w14:val="none"/>
        </w:rPr>
        <w:t>King Lear</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Macbeth</w:t>
      </w:r>
      <w:r w:rsidRPr="00CC2601">
        <w:rPr>
          <w:rFonts w:ascii="Times New Roman" w:eastAsia="Times New Roman" w:hAnsi="Times New Roman" w:cs="Times New Roman"/>
          <w:kern w:val="0"/>
          <w14:ligatures w14:val="none"/>
        </w:rPr>
        <w:t xml:space="preserve"> were performed, cementing Shakespeare’s reputation as the greatest tragedian of his era. These plays delved deeply into themes of ambition, madness, betrayal, and fate, raising profound questions about the human condition. Their language—rich with soliloquies and poetic turns—remains some of the most quoted in literature.</w:t>
      </w:r>
    </w:p>
    <w:p w14:paraId="720E839A"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Shakespeare’s career also flourished under the new king, James I. In 1603, his company was granted royal patronage and renamed The King’s Men. This royal association not only elevated their status but also ensured steady support, allowing Shakespeare to continue producing plays that blended entertainment with intellectual depth.</w:t>
      </w:r>
    </w:p>
    <w:p w14:paraId="31DBA574"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 Globe was more than just a playhouse; it was a laboratory for dramatic innovation. Stagecraft, costumes, and music all evolved under its roof, and Shakespeare exploited these elements to heighten the power of his storytelling. For audiences, attending a Globe performance was not simply watching a play—it was participating in a living, communal art form that spoke to the soul of the nation.</w:t>
      </w:r>
    </w:p>
    <w:p w14:paraId="52672C61"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1ACFF4D2">
          <v:rect id="_x0000_i1028" alt="" style="width:468pt;height:.05pt;mso-width-percent:0;mso-height-percent:0;mso-width-percent:0;mso-height-percent:0" o:hralign="center" o:hrstd="t" o:hr="t" fillcolor="#a0a0a0" stroked="f"/>
        </w:pict>
      </w:r>
    </w:p>
    <w:p w14:paraId="5B1E6BE4" w14:textId="09FC7379"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Later Works and Collaborations (1609–1613)</w:t>
      </w:r>
    </w:p>
    <w:p w14:paraId="391DDDD3"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As the first decade of the seventeenth century </w:t>
      </w:r>
      <w:proofErr w:type="gramStart"/>
      <w:r w:rsidRPr="00CC2601">
        <w:rPr>
          <w:rFonts w:ascii="Times New Roman" w:eastAsia="Times New Roman" w:hAnsi="Times New Roman" w:cs="Times New Roman"/>
          <w:kern w:val="0"/>
          <w14:ligatures w14:val="none"/>
        </w:rPr>
        <w:t>came to a close</w:t>
      </w:r>
      <w:proofErr w:type="gramEnd"/>
      <w:r w:rsidRPr="00CC2601">
        <w:rPr>
          <w:rFonts w:ascii="Times New Roman" w:eastAsia="Times New Roman" w:hAnsi="Times New Roman" w:cs="Times New Roman"/>
          <w:kern w:val="0"/>
          <w14:ligatures w14:val="none"/>
        </w:rPr>
        <w:t xml:space="preserve">, Shakespeare’s works shifted in tone. His later plays, often called the romances, such as </w:t>
      </w:r>
      <w:r w:rsidRPr="00CC2601">
        <w:rPr>
          <w:rFonts w:ascii="Times New Roman" w:eastAsia="Times New Roman" w:hAnsi="Times New Roman" w:cs="Times New Roman"/>
          <w:i/>
          <w:iCs/>
          <w:kern w:val="0"/>
          <w14:ligatures w14:val="none"/>
        </w:rPr>
        <w:t>Cymbeline</w:t>
      </w:r>
      <w:r w:rsidRPr="00CC2601">
        <w:rPr>
          <w:rFonts w:ascii="Times New Roman" w:eastAsia="Times New Roman" w:hAnsi="Times New Roman" w:cs="Times New Roman"/>
          <w:kern w:val="0"/>
          <w14:ligatures w14:val="none"/>
        </w:rPr>
        <w:t xml:space="preserve">, </w:t>
      </w:r>
      <w:r w:rsidRPr="00CC2601">
        <w:rPr>
          <w:rFonts w:ascii="Times New Roman" w:eastAsia="Times New Roman" w:hAnsi="Times New Roman" w:cs="Times New Roman"/>
          <w:i/>
          <w:iCs/>
          <w:kern w:val="0"/>
          <w14:ligatures w14:val="none"/>
        </w:rPr>
        <w:t>The Winter’s Tale</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The Tempest</w:t>
      </w:r>
      <w:r w:rsidRPr="00CC2601">
        <w:rPr>
          <w:rFonts w:ascii="Times New Roman" w:eastAsia="Times New Roman" w:hAnsi="Times New Roman" w:cs="Times New Roman"/>
          <w:kern w:val="0"/>
          <w14:ligatures w14:val="none"/>
        </w:rPr>
        <w:t>, departed from the bleakness of his tragedies to explore themes of forgiveness, reconciliation, and renewal. These plays often combined elements of comedy and tragedy, offering audiences stories of redemption and wonder.</w:t>
      </w:r>
    </w:p>
    <w:p w14:paraId="49D3B2E1"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i/>
          <w:iCs/>
          <w:kern w:val="0"/>
          <w14:ligatures w14:val="none"/>
        </w:rPr>
        <w:t>The Tempest</w:t>
      </w:r>
      <w:r w:rsidRPr="00CC2601">
        <w:rPr>
          <w:rFonts w:ascii="Times New Roman" w:eastAsia="Times New Roman" w:hAnsi="Times New Roman" w:cs="Times New Roman"/>
          <w:kern w:val="0"/>
          <w14:ligatures w14:val="none"/>
        </w:rPr>
        <w:t>, widely regarded as his farewell to the stage, featured Prospero, a character some interpret as a reflection of Shakespeare himself—an artist ready to lay down his powers. Its themes of magic, authority, and release captured the imagination and continue to resonate as a profound meditation on creativity and mortality.</w:t>
      </w:r>
    </w:p>
    <w:p w14:paraId="598249AA"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During this period, Shakespeare also collaborated with younger playwrights such as John Fletcher. Together they produced works like </w:t>
      </w:r>
      <w:r w:rsidRPr="00CC2601">
        <w:rPr>
          <w:rFonts w:ascii="Times New Roman" w:eastAsia="Times New Roman" w:hAnsi="Times New Roman" w:cs="Times New Roman"/>
          <w:i/>
          <w:iCs/>
          <w:kern w:val="0"/>
          <w14:ligatures w14:val="none"/>
        </w:rPr>
        <w:t>Henry VIII</w:t>
      </w:r>
      <w:r w:rsidRPr="00CC2601">
        <w:rPr>
          <w:rFonts w:ascii="Times New Roman" w:eastAsia="Times New Roman" w:hAnsi="Times New Roman" w:cs="Times New Roman"/>
          <w:kern w:val="0"/>
          <w14:ligatures w14:val="none"/>
        </w:rPr>
        <w:t xml:space="preserve"> and </w:t>
      </w:r>
      <w:r w:rsidRPr="00CC2601">
        <w:rPr>
          <w:rFonts w:ascii="Times New Roman" w:eastAsia="Times New Roman" w:hAnsi="Times New Roman" w:cs="Times New Roman"/>
          <w:i/>
          <w:iCs/>
          <w:kern w:val="0"/>
          <w14:ligatures w14:val="none"/>
        </w:rPr>
        <w:t>The Two Noble Kinsmen</w:t>
      </w:r>
      <w:r w:rsidRPr="00CC2601">
        <w:rPr>
          <w:rFonts w:ascii="Times New Roman" w:eastAsia="Times New Roman" w:hAnsi="Times New Roman" w:cs="Times New Roman"/>
          <w:kern w:val="0"/>
          <w14:ligatures w14:val="none"/>
        </w:rPr>
        <w:t>, demonstrating Shakespeare’s willingness to experiment and share the stage with a new generation.</w:t>
      </w:r>
    </w:p>
    <w:p w14:paraId="7650D61F"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lastRenderedPageBreak/>
        <w:t xml:space="preserve">By 1613, a fire during a performance of </w:t>
      </w:r>
      <w:r w:rsidRPr="00CC2601">
        <w:rPr>
          <w:rFonts w:ascii="Times New Roman" w:eastAsia="Times New Roman" w:hAnsi="Times New Roman" w:cs="Times New Roman"/>
          <w:i/>
          <w:iCs/>
          <w:kern w:val="0"/>
          <w14:ligatures w14:val="none"/>
        </w:rPr>
        <w:t>Henry VIII</w:t>
      </w:r>
      <w:r w:rsidRPr="00CC2601">
        <w:rPr>
          <w:rFonts w:ascii="Times New Roman" w:eastAsia="Times New Roman" w:hAnsi="Times New Roman" w:cs="Times New Roman"/>
          <w:kern w:val="0"/>
          <w14:ligatures w14:val="none"/>
        </w:rPr>
        <w:t xml:space="preserve"> destroyed the Globe Theatre. Though it was rebuilt the following year, Shakespeare’s active involvement in theater began to wane. He increasingly turned his attention back to Stratford, preparing for a life beyond the stage.</w:t>
      </w:r>
    </w:p>
    <w:p w14:paraId="16335B86"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36EFDB74">
          <v:rect id="_x0000_i1027" alt="" style="width:468pt;height:.05pt;mso-width-percent:0;mso-height-percent:0;mso-width-percent:0;mso-height-percent:0" o:hralign="center" o:hrstd="t" o:hr="t" fillcolor="#a0a0a0" stroked="f"/>
        </w:pict>
      </w:r>
    </w:p>
    <w:p w14:paraId="4B4AEBAF" w14:textId="34E6A546"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Shakespeare’s Sonnets</w:t>
      </w:r>
    </w:p>
    <w:p w14:paraId="144087C5"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In 1609, a collection of </w:t>
      </w:r>
      <w:r w:rsidRPr="00CC2601">
        <w:rPr>
          <w:rFonts w:ascii="Times New Roman" w:eastAsia="Times New Roman" w:hAnsi="Times New Roman" w:cs="Times New Roman"/>
          <w:b/>
          <w:bCs/>
          <w:kern w:val="0"/>
          <w14:ligatures w14:val="none"/>
        </w:rPr>
        <w:t>154 sonnets</w:t>
      </w:r>
      <w:r w:rsidRPr="00CC2601">
        <w:rPr>
          <w:rFonts w:ascii="Times New Roman" w:eastAsia="Times New Roman" w:hAnsi="Times New Roman" w:cs="Times New Roman"/>
          <w:kern w:val="0"/>
          <w14:ligatures w14:val="none"/>
        </w:rPr>
        <w:t xml:space="preserve"> attributed to Shakespeare was published. These poems, likely written over many years, represent some of the finest lyric poetry in English literature. They meditate on themes of love, beauty, time, and mortality, addressed to enigmatic figures known as the “Fair Youth,” the “Dark Lady,” and the “Rival Poet.”</w:t>
      </w:r>
    </w:p>
    <w:p w14:paraId="0AA55953"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 sonnets reveal a more intimate side of Shakespeare than his plays, delving into personal emotions and philosophical reflections. They explore the fleeting nature of beauty, the power of art to immortalize love, and the contradictions of desire. Their form—fourteen lines of iambic pentameter with intricate rhyme schemes—showcases his technical mastery as well as his emotional range.</w:t>
      </w:r>
    </w:p>
    <w:p w14:paraId="046086F1"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Though initially met with mixed reception, the sonnets grew in stature over the centuries, influencing poets from John Milton to William Wordsworth. Today, they remain central to the canon of English literature, cherished for both their artistry and their humanity.</w:t>
      </w:r>
    </w:p>
    <w:p w14:paraId="06259176"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Through the sonnets, we glimpse Shakespeare not only as a dramatist who created worlds on stage but also as a poet who wrestled with timeless human questions in lines of exquisite compression and beauty.</w:t>
      </w:r>
    </w:p>
    <w:p w14:paraId="6A4A2166"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2AC2CFB4">
          <v:rect id="_x0000_i1026" alt="" style="width:468pt;height:.05pt;mso-width-percent:0;mso-height-percent:0;mso-width-percent:0;mso-height-percent:0" o:hralign="center" o:hrstd="t" o:hr="t" fillcolor="#a0a0a0" stroked="f"/>
        </w:pict>
      </w:r>
    </w:p>
    <w:p w14:paraId="38F03579" w14:textId="0F5F50BD"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Retirement and Death</w:t>
      </w:r>
    </w:p>
    <w:p w14:paraId="7240409D"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By 1613, Shakespeare had largely retired from public life. He returned to Stratford-upon-Avon, where he invested in property, including his grand home, New Place. There, he enjoyed the status of a prosperous gentleman, a far cry from his modest beginnings.</w:t>
      </w:r>
    </w:p>
    <w:p w14:paraId="25FBC930"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Retirement did not sever his ties to the theater entirely, but his focus shifted toward family and local affairs. He remained a respected figure in Stratford, balancing the legacy of his London career with the rhythms of provincial life.</w:t>
      </w:r>
    </w:p>
    <w:p w14:paraId="4761FD8B"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On April 23, 1616, Shakespeare died at the age of fifty-two. He was buried in the chancel of Holy Trinity Church, where his grave still lies today. His epitaph famously warns against moving his bones, a fittingly theatrical message from the poet of England.</w:t>
      </w:r>
    </w:p>
    <w:p w14:paraId="1548A5CD"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 xml:space="preserve">Though his death marked the end of a personal life, his works were preserved in the </w:t>
      </w:r>
      <w:r w:rsidRPr="00CC2601">
        <w:rPr>
          <w:rFonts w:ascii="Times New Roman" w:eastAsia="Times New Roman" w:hAnsi="Times New Roman" w:cs="Times New Roman"/>
          <w:b/>
          <w:bCs/>
          <w:kern w:val="0"/>
          <w14:ligatures w14:val="none"/>
        </w:rPr>
        <w:t>First Folio</w:t>
      </w:r>
      <w:r w:rsidRPr="00CC2601">
        <w:rPr>
          <w:rFonts w:ascii="Times New Roman" w:eastAsia="Times New Roman" w:hAnsi="Times New Roman" w:cs="Times New Roman"/>
          <w:kern w:val="0"/>
          <w14:ligatures w14:val="none"/>
        </w:rPr>
        <w:t xml:space="preserve">, published in 1623 by his colleagues John Heminges and Henry Condell. This monumental </w:t>
      </w:r>
      <w:r w:rsidRPr="00CC2601">
        <w:rPr>
          <w:rFonts w:ascii="Times New Roman" w:eastAsia="Times New Roman" w:hAnsi="Times New Roman" w:cs="Times New Roman"/>
          <w:kern w:val="0"/>
          <w14:ligatures w14:val="none"/>
        </w:rPr>
        <w:lastRenderedPageBreak/>
        <w:t>collection ensured that his plays would not vanish but instead endure, shaping world literature for centuries to come.</w:t>
      </w:r>
    </w:p>
    <w:p w14:paraId="1F0D56F5" w14:textId="77777777" w:rsidR="00CC2601" w:rsidRPr="00CC2601" w:rsidRDefault="00254558" w:rsidP="00CC2601">
      <w:pPr>
        <w:spacing w:after="0" w:line="240" w:lineRule="auto"/>
        <w:rPr>
          <w:rFonts w:ascii="Times New Roman" w:eastAsia="Times New Roman" w:hAnsi="Times New Roman" w:cs="Times New Roman"/>
          <w:kern w:val="0"/>
          <w14:ligatures w14:val="none"/>
        </w:rPr>
      </w:pPr>
      <w:r w:rsidRPr="00254558">
        <w:rPr>
          <w:rFonts w:ascii="Times New Roman" w:eastAsia="Times New Roman" w:hAnsi="Times New Roman" w:cs="Times New Roman"/>
          <w:noProof/>
          <w:kern w:val="0"/>
        </w:rPr>
        <w:pict w14:anchorId="0EA6E8B6">
          <v:rect id="_x0000_i1025" alt="" style="width:468pt;height:.05pt;mso-width-percent:0;mso-height-percent:0;mso-width-percent:0;mso-height-percent:0" o:hralign="center" o:hrstd="t" o:hr="t" fillcolor="#a0a0a0" stroked="f"/>
        </w:pict>
      </w:r>
    </w:p>
    <w:p w14:paraId="5DCDB24B" w14:textId="56A92220" w:rsidR="00CC2601" w:rsidRPr="00CC2601" w:rsidRDefault="00CC2601" w:rsidP="00CC26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2601">
        <w:rPr>
          <w:rFonts w:ascii="Times New Roman" w:eastAsia="Times New Roman" w:hAnsi="Times New Roman" w:cs="Times New Roman"/>
          <w:b/>
          <w:bCs/>
          <w:kern w:val="0"/>
          <w:sz w:val="36"/>
          <w:szCs w:val="36"/>
          <w14:ligatures w14:val="none"/>
        </w:rPr>
        <w:t>Legacy</w:t>
      </w:r>
    </w:p>
    <w:p w14:paraId="373DD76A"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The legacy of William Shakespeare is immeasurable. His works have been translated into every major language and are performed more than those of any other playwright. He gave the world unforgettable characters—Hamlet, Lady Macbeth, Romeo and Juliet—whose struggles and passions feel as real today as they did on the Elizabethan stage.</w:t>
      </w:r>
    </w:p>
    <w:p w14:paraId="5A7DD420"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Shakespeare’s influence extends beyond theater. He enriched the English language itself, inventing words and phrases still in common use. He shaped storytelling traditions in literature, film, and popular culture, becoming a touchstone for artists across the centuries.</w:t>
      </w:r>
    </w:p>
    <w:p w14:paraId="283FA891"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Critics, actors, and audiences have continually reinterpreted his works to reflect new times and ideas. From political struggles to intimate romances, his themes remain universal. His genius lay in capturing the breadth of human experience, from the noblest aspirations to the basest desires.</w:t>
      </w:r>
    </w:p>
    <w:p w14:paraId="2D328D75" w14:textId="77777777" w:rsidR="00CC2601" w:rsidRPr="00CC2601" w:rsidRDefault="00CC2601" w:rsidP="00CC2601">
      <w:pPr>
        <w:spacing w:before="100" w:beforeAutospacing="1" w:after="100" w:afterAutospacing="1" w:line="240" w:lineRule="auto"/>
        <w:rPr>
          <w:rFonts w:ascii="Times New Roman" w:eastAsia="Times New Roman" w:hAnsi="Times New Roman" w:cs="Times New Roman"/>
          <w:kern w:val="0"/>
          <w14:ligatures w14:val="none"/>
        </w:rPr>
      </w:pPr>
      <w:r w:rsidRPr="00CC2601">
        <w:rPr>
          <w:rFonts w:ascii="Times New Roman" w:eastAsia="Times New Roman" w:hAnsi="Times New Roman" w:cs="Times New Roman"/>
          <w:kern w:val="0"/>
          <w14:ligatures w14:val="none"/>
        </w:rPr>
        <w:t>To this day, Shakespeare is celebrated not merely as England’s national poet but as a global figure, whose insights into love, ambition, power, and mortality remain timeless. Truly, “all the world’s a stage, and all the men and women merely players.”</w:t>
      </w:r>
    </w:p>
    <w:p w14:paraId="769FF3CA"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01"/>
    <w:rsid w:val="000111D4"/>
    <w:rsid w:val="00254558"/>
    <w:rsid w:val="002E6066"/>
    <w:rsid w:val="006D49B1"/>
    <w:rsid w:val="00900DAD"/>
    <w:rsid w:val="00CB5058"/>
    <w:rsid w:val="00CC2601"/>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6AE7"/>
  <w15:chartTrackingRefBased/>
  <w15:docId w15:val="{FB084FCD-302A-124A-9A3D-129185DBE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601"/>
    <w:rPr>
      <w:rFonts w:eastAsiaTheme="majorEastAsia" w:cstheme="majorBidi"/>
      <w:color w:val="272727" w:themeColor="text1" w:themeTint="D8"/>
    </w:rPr>
  </w:style>
  <w:style w:type="paragraph" w:styleId="Title">
    <w:name w:val="Title"/>
    <w:basedOn w:val="Normal"/>
    <w:next w:val="Normal"/>
    <w:link w:val="TitleChar"/>
    <w:uiPriority w:val="10"/>
    <w:qFormat/>
    <w:rsid w:val="00CC2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601"/>
    <w:pPr>
      <w:spacing w:before="160"/>
      <w:jc w:val="center"/>
    </w:pPr>
    <w:rPr>
      <w:i/>
      <w:iCs/>
      <w:color w:val="404040" w:themeColor="text1" w:themeTint="BF"/>
    </w:rPr>
  </w:style>
  <w:style w:type="character" w:customStyle="1" w:styleId="QuoteChar">
    <w:name w:val="Quote Char"/>
    <w:basedOn w:val="DefaultParagraphFont"/>
    <w:link w:val="Quote"/>
    <w:uiPriority w:val="29"/>
    <w:rsid w:val="00CC2601"/>
    <w:rPr>
      <w:i/>
      <w:iCs/>
      <w:color w:val="404040" w:themeColor="text1" w:themeTint="BF"/>
    </w:rPr>
  </w:style>
  <w:style w:type="paragraph" w:styleId="ListParagraph">
    <w:name w:val="List Paragraph"/>
    <w:basedOn w:val="Normal"/>
    <w:uiPriority w:val="34"/>
    <w:qFormat/>
    <w:rsid w:val="00CC2601"/>
    <w:pPr>
      <w:ind w:left="720"/>
      <w:contextualSpacing/>
    </w:pPr>
  </w:style>
  <w:style w:type="character" w:styleId="IntenseEmphasis">
    <w:name w:val="Intense Emphasis"/>
    <w:basedOn w:val="DefaultParagraphFont"/>
    <w:uiPriority w:val="21"/>
    <w:qFormat/>
    <w:rsid w:val="00CC2601"/>
    <w:rPr>
      <w:i/>
      <w:iCs/>
      <w:color w:val="0F4761" w:themeColor="accent1" w:themeShade="BF"/>
    </w:rPr>
  </w:style>
  <w:style w:type="paragraph" w:styleId="IntenseQuote">
    <w:name w:val="Intense Quote"/>
    <w:basedOn w:val="Normal"/>
    <w:next w:val="Normal"/>
    <w:link w:val="IntenseQuoteChar"/>
    <w:uiPriority w:val="30"/>
    <w:qFormat/>
    <w:rsid w:val="00CC2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601"/>
    <w:rPr>
      <w:i/>
      <w:iCs/>
      <w:color w:val="0F4761" w:themeColor="accent1" w:themeShade="BF"/>
    </w:rPr>
  </w:style>
  <w:style w:type="character" w:styleId="IntenseReference">
    <w:name w:val="Intense Reference"/>
    <w:basedOn w:val="DefaultParagraphFont"/>
    <w:uiPriority w:val="32"/>
    <w:qFormat/>
    <w:rsid w:val="00CC2601"/>
    <w:rPr>
      <w:b/>
      <w:bCs/>
      <w:smallCaps/>
      <w:color w:val="0F4761" w:themeColor="accent1" w:themeShade="BF"/>
      <w:spacing w:val="5"/>
    </w:rPr>
  </w:style>
  <w:style w:type="paragraph" w:styleId="NormalWeb">
    <w:name w:val="Normal (Web)"/>
    <w:basedOn w:val="Normal"/>
    <w:uiPriority w:val="99"/>
    <w:semiHidden/>
    <w:unhideWhenUsed/>
    <w:rsid w:val="00CC26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2601"/>
    <w:rPr>
      <w:b/>
      <w:bCs/>
    </w:rPr>
  </w:style>
  <w:style w:type="character" w:styleId="Emphasis">
    <w:name w:val="Emphasis"/>
    <w:basedOn w:val="DefaultParagraphFont"/>
    <w:uiPriority w:val="20"/>
    <w:qFormat/>
    <w:rsid w:val="00CC26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2207</Words>
  <Characters>12583</Characters>
  <Application>Microsoft Office Word</Application>
  <DocSecurity>0</DocSecurity>
  <Lines>104</Lines>
  <Paragraphs>29</Paragraphs>
  <ScaleCrop>false</ScaleCrop>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2025-10-02T18:06:00Z</dcterms:created>
  <dcterms:modified xsi:type="dcterms:W3CDTF">2025-10-02T18:08:00Z</dcterms:modified>
</cp:coreProperties>
</file>