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Ingot with image</w:t>
      </w:r>
    </w:p>
    <w:p>
      <w:r>
        <w:drawing>
          <wp:inline distT="0" distB="0" distL="0" distR="0">
            <wp:extent cx="914400" cy="914400"/>
            <a:graphic>
              <a:graphicData uri="http://schemas.openxmlformats.org/drawingml/2006/picture">
                <pic:pic>
                  <pic:blipFill>
                    <a:blip r:embed="rIdImg"/>
                  </pic:blipFill>
                  <pic:spPr/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media/image1.png"/>
</Relationships>
</file>