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69105">
      <w:pPr>
        <w:spacing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МУНИЦИПАЛЬНОЕ БЮДЖЕТНОЕ УЧРЕЖДЕНИЕ ДОПОЛНИТЕЛЬНОГО ОБРАЗОВАНИЯ ЦЕНТРА ДЕТСКОГО ТВОРЧЕСТВА №_ ГОРОДА УЛЬЯНОВСКА</w:t>
      </w:r>
    </w:p>
    <w:p w14:paraId="009631AE">
      <w:pPr>
        <w:spacing w:after="240"/>
        <w:jc w:val="both"/>
        <w:rPr>
          <w:b/>
          <w:bCs/>
          <w:sz w:val="28"/>
          <w:szCs w:val="28"/>
        </w:rPr>
      </w:pPr>
    </w:p>
    <w:p w14:paraId="2985AF45">
      <w:pPr>
        <w:spacing w:after="240"/>
        <w:jc w:val="both"/>
        <w:rPr>
          <w:b/>
          <w:bCs/>
          <w:sz w:val="28"/>
          <w:szCs w:val="28"/>
        </w:rPr>
      </w:pPr>
    </w:p>
    <w:p w14:paraId="3E338BFE">
      <w:pPr>
        <w:spacing w:after="240"/>
        <w:jc w:val="both"/>
        <w:rPr>
          <w:b/>
          <w:bCs/>
          <w:sz w:val="28"/>
          <w:szCs w:val="28"/>
        </w:rPr>
      </w:pPr>
    </w:p>
    <w:p w14:paraId="23101E78">
      <w:pPr>
        <w:spacing w:after="240"/>
        <w:jc w:val="both"/>
        <w:rPr>
          <w:b/>
          <w:bCs/>
          <w:sz w:val="28"/>
          <w:szCs w:val="28"/>
        </w:rPr>
      </w:pPr>
    </w:p>
    <w:p w14:paraId="1CFC90EB">
      <w:pPr>
        <w:spacing w:after="240"/>
        <w:jc w:val="both"/>
        <w:rPr>
          <w:b/>
          <w:bCs/>
          <w:sz w:val="28"/>
          <w:szCs w:val="28"/>
        </w:rPr>
      </w:pPr>
    </w:p>
    <w:p w14:paraId="20503D66">
      <w:pPr>
        <w:spacing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ДОПОЛНИТЕЛЬНАЯ ОБЩЕРАЗВИВАЮЩАЯ ОБЩЕОБРАЗОВАТЕЛЬНАЯ ПРОГРАММА </w:t>
      </w:r>
    </w:p>
    <w:p w14:paraId="41502F9C">
      <w:pPr>
        <w:spacing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«Народные росписи»</w:t>
      </w:r>
    </w:p>
    <w:p w14:paraId="3C3F42AF">
      <w:pPr>
        <w:spacing w:after="240"/>
        <w:jc w:val="center"/>
        <w:rPr>
          <w:b/>
          <w:bCs/>
          <w:sz w:val="28"/>
          <w:szCs w:val="28"/>
        </w:rPr>
      </w:pPr>
    </w:p>
    <w:p w14:paraId="61EE0EFC">
      <w:p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Направленность:</w:t>
      </w:r>
      <w:r>
        <w:rPr>
          <w:sz w:val="28"/>
          <w:szCs w:val="28"/>
        </w:rPr>
        <w:t xml:space="preserve"> Декоративно-прикладное искусство</w:t>
      </w:r>
    </w:p>
    <w:p w14:paraId="04C1CA78">
      <w:p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Возраст обучающихся:</w:t>
      </w:r>
      <w:r>
        <w:rPr>
          <w:sz w:val="28"/>
          <w:szCs w:val="28"/>
        </w:rPr>
        <w:t xml:space="preserve"> 10-13 лет</w:t>
      </w:r>
    </w:p>
    <w:p w14:paraId="198106CF">
      <w:p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Срок реализации программы:</w:t>
      </w:r>
      <w:r>
        <w:rPr>
          <w:sz w:val="28"/>
          <w:szCs w:val="28"/>
        </w:rPr>
        <w:t xml:space="preserve"> 1 год</w:t>
      </w:r>
    </w:p>
    <w:p w14:paraId="05EEE2EF">
      <w:p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Количество часов:</w:t>
      </w:r>
      <w:r>
        <w:rPr>
          <w:sz w:val="28"/>
          <w:szCs w:val="28"/>
        </w:rPr>
        <w:t xml:space="preserve"> 144 часа</w:t>
      </w:r>
    </w:p>
    <w:p w14:paraId="388492FD">
      <w:p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Уровень обучения:</w:t>
      </w:r>
      <w:r>
        <w:rPr>
          <w:sz w:val="28"/>
          <w:szCs w:val="28"/>
        </w:rPr>
        <w:t xml:space="preserve"> базовый</w:t>
      </w:r>
    </w:p>
    <w:p w14:paraId="5107B52C">
      <w:pPr>
        <w:spacing w:after="240"/>
        <w:rPr>
          <w:sz w:val="28"/>
          <w:szCs w:val="28"/>
        </w:rPr>
      </w:pPr>
    </w:p>
    <w:p w14:paraId="2FBE3AD8">
      <w:pPr>
        <w:spacing w:after="240"/>
        <w:ind w:left="5954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Составитель разработчик:</w:t>
      </w:r>
      <w:r>
        <w:rPr>
          <w:sz w:val="28"/>
          <w:szCs w:val="28"/>
        </w:rPr>
        <w:t xml:space="preserve"> Рахманова Софья Алексеевна</w:t>
      </w:r>
    </w:p>
    <w:p w14:paraId="2FE42C7D">
      <w:pPr>
        <w:spacing w:after="240"/>
        <w:rPr>
          <w:sz w:val="28"/>
          <w:szCs w:val="28"/>
        </w:rPr>
      </w:pPr>
    </w:p>
    <w:p w14:paraId="5F8B7DD7">
      <w:pPr>
        <w:spacing w:after="240"/>
        <w:rPr>
          <w:sz w:val="28"/>
          <w:szCs w:val="28"/>
        </w:rPr>
      </w:pPr>
    </w:p>
    <w:p w14:paraId="0567976C">
      <w:pPr>
        <w:spacing w:after="240"/>
        <w:rPr>
          <w:sz w:val="28"/>
          <w:szCs w:val="28"/>
        </w:rPr>
      </w:pPr>
    </w:p>
    <w:p w14:paraId="4EDEEE1D">
      <w:pPr>
        <w:spacing w:after="240"/>
        <w:jc w:val="center"/>
        <w:rPr>
          <w:sz w:val="28"/>
          <w:szCs w:val="28"/>
        </w:rPr>
      </w:pPr>
    </w:p>
    <w:p w14:paraId="1525DE4A">
      <w:pPr>
        <w:spacing w:after="240"/>
        <w:jc w:val="center"/>
        <w:rPr>
          <w:sz w:val="28"/>
          <w:szCs w:val="28"/>
        </w:rPr>
      </w:pPr>
    </w:p>
    <w:p w14:paraId="2FAB679D">
      <w:pPr>
        <w:spacing w:after="240"/>
        <w:jc w:val="center"/>
        <w:rPr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20" w:num="1"/>
          <w:docGrid w:linePitch="360" w:charSpace="0"/>
        </w:sectPr>
      </w:pPr>
      <w:r>
        <w:rPr>
          <w:sz w:val="28"/>
          <w:szCs w:val="28"/>
        </w:rPr>
        <w:t>Ульяновск, 2026</w:t>
      </w:r>
    </w:p>
    <w:p w14:paraId="3FF091AF">
      <w:pPr>
        <w:spacing w:after="240" w:line="320" w:lineRule="auto"/>
        <w:jc w:val="center"/>
      </w:pPr>
      <w:r>
        <w:rPr>
          <w:b/>
          <w:bCs/>
          <w:sz w:val="28"/>
          <w:szCs w:val="28"/>
        </w:rPr>
        <w:t>СОДЕРЖАНИЕ</w:t>
      </w:r>
    </w:p>
    <w:p w14:paraId="0B11B328">
      <w:pPr>
        <w:tabs>
          <w:tab w:val="right" w:leader="dot" w:pos="8500"/>
        </w:tabs>
        <w:spacing w:line="320" w:lineRule="auto"/>
      </w:pPr>
      <w:r>
        <w:rPr>
          <w:b/>
          <w:bCs/>
          <w:sz w:val="28"/>
          <w:szCs w:val="28"/>
        </w:rPr>
        <w:t>I.      Комплекс основных характеристик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стр. 3</w:t>
      </w:r>
    </w:p>
    <w:p w14:paraId="4112AB12">
      <w:pPr>
        <w:tabs>
          <w:tab w:val="right" w:leader="dot" w:pos="8500"/>
        </w:tabs>
        <w:spacing w:line="320" w:lineRule="auto"/>
        <w:ind w:left="400"/>
      </w:pPr>
      <w:r>
        <w:rPr>
          <w:sz w:val="28"/>
          <w:szCs w:val="28"/>
        </w:rPr>
        <w:t>1.1.   Пояснительная записка</w:t>
      </w:r>
      <w:r>
        <w:rPr>
          <w:sz w:val="28"/>
          <w:szCs w:val="28"/>
        </w:rPr>
        <w:tab/>
      </w:r>
      <w:r>
        <w:rPr>
          <w:sz w:val="28"/>
          <w:szCs w:val="28"/>
        </w:rPr>
        <w:t>стр. 3</w:t>
      </w:r>
    </w:p>
    <w:p w14:paraId="0439AB75">
      <w:pPr>
        <w:tabs>
          <w:tab w:val="right" w:leader="dot" w:pos="8500"/>
        </w:tabs>
        <w:spacing w:line="320" w:lineRule="auto"/>
        <w:ind w:left="400"/>
      </w:pPr>
      <w:r>
        <w:rPr>
          <w:sz w:val="28"/>
          <w:szCs w:val="28"/>
        </w:rPr>
        <w:t>1.2.   Цели и задачи программы</w:t>
      </w:r>
      <w:r>
        <w:rPr>
          <w:sz w:val="28"/>
          <w:szCs w:val="28"/>
        </w:rPr>
        <w:tab/>
      </w:r>
      <w:r>
        <w:rPr>
          <w:sz w:val="28"/>
          <w:szCs w:val="28"/>
        </w:rPr>
        <w:t>стр. 6</w:t>
      </w:r>
    </w:p>
    <w:p w14:paraId="337359C8">
      <w:pPr>
        <w:tabs>
          <w:tab w:val="right" w:leader="dot" w:pos="8500"/>
        </w:tabs>
        <w:spacing w:line="320" w:lineRule="auto"/>
        <w:ind w:left="400"/>
      </w:pPr>
      <w:r>
        <w:rPr>
          <w:sz w:val="28"/>
          <w:szCs w:val="28"/>
        </w:rPr>
        <w:t>1.3.   Содержание программы (учебный план, содержание учебного плана)</w:t>
      </w:r>
      <w:r>
        <w:rPr>
          <w:sz w:val="28"/>
          <w:szCs w:val="28"/>
        </w:rPr>
        <w:tab/>
      </w:r>
      <w:r>
        <w:rPr>
          <w:sz w:val="28"/>
          <w:szCs w:val="28"/>
        </w:rPr>
        <w:t>стр. 7</w:t>
      </w:r>
    </w:p>
    <w:p w14:paraId="6B4822EC">
      <w:pPr>
        <w:tabs>
          <w:tab w:val="right" w:leader="dot" w:pos="8500"/>
        </w:tabs>
        <w:spacing w:line="320" w:lineRule="auto"/>
        <w:ind w:left="400"/>
      </w:pPr>
      <w:r>
        <w:rPr>
          <w:sz w:val="28"/>
          <w:szCs w:val="28"/>
        </w:rPr>
        <w:t>1.4.   Планируемые результаты (УУД)</w:t>
      </w:r>
      <w:r>
        <w:rPr>
          <w:sz w:val="28"/>
          <w:szCs w:val="28"/>
        </w:rPr>
        <w:tab/>
      </w:r>
      <w:r>
        <w:rPr>
          <w:sz w:val="28"/>
          <w:szCs w:val="28"/>
        </w:rPr>
        <w:t>стр. 20</w:t>
      </w:r>
    </w:p>
    <w:p w14:paraId="4970ACB2">
      <w:pPr>
        <w:tabs>
          <w:tab w:val="right" w:leader="dot" w:pos="8500"/>
        </w:tabs>
        <w:spacing w:line="320" w:lineRule="auto"/>
      </w:pPr>
      <w:r>
        <w:rPr>
          <w:b/>
          <w:bCs/>
          <w:sz w:val="28"/>
          <w:szCs w:val="28"/>
        </w:rPr>
        <w:t>II.     Комплекс организационно-педагогических условий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стр. 21</w:t>
      </w:r>
    </w:p>
    <w:p w14:paraId="029E1756">
      <w:pPr>
        <w:tabs>
          <w:tab w:val="right" w:leader="dot" w:pos="8500"/>
        </w:tabs>
        <w:spacing w:line="320" w:lineRule="auto"/>
        <w:ind w:left="400"/>
      </w:pPr>
      <w:r>
        <w:rPr>
          <w:sz w:val="28"/>
          <w:szCs w:val="28"/>
        </w:rPr>
        <w:t>2.1.   Календарный учебный график</w:t>
      </w:r>
      <w:r>
        <w:rPr>
          <w:sz w:val="28"/>
          <w:szCs w:val="28"/>
        </w:rPr>
        <w:tab/>
      </w:r>
      <w:r>
        <w:rPr>
          <w:sz w:val="28"/>
          <w:szCs w:val="28"/>
        </w:rPr>
        <w:t>стр. 21</w:t>
      </w:r>
    </w:p>
    <w:p w14:paraId="05F1FC96">
      <w:pPr>
        <w:tabs>
          <w:tab w:val="right" w:leader="dot" w:pos="8500"/>
        </w:tabs>
        <w:spacing w:line="320" w:lineRule="auto"/>
        <w:ind w:left="400"/>
      </w:pPr>
      <w:r>
        <w:rPr>
          <w:sz w:val="28"/>
          <w:szCs w:val="28"/>
        </w:rPr>
        <w:t>2.2.   Условия реализации программы</w:t>
      </w:r>
      <w:r>
        <w:rPr>
          <w:sz w:val="28"/>
          <w:szCs w:val="28"/>
        </w:rPr>
        <w:tab/>
      </w:r>
      <w:r>
        <w:rPr>
          <w:sz w:val="28"/>
          <w:szCs w:val="28"/>
        </w:rPr>
        <w:t>стр. 23</w:t>
      </w:r>
    </w:p>
    <w:p w14:paraId="2F73BEC4">
      <w:pPr>
        <w:tabs>
          <w:tab w:val="right" w:leader="dot" w:pos="8500"/>
        </w:tabs>
        <w:spacing w:line="320" w:lineRule="auto"/>
        <w:ind w:left="400"/>
      </w:pPr>
      <w:r>
        <w:rPr>
          <w:sz w:val="28"/>
          <w:szCs w:val="28"/>
        </w:rPr>
        <w:t>2.3.   Формы контроля</w:t>
      </w:r>
      <w:r>
        <w:rPr>
          <w:sz w:val="28"/>
          <w:szCs w:val="28"/>
        </w:rPr>
        <w:tab/>
      </w:r>
      <w:r>
        <w:rPr>
          <w:sz w:val="28"/>
          <w:szCs w:val="28"/>
        </w:rPr>
        <w:t>стр. 26</w:t>
      </w:r>
    </w:p>
    <w:p w14:paraId="066A3F7C">
      <w:pPr>
        <w:tabs>
          <w:tab w:val="right" w:leader="dot" w:pos="8500"/>
        </w:tabs>
        <w:spacing w:line="320" w:lineRule="auto"/>
        <w:ind w:left="400"/>
      </w:pPr>
      <w:r>
        <w:rPr>
          <w:sz w:val="28"/>
          <w:szCs w:val="28"/>
        </w:rPr>
        <w:t>2.4.   Оценочные материалы</w:t>
      </w:r>
      <w:r>
        <w:rPr>
          <w:sz w:val="28"/>
          <w:szCs w:val="28"/>
        </w:rPr>
        <w:tab/>
      </w:r>
      <w:r>
        <w:rPr>
          <w:sz w:val="28"/>
          <w:szCs w:val="28"/>
        </w:rPr>
        <w:t>стр. 26</w:t>
      </w:r>
    </w:p>
    <w:p w14:paraId="35123DEB">
      <w:pPr>
        <w:tabs>
          <w:tab w:val="right" w:leader="dot" w:pos="8500"/>
        </w:tabs>
        <w:spacing w:line="320" w:lineRule="auto"/>
        <w:ind w:left="400"/>
      </w:pPr>
      <w:r>
        <w:rPr>
          <w:sz w:val="28"/>
          <w:szCs w:val="28"/>
        </w:rPr>
        <w:t>2.5.   Методические материалы</w:t>
      </w:r>
      <w:r>
        <w:rPr>
          <w:sz w:val="28"/>
          <w:szCs w:val="28"/>
        </w:rPr>
        <w:tab/>
      </w:r>
      <w:r>
        <w:rPr>
          <w:sz w:val="28"/>
          <w:szCs w:val="28"/>
        </w:rPr>
        <w:t>стр. 28</w:t>
      </w:r>
    </w:p>
    <w:p w14:paraId="17DE359B">
      <w:pPr>
        <w:tabs>
          <w:tab w:val="right" w:leader="dot" w:pos="8500"/>
        </w:tabs>
        <w:spacing w:line="320" w:lineRule="auto"/>
      </w:pPr>
      <w:r>
        <w:rPr>
          <w:b/>
          <w:bCs/>
          <w:sz w:val="28"/>
          <w:szCs w:val="28"/>
        </w:rPr>
        <w:t>III.    Список литературы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стр. 31</w:t>
      </w:r>
    </w:p>
    <w:p w14:paraId="5DC09770">
      <w:pPr>
        <w:spacing w:after="240"/>
        <w:jc w:val="both"/>
        <w:rPr>
          <w:sz w:val="28"/>
          <w:szCs w:val="28"/>
        </w:rPr>
      </w:pPr>
    </w:p>
    <w:p w14:paraId="1EEBED56">
      <w:pPr>
        <w:spacing w:before="200" w:after="200" w:line="360" w:lineRule="auto"/>
        <w:jc w:val="center"/>
        <w:rPr>
          <w:b/>
          <w:bCs/>
          <w:sz w:val="28"/>
          <w:szCs w:val="28"/>
        </w:rPr>
      </w:pPr>
    </w:p>
    <w:p w14:paraId="3C6DAE8C">
      <w:pPr>
        <w:spacing w:before="200" w:after="200" w:line="360" w:lineRule="auto"/>
        <w:jc w:val="center"/>
        <w:rPr>
          <w:b/>
          <w:bCs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134" w:right="850" w:bottom="1134" w:left="1701" w:header="708" w:footer="708" w:gutter="0"/>
          <w:cols w:space="720" w:num="1"/>
          <w:docGrid w:linePitch="360" w:charSpace="0"/>
        </w:sectPr>
      </w:pPr>
    </w:p>
    <w:p w14:paraId="5BFCBF74">
      <w:pPr>
        <w:spacing w:before="200" w:after="200" w:line="360" w:lineRule="auto"/>
        <w:jc w:val="center"/>
      </w:pPr>
      <w:r>
        <w:rPr>
          <w:b/>
          <w:bCs/>
          <w:sz w:val="28"/>
          <w:szCs w:val="28"/>
        </w:rPr>
        <w:t xml:space="preserve"> I. КОМПЛЕКС ОСНОВНЫХ ХАРАКТЕРИСТИК</w:t>
      </w:r>
    </w:p>
    <w:p w14:paraId="0A499C5C">
      <w:pPr>
        <w:spacing w:line="360" w:lineRule="auto"/>
      </w:pPr>
    </w:p>
    <w:p w14:paraId="45003962">
      <w:pPr>
        <w:spacing w:before="120" w:after="120" w:line="360" w:lineRule="auto"/>
        <w:jc w:val="center"/>
      </w:pPr>
      <w:r>
        <w:rPr>
          <w:b/>
          <w:bCs/>
          <w:sz w:val="28"/>
          <w:szCs w:val="28"/>
        </w:rPr>
        <w:t>1.1. Пояснительная записка</w:t>
      </w:r>
    </w:p>
    <w:p w14:paraId="34A634C7">
      <w:pPr>
        <w:spacing w:line="360" w:lineRule="auto"/>
      </w:pPr>
    </w:p>
    <w:p w14:paraId="67437767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Дополнительная общеобразовательная общеразвивающая программа «Народные росписи» разработана на основе и с учётом требований к дополнительным общеобразовательным общеразвивающим программам в области декоративно-прикладного искусства. Программа имеет </w:t>
      </w:r>
      <w:r>
        <w:rPr>
          <w:b/>
          <w:bCs/>
          <w:sz w:val="28"/>
          <w:szCs w:val="28"/>
        </w:rPr>
        <w:t>художественную направленность</w:t>
      </w:r>
      <w:r>
        <w:rPr>
          <w:sz w:val="28"/>
          <w:szCs w:val="28"/>
        </w:rPr>
        <w:t xml:space="preserve"> и относится к </w:t>
      </w:r>
      <w:r>
        <w:rPr>
          <w:b/>
          <w:bCs/>
          <w:sz w:val="28"/>
          <w:szCs w:val="28"/>
        </w:rPr>
        <w:t>базовому уровню</w:t>
      </w:r>
      <w:r>
        <w:rPr>
          <w:sz w:val="28"/>
          <w:szCs w:val="28"/>
        </w:rPr>
        <w:t xml:space="preserve"> освоения.</w:t>
      </w:r>
    </w:p>
    <w:p w14:paraId="2248A4B4">
      <w:pPr>
        <w:spacing w:line="360" w:lineRule="auto"/>
        <w:ind w:firstLine="720"/>
        <w:jc w:val="both"/>
      </w:pPr>
      <w:r>
        <w:rPr>
          <w:sz w:val="28"/>
          <w:szCs w:val="28"/>
        </w:rPr>
        <w:t>Содержание программы отвечает целям и задачам художественно-эстетического развити</w:t>
      </w:r>
      <w:r>
        <w:rPr>
          <w:sz w:val="28"/>
          <w:szCs w:val="28"/>
        </w:rPr>
        <w:tab/>
      </w:r>
      <w:r>
        <w:rPr>
          <w:sz w:val="28"/>
          <w:szCs w:val="28"/>
        </w:rPr>
        <w:t>я обучающихся, приобщения их к богатейшему наследию народной культуры России.</w:t>
      </w:r>
    </w:p>
    <w:p w14:paraId="57E351A6">
      <w:pPr>
        <w:spacing w:line="360" w:lineRule="auto"/>
        <w:ind w:firstLine="720"/>
        <w:jc w:val="both"/>
      </w:pPr>
      <w:r>
        <w:rPr>
          <w:sz w:val="28"/>
          <w:szCs w:val="28"/>
        </w:rPr>
        <w:t>Программа строится на изучении традиционных видов народных росписей (хохломская, городецкая, гжель, полхов-майданская, мезенская и др.). Содержание тем постепенно усложняется по мере освоения технических приёмов и композиционных схем. Основу программы составляют изучение цветовых сочетаний, характерных для каждой росписи, освоение основных орнаментальных мотивов, кистевых приёмов письма, а также создание творческих композиций на основе народных традиций.</w:t>
      </w:r>
    </w:p>
    <w:p w14:paraId="46C0395A">
      <w:pPr>
        <w:spacing w:line="360" w:lineRule="auto"/>
        <w:ind w:firstLine="720"/>
        <w:jc w:val="both"/>
      </w:pPr>
      <w:r>
        <w:rPr>
          <w:sz w:val="28"/>
          <w:szCs w:val="28"/>
        </w:rPr>
        <w:t>Художественно-творческое развитие обучающихся осуществляется по мере овладения ими навыками декоративной росписи, чувством ритма, симметрии, декоративного обобщения формы.</w:t>
      </w:r>
    </w:p>
    <w:p w14:paraId="576508B0">
      <w:pPr>
        <w:spacing w:line="360" w:lineRule="auto"/>
        <w:ind w:firstLine="720"/>
        <w:jc w:val="both"/>
      </w:pPr>
      <w:r>
        <w:rPr>
          <w:sz w:val="28"/>
          <w:szCs w:val="28"/>
        </w:rPr>
        <w:t>Программа направлена на создание условий для познания учащимися приёмов работы в различных техниках народной росписи, на выявление и развитие потенциальных творческих способностей каждого ребёнка, на формирование основ целостного восприятия эстетической культуры через пробуждение интереса к национальной культуре и народным промыслам.</w:t>
      </w:r>
    </w:p>
    <w:p w14:paraId="5A0B1D5B">
      <w:pPr>
        <w:spacing w:line="360" w:lineRule="auto"/>
      </w:pPr>
    </w:p>
    <w:p w14:paraId="77720898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Новизна данной программы заключается в следующем:</w:t>
      </w:r>
    </w:p>
    <w:p w14:paraId="6CC09592">
      <w:pPr>
        <w:spacing w:line="360" w:lineRule="auto"/>
        <w:ind w:firstLine="720"/>
        <w:jc w:val="both"/>
      </w:pPr>
      <w:r>
        <w:rPr>
          <w:sz w:val="28"/>
          <w:szCs w:val="28"/>
        </w:rPr>
        <w:t>– программа интегрирует изучение нескольких видов народных росписей в одном курсе, что позволяет сформировать у обучающихся целостное представление о разнообразии и единстве народного декоративного искусства;</w:t>
      </w:r>
    </w:p>
    <w:p w14:paraId="3336E0AD">
      <w:pPr>
        <w:spacing w:line="360" w:lineRule="auto"/>
        <w:ind w:firstLine="720"/>
        <w:jc w:val="both"/>
      </w:pPr>
      <w:r>
        <w:rPr>
          <w:sz w:val="28"/>
          <w:szCs w:val="28"/>
        </w:rPr>
        <w:t>– развитие творческих способностей ребёнка (воображения, фантазии, декоративного мышления, чувства ритма и цвета);</w:t>
      </w:r>
    </w:p>
    <w:p w14:paraId="5B561035">
      <w:pPr>
        <w:spacing w:line="360" w:lineRule="auto"/>
        <w:ind w:firstLine="720"/>
        <w:jc w:val="both"/>
      </w:pPr>
      <w:r>
        <w:rPr>
          <w:sz w:val="28"/>
          <w:szCs w:val="28"/>
        </w:rPr>
        <w:t>– широкий выбор заданий и упражнений, предусмотренных программой, даёт возможность учащимся приобрести умения и навыки работы с различными художественными материалами (гуашь, акварель, темпера, кисти разных видов, деревянные заготовки);</w:t>
      </w:r>
    </w:p>
    <w:p w14:paraId="0FB8A669">
      <w:pPr>
        <w:spacing w:line="360" w:lineRule="auto"/>
        <w:ind w:firstLine="720"/>
        <w:jc w:val="both"/>
      </w:pPr>
      <w:r>
        <w:rPr>
          <w:sz w:val="28"/>
          <w:szCs w:val="28"/>
        </w:rPr>
        <w:t>– программа предусматривает возможность перехода наиболее мотивированных обучающихся на предпрофессиональные программы в области декоративно-прикладного искусства.</w:t>
      </w:r>
    </w:p>
    <w:p w14:paraId="39D4C5DD">
      <w:pPr>
        <w:spacing w:line="360" w:lineRule="auto"/>
      </w:pPr>
    </w:p>
    <w:p w14:paraId="32B78035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Адресат программы:</w:t>
      </w:r>
      <w:r>
        <w:rPr>
          <w:sz w:val="28"/>
          <w:szCs w:val="28"/>
        </w:rPr>
        <w:t xml:space="preserve"> обучающиеся в возрасте 10–13 лет. Численность группы – от 8 до 15 человек.</w:t>
      </w:r>
    </w:p>
    <w:p w14:paraId="44BE51B0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Уровень освоения программы:</w:t>
      </w:r>
      <w:r>
        <w:rPr>
          <w:sz w:val="28"/>
          <w:szCs w:val="28"/>
        </w:rPr>
        <w:t xml:space="preserve"> базовый.</w:t>
      </w:r>
    </w:p>
    <w:p w14:paraId="54509E02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Объём программы:</w:t>
      </w:r>
      <w:r>
        <w:rPr>
          <w:sz w:val="28"/>
          <w:szCs w:val="28"/>
        </w:rPr>
        <w:t xml:space="preserve"> 144 часа.</w:t>
      </w:r>
    </w:p>
    <w:p w14:paraId="33CAA119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Срок реализации программы:</w:t>
      </w:r>
      <w:r>
        <w:rPr>
          <w:sz w:val="28"/>
          <w:szCs w:val="28"/>
        </w:rPr>
        <w:t xml:space="preserve"> 1 год.</w:t>
      </w:r>
    </w:p>
    <w:p w14:paraId="7F9304E9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Виды занятий:</w:t>
      </w:r>
      <w:r>
        <w:rPr>
          <w:sz w:val="28"/>
          <w:szCs w:val="28"/>
        </w:rPr>
        <w:t xml:space="preserve"> комплексные занятия (теория + практика).</w:t>
      </w:r>
    </w:p>
    <w:p w14:paraId="46304DC3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Форма обучения:</w:t>
      </w:r>
      <w:r>
        <w:rPr>
          <w:sz w:val="28"/>
          <w:szCs w:val="28"/>
        </w:rPr>
        <w:t xml:space="preserve"> очная, групповая. Возможна дистанционная форма.</w:t>
      </w:r>
    </w:p>
    <w:p w14:paraId="46241A11">
      <w:pPr>
        <w:spacing w:line="360" w:lineRule="auto"/>
      </w:pPr>
    </w:p>
    <w:p w14:paraId="7208CB0D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Режим занятий:</w:t>
      </w:r>
      <w:r>
        <w:rPr>
          <w:sz w:val="28"/>
          <w:szCs w:val="28"/>
        </w:rPr>
        <w:t xml:space="preserve"> занятия проводятся 4 раза в неделю по 1 академическому часу. Продолжительность одного академического часа – 40–45 минут.</w:t>
      </w:r>
    </w:p>
    <w:p w14:paraId="5662997F">
      <w:pPr>
        <w:spacing w:line="360" w:lineRule="auto"/>
      </w:pPr>
    </w:p>
    <w:p w14:paraId="1FA78D02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Особенности организации образовательного процесса.</w:t>
      </w:r>
    </w:p>
    <w:p w14:paraId="79D94078">
      <w:pPr>
        <w:spacing w:line="360" w:lineRule="auto"/>
        <w:ind w:firstLine="720"/>
        <w:jc w:val="both"/>
      </w:pPr>
      <w:r>
        <w:rPr>
          <w:sz w:val="28"/>
          <w:szCs w:val="28"/>
        </w:rPr>
        <w:t>Образовательный процесс строится с учётом чередования разных видов деятельности и смены форм работы внутри занятия. Основной формой обучения являются комплексные занятия, включающие беседу об истории промысла, демонстрацию образцов и приёмов работы, выполнение упражнений и творческих заданий. Занятие включает в себя:</w:t>
      </w:r>
    </w:p>
    <w:p w14:paraId="1E8B2505">
      <w:pPr>
        <w:spacing w:line="360" w:lineRule="auto"/>
        <w:ind w:firstLine="720"/>
        <w:jc w:val="both"/>
      </w:pPr>
      <w:r>
        <w:rPr>
          <w:sz w:val="28"/>
          <w:szCs w:val="28"/>
        </w:rPr>
        <w:t>– теоретическую часть (история промысла, цветовая гамма, элементы орнамента);</w:t>
      </w:r>
    </w:p>
    <w:p w14:paraId="5B17FA2B">
      <w:pPr>
        <w:spacing w:line="360" w:lineRule="auto"/>
        <w:ind w:firstLine="720"/>
        <w:jc w:val="both"/>
      </w:pPr>
      <w:r>
        <w:rPr>
          <w:sz w:val="28"/>
          <w:szCs w:val="28"/>
        </w:rPr>
        <w:t>– практическую часть (отработка кистевых приёмов, выполнение упражнений и творческих работ);</w:t>
      </w:r>
    </w:p>
    <w:p w14:paraId="41E53D28">
      <w:pPr>
        <w:spacing w:line="360" w:lineRule="auto"/>
        <w:ind w:firstLine="720"/>
        <w:jc w:val="both"/>
      </w:pPr>
      <w:r>
        <w:rPr>
          <w:sz w:val="28"/>
          <w:szCs w:val="28"/>
        </w:rPr>
        <w:t>– анализ и оценку выполненных работ.</w:t>
      </w:r>
    </w:p>
    <w:p w14:paraId="1267F2D6">
      <w:pPr>
        <w:spacing w:line="360" w:lineRule="auto"/>
      </w:pPr>
    </w:p>
    <w:p w14:paraId="620584AC">
      <w:pPr>
        <w:spacing w:line="360" w:lineRule="auto"/>
      </w:pPr>
    </w:p>
    <w:p w14:paraId="207AEA72">
      <w:pPr>
        <w:spacing w:line="360" w:lineRule="auto"/>
      </w:pPr>
    </w:p>
    <w:p w14:paraId="0000215A">
      <w:pPr>
        <w:spacing w:line="360" w:lineRule="auto"/>
        <w:jc w:val="both"/>
      </w:pPr>
      <w:r>
        <w:rPr>
          <w:b/>
          <w:bCs/>
          <w:sz w:val="28"/>
          <w:szCs w:val="28"/>
        </w:rPr>
        <w:t>Сведения о затратах учебного времени.</w:t>
      </w:r>
    </w:p>
    <w:p w14:paraId="0000216A">
      <w:pPr>
        <w:spacing w:line="360" w:lineRule="auto"/>
      </w:pPr>
    </w:p>
    <w:p w14:paraId="0000217A">
      <w:pPr>
        <w:spacing w:line="360" w:lineRule="auto"/>
        <w:ind w:firstLine="720"/>
        <w:jc w:val="both"/>
      </w:pPr>
      <w:r>
        <w:rPr>
          <w:sz w:val="28"/>
          <w:szCs w:val="28"/>
        </w:rPr>
        <w:t>Программа рассчитана на 1 год обучения. Общий объём составляет 144 аудиторных часа при нагрузке 4 академических часа в неделю (34–36 учебных недель). Из них: теория — 21,5 часа, практика — 110,5 часа, контроль — 12 часов. Самостоятельная работа обучающихся — 34–36 часов в год.</w:t>
      </w:r>
    </w:p>
    <w:p w14:paraId="0000218A">
      <w:pPr>
        <w:spacing w:line="360" w:lineRule="auto"/>
      </w:pPr>
    </w:p>
    <w:p w14:paraId="3ACB46C3">
      <w:pPr>
        <w:spacing w:line="360" w:lineRule="auto"/>
      </w:pPr>
    </w:p>
    <w:p w14:paraId="080B35E2">
      <w:pPr>
        <w:spacing w:line="360" w:lineRule="auto"/>
      </w:pPr>
    </w:p>
    <w:p w14:paraId="7572ACC1">
      <w:pPr>
        <w:spacing w:before="120" w:after="120" w:line="360" w:lineRule="auto"/>
        <w:jc w:val="center"/>
        <w:rPr>
          <w:b/>
          <w:bCs/>
          <w:sz w:val="28"/>
          <w:szCs w:val="28"/>
        </w:rPr>
        <w:sectPr>
          <w:headerReference r:id="rId5" w:type="default"/>
          <w:footerReference r:id="rId6" w:type="default"/>
          <w:pgSz w:w="11906" w:h="16838"/>
          <w:pgMar w:top="1134" w:right="850" w:bottom="1134" w:left="1701" w:header="708" w:footer="708" w:gutter="0"/>
          <w:cols w:space="720" w:num="1"/>
          <w:docGrid w:linePitch="360" w:charSpace="0"/>
        </w:sectPr>
      </w:pPr>
    </w:p>
    <w:p w14:paraId="0633ACEF">
      <w:pPr>
        <w:spacing w:before="120" w:after="120" w:line="360" w:lineRule="auto"/>
        <w:jc w:val="center"/>
      </w:pPr>
      <w:r>
        <w:rPr>
          <w:b/>
          <w:bCs/>
          <w:sz w:val="28"/>
          <w:szCs w:val="28"/>
        </w:rPr>
        <w:t>1.2. Цели и задачи программы</w:t>
      </w:r>
    </w:p>
    <w:p w14:paraId="077DFC08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Цель программы</w:t>
      </w:r>
      <w:r>
        <w:rPr>
          <w:sz w:val="28"/>
          <w:szCs w:val="28"/>
        </w:rPr>
        <w:t xml:space="preserve"> – художественно-эстетическое развитие личности обучающегося на основе приобщения к традициям русского народного декоративно-прикладного искусства, формирование практических умений и навыков в области народных росписей, развитие творческих способностей, воспитание интереса и уважения к культурному наследию России.</w:t>
      </w:r>
    </w:p>
    <w:p w14:paraId="073A8305">
      <w:pPr>
        <w:spacing w:line="360" w:lineRule="auto"/>
      </w:pPr>
    </w:p>
    <w:p w14:paraId="6AC10E90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Задачи.</w:t>
      </w:r>
    </w:p>
    <w:p w14:paraId="0B58898D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Воспитательные:</w:t>
      </w:r>
    </w:p>
    <w:p w14:paraId="5EA19487">
      <w:pPr>
        <w:spacing w:line="360" w:lineRule="auto"/>
        <w:ind w:firstLine="720"/>
        <w:jc w:val="both"/>
      </w:pPr>
      <w:r>
        <w:rPr>
          <w:sz w:val="28"/>
          <w:szCs w:val="28"/>
        </w:rPr>
        <w:t>– воспитание уважения и интереса к культурному наследию России, народным традициям, истории родного края;</w:t>
      </w:r>
    </w:p>
    <w:p w14:paraId="77CBE29F">
      <w:pPr>
        <w:spacing w:line="360" w:lineRule="auto"/>
        <w:ind w:firstLine="720"/>
        <w:jc w:val="both"/>
      </w:pPr>
      <w:r>
        <w:rPr>
          <w:sz w:val="28"/>
          <w:szCs w:val="28"/>
        </w:rPr>
        <w:t>– формирование эстетического вкуса, эмоциональной отзывчивости на красоту в искусстве и окружающей действительности;</w:t>
      </w:r>
    </w:p>
    <w:p w14:paraId="63C1D6F6">
      <w:pPr>
        <w:spacing w:line="360" w:lineRule="auto"/>
        <w:ind w:firstLine="720"/>
        <w:jc w:val="both"/>
      </w:pPr>
      <w:r>
        <w:rPr>
          <w:sz w:val="28"/>
          <w:szCs w:val="28"/>
        </w:rPr>
        <w:t>– воспитание трудолюбия, самостоятельности, ответственности за результат своего труда;</w:t>
      </w:r>
    </w:p>
    <w:p w14:paraId="1E60761C">
      <w:pPr>
        <w:spacing w:line="360" w:lineRule="auto"/>
        <w:ind w:firstLine="720"/>
        <w:jc w:val="both"/>
      </w:pPr>
      <w:r>
        <w:rPr>
          <w:sz w:val="28"/>
          <w:szCs w:val="28"/>
        </w:rPr>
        <w:t>– формирование умения работать в коллективе, уважать чужой труд и творческие достижения;</w:t>
      </w:r>
    </w:p>
    <w:p w14:paraId="759FC25F">
      <w:pPr>
        <w:spacing w:line="360" w:lineRule="auto"/>
        <w:ind w:firstLine="720"/>
        <w:jc w:val="both"/>
      </w:pPr>
      <w:r>
        <w:rPr>
          <w:sz w:val="28"/>
          <w:szCs w:val="28"/>
        </w:rPr>
        <w:t>– создание условий для самореализации и раскрытия творческого потенциала каждого обучающегося.</w:t>
      </w:r>
    </w:p>
    <w:p w14:paraId="0CF0AB2E">
      <w:pPr>
        <w:spacing w:line="360" w:lineRule="auto"/>
      </w:pPr>
    </w:p>
    <w:p w14:paraId="07E3B026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Развивающие:</w:t>
      </w:r>
    </w:p>
    <w:p w14:paraId="44E94A44">
      <w:pPr>
        <w:spacing w:line="360" w:lineRule="auto"/>
        <w:ind w:firstLine="720"/>
        <w:jc w:val="both"/>
      </w:pPr>
      <w:r>
        <w:rPr>
          <w:sz w:val="28"/>
          <w:szCs w:val="28"/>
        </w:rPr>
        <w:t>– развитие творческого воображения, фантазии, образного и композиционного мышления;</w:t>
      </w:r>
    </w:p>
    <w:p w14:paraId="44D2EFD7">
      <w:pPr>
        <w:spacing w:line="360" w:lineRule="auto"/>
        <w:ind w:firstLine="720"/>
        <w:jc w:val="both"/>
      </w:pPr>
      <w:r>
        <w:rPr>
          <w:sz w:val="28"/>
          <w:szCs w:val="28"/>
        </w:rPr>
        <w:t>– развитие чувства ритма, симметрии, гармонии, колористического вкуса;</w:t>
      </w:r>
    </w:p>
    <w:p w14:paraId="6B47DC7A">
      <w:pPr>
        <w:spacing w:line="360" w:lineRule="auto"/>
        <w:ind w:firstLine="720"/>
        <w:jc w:val="both"/>
      </w:pPr>
      <w:r>
        <w:rPr>
          <w:sz w:val="28"/>
          <w:szCs w:val="28"/>
        </w:rPr>
        <w:t>– развитие мелкой моторики рук, точности и координации движений, глазомера;</w:t>
      </w:r>
    </w:p>
    <w:p w14:paraId="3EE21833">
      <w:pPr>
        <w:spacing w:line="360" w:lineRule="auto"/>
        <w:ind w:firstLine="720"/>
        <w:jc w:val="both"/>
      </w:pPr>
      <w:r>
        <w:rPr>
          <w:sz w:val="28"/>
          <w:szCs w:val="28"/>
        </w:rPr>
        <w:t>– развитие способности к стилизации и декоративному обобщению формы;</w:t>
      </w:r>
    </w:p>
    <w:p w14:paraId="02C73B51">
      <w:pPr>
        <w:spacing w:line="360" w:lineRule="auto"/>
        <w:ind w:firstLine="720"/>
        <w:jc w:val="both"/>
      </w:pPr>
      <w:r>
        <w:rPr>
          <w:sz w:val="28"/>
          <w:szCs w:val="28"/>
        </w:rPr>
        <w:t>– развитие внимания, аккуратности, усидчивости, терпения.</w:t>
      </w:r>
    </w:p>
    <w:p w14:paraId="303B3D49">
      <w:pPr>
        <w:spacing w:line="360" w:lineRule="auto"/>
      </w:pPr>
    </w:p>
    <w:p w14:paraId="6BAAEF76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Образовательные:</w:t>
      </w:r>
    </w:p>
    <w:p w14:paraId="17B17FD3">
      <w:pPr>
        <w:spacing w:line="360" w:lineRule="auto"/>
        <w:ind w:firstLine="720"/>
        <w:jc w:val="both"/>
      </w:pPr>
      <w:r>
        <w:rPr>
          <w:sz w:val="28"/>
          <w:szCs w:val="28"/>
        </w:rPr>
        <w:t>– приобретение знаний истории возникновения и развития основных народных промыслов (хохломская, городецкая, гжель, мезенская, полхов-майданская росписи и др.);</w:t>
      </w:r>
    </w:p>
    <w:p w14:paraId="0F81822B">
      <w:pPr>
        <w:spacing w:line="360" w:lineRule="auto"/>
        <w:ind w:firstLine="720"/>
        <w:jc w:val="both"/>
      </w:pPr>
      <w:r>
        <w:rPr>
          <w:sz w:val="28"/>
          <w:szCs w:val="28"/>
        </w:rPr>
        <w:t>– освоение характерных цветовых сочетаний, орнаментальных мотивов и композиционных схем каждой росписи;</w:t>
      </w:r>
    </w:p>
    <w:p w14:paraId="766B6E28">
      <w:pPr>
        <w:spacing w:line="360" w:lineRule="auto"/>
        <w:ind w:firstLine="720"/>
        <w:jc w:val="both"/>
      </w:pPr>
      <w:r>
        <w:rPr>
          <w:sz w:val="28"/>
          <w:szCs w:val="28"/>
        </w:rPr>
        <w:t>– формирование умений создавать декоративные композиции на различных форматах и предметах (бумага, деревянные заготовки, панно, доски, сувениры);</w:t>
      </w:r>
    </w:p>
    <w:p w14:paraId="126DD9C3">
      <w:pPr>
        <w:spacing w:line="360" w:lineRule="auto"/>
        <w:ind w:firstLine="720"/>
        <w:jc w:val="both"/>
      </w:pPr>
      <w:r>
        <w:rPr>
          <w:sz w:val="28"/>
          <w:szCs w:val="28"/>
        </w:rPr>
        <w:t>– освоение навыков последовательного ведения работы над декоративной композицией (эскиз, подмалёвок, пропись, оживка);</w:t>
      </w:r>
    </w:p>
    <w:p w14:paraId="1B47D09B">
      <w:pPr>
        <w:spacing w:line="360" w:lineRule="auto"/>
        <w:ind w:firstLine="720"/>
        <w:jc w:val="both"/>
      </w:pPr>
      <w:r>
        <w:rPr>
          <w:sz w:val="28"/>
          <w:szCs w:val="28"/>
        </w:rPr>
        <w:t>– знакомство со свойствами художественных материалов (гуашь, акварель, темпера), приёмами работы кистью.</w:t>
      </w:r>
    </w:p>
    <w:p w14:paraId="2D1A77B7">
      <w:pPr>
        <w:spacing w:line="360" w:lineRule="auto"/>
      </w:pPr>
    </w:p>
    <w:p w14:paraId="6B6F842A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Профориентационные:</w:t>
      </w:r>
    </w:p>
    <w:p w14:paraId="302E338C">
      <w:pPr>
        <w:spacing w:line="360" w:lineRule="auto"/>
        <w:ind w:firstLine="720"/>
        <w:jc w:val="both"/>
      </w:pPr>
      <w:r>
        <w:rPr>
          <w:sz w:val="28"/>
          <w:szCs w:val="28"/>
        </w:rPr>
        <w:t>– формирование у мотивированных обучающихся первичных знаний, умений и навыков, позволяющих в дальнейшем продолжить обучение по предпрофессиональным программам в области декоративно-прикладного искусства.</w:t>
      </w:r>
    </w:p>
    <w:p w14:paraId="777C5819">
      <w:pPr>
        <w:spacing w:line="360" w:lineRule="auto"/>
      </w:pPr>
    </w:p>
    <w:p w14:paraId="784CB9E7">
      <w:pPr>
        <w:spacing w:before="120" w:after="120" w:line="360" w:lineRule="auto"/>
        <w:jc w:val="center"/>
      </w:pPr>
      <w:r>
        <w:rPr>
          <w:b/>
          <w:bCs/>
          <w:sz w:val="28"/>
          <w:szCs w:val="28"/>
        </w:rPr>
        <w:t>1.3. Содержание программы (учебный план, содержание учебного плана)</w:t>
      </w:r>
    </w:p>
    <w:p w14:paraId="3284D8D1">
      <w:pPr>
        <w:spacing w:line="360" w:lineRule="auto"/>
      </w:pPr>
    </w:p>
    <w:p w14:paraId="2D7E942E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Учебный план.</w:t>
      </w:r>
    </w:p>
    <w:p w14:paraId="6C0782C6">
      <w:pPr>
        <w:spacing w:line="360" w:lineRule="auto"/>
      </w:pPr>
    </w:p>
    <w:p w14:paraId="26226454">
      <w:pPr>
        <w:spacing w:line="360" w:lineRule="auto"/>
      </w:pPr>
    </w:p>
    <w:p w14:paraId="7CEEC1B8">
      <w:pPr>
        <w:spacing w:line="360" w:lineRule="auto"/>
      </w:pPr>
    </w:p>
    <w:tbl>
      <w:tblPr>
        <w:tblStyle w:val="9"/>
        <w:tblW w:w="8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"/>
        <w:gridCol w:w="3566"/>
        <w:gridCol w:w="732"/>
        <w:gridCol w:w="909"/>
        <w:gridCol w:w="1213"/>
        <w:gridCol w:w="1501"/>
      </w:tblGrid>
      <w:tr w14:paraId="00000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1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Название темы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Всего часов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Теория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Практика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6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Формы контроля</w:t>
            </w:r>
          </w:p>
        </w:tc>
      </w:tr>
      <w:tr w14:paraId="00000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9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Вводное занятие. Знакомство с программой. Материалы и инструменты.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D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1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0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0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История хохломской росписи. Цветовая гамма. Основные элементы.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2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4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7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Хохломская роспись. Упражнения: «травка», «осочка», «капелька».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8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9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A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B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2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E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Хохломская роспись. Упражнения: «завиток», «кустик», «ягодки».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1F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0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1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2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2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5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Хохломская роспись. Упражнения: «клубника», «смородина», «рябина».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9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3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C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Хохломская роспись. Выполнение орнамента в полосе.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2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30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32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33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Хохломская роспись. Композиция в круге (тарелка, панно).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3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3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3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37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3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3A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Хохломская роспись. Творческая работа на заготовке.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3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3C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3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3E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творческий просмотр</w:t>
            </w:r>
          </w:p>
        </w:tc>
      </w:tr>
      <w:tr w14:paraId="00000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1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История городецкой росписи. Цветовая гамма. Основные элементы.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2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5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4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8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Городецкая роспись. Упражнения: «бутон», «листок», «розан».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C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4F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Городецкая роспись. Упражнения: «купавка», «ромашка», «оживка».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2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3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6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Городецкая роспись. Упражнения: «птица», «конь».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7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8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9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A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D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Городецкая роспись. Выполнение орнамента в полосе.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E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5F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0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1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4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Городецкая роспись. Сюжетная композиция на доске.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6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7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8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выставка работ</w:t>
            </w:r>
          </w:p>
        </w:tc>
      </w:tr>
      <w:tr w14:paraId="000007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B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История гжельской росписи. Цветовая гамма. Основные элементы.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6F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7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72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Промежуточный просмотр работ. Новогодний праздник.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7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74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75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76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праздник, выставка</w:t>
            </w:r>
          </w:p>
        </w:tc>
      </w:tr>
      <w:tr w14:paraId="00000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7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79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Гжельская роспись. Упражнения: «капелька», «бордюр», «сетка».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7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7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7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7D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7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0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Гжельская роспись. Упражнения: «цветок», «бутон», «листья».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2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4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7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Гжельская роспись. Упражнения: «птица», «пейзаж».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B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E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Гжельская роспись. Выполнение орнамента в полосе и в круге.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8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2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9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5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Гжельская роспись. Творческая композиция на заготовке.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7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9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творческий просмотр</w:t>
            </w:r>
          </w:p>
        </w:tc>
      </w:tr>
      <w:tr w14:paraId="00000A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C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История мезенской росписи. Цветовая гамма. Основные элементы.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9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A0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A2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A3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Мезенская роспись. Упражнения: геометрический орнамент.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A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A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A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A7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A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AA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Мезенская роспись. Упражнения: «кони», «олени».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A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A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A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AE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B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1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Мезенская роспись. Выполнение орнамента на полосе и в круге.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2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5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8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История полхов-майданской росписи. Цветовая гамма. Основные элементы.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C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BF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Полхов-майданская роспись. Упражнения: цветок, листья, ягоды.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2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3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6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Полхов-майданская роспись. Выполнение орнамента на заготовке.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8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A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выставка работ</w:t>
            </w:r>
          </w:p>
        </w:tc>
      </w:tr>
      <w:tr w14:paraId="00000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D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Повторение и закрепление изученных росписей. Сравнительный анализ.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C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1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конкурс-викторина</w:t>
            </w:r>
          </w:p>
        </w:tc>
      </w:tr>
      <w:tr w14:paraId="00000D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4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Эскиз итоговой творческой работы.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8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B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итоговой творческой работы (подмалёвок).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DF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E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E2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итоговой творческой работы (пропись элементов).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E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E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E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E6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E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E9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итоговой творческой работы (детальная проработка).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E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E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E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ED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F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E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0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итоговой творческой работы («оживка», завершение).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2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4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0F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7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Оформление готовых работ. Подготовка к итоговому просмотру.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B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наблюдение</w:t>
            </w:r>
          </w:p>
        </w:tc>
      </w:tr>
      <w:tr w14:paraId="00001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E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Итоговый просмотр. Анализ работ. Подведение итогов года.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0F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1A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2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итоговый просмотр, выставка</w:t>
            </w:r>
          </w:p>
        </w:tc>
      </w:tr>
      <w:tr w14:paraId="000010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4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5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default"/>
                <w:sz w:val="24"/>
                <w:szCs w:val="24"/>
                <w:lang w:val="ru-RU"/>
              </w:rPr>
              <w:t>6</w:t>
            </w:r>
            <w:r>
              <w:rPr>
                <w:sz w:val="24"/>
                <w:szCs w:val="24"/>
              </w:rPr>
              <w:t>,5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8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>
              <w:rPr>
                <w:rFonts w:hint="default"/>
                <w:sz w:val="24"/>
                <w:szCs w:val="24"/>
                <w:lang w:val="ru-RU"/>
              </w:rPr>
              <w:t>7</w:t>
            </w:r>
            <w:r>
              <w:rPr>
                <w:sz w:val="24"/>
                <w:szCs w:val="24"/>
              </w:rPr>
              <w:t>,5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9A">
            <w:pPr>
              <w:jc w:val="both"/>
              <w:rPr>
                <w:sz w:val="22"/>
                <w:szCs w:val="22"/>
              </w:rPr>
            </w:pPr>
          </w:p>
        </w:tc>
      </w:tr>
    </w:tbl>
    <w:p w14:paraId="01000130">
      <w:pPr>
        <w:spacing w:line="360" w:lineRule="auto"/>
      </w:pPr>
    </w:p>
    <w:p w14:paraId="01000131">
      <w:pPr>
        <w:spacing w:line="360" w:lineRule="auto"/>
        <w:jc w:val="both"/>
      </w:pPr>
      <w:r>
        <w:rPr>
          <w:b/>
          <w:bCs/>
          <w:sz w:val="28"/>
          <w:szCs w:val="28"/>
        </w:rPr>
        <w:t>Содержание учебного плана.</w:t>
      </w:r>
    </w:p>
    <w:p w14:paraId="01000132">
      <w:pPr>
        <w:spacing w:line="360" w:lineRule="auto"/>
      </w:pPr>
    </w:p>
    <w:p w14:paraId="01000133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1. Вводное занятие (2 час).</w:t>
      </w:r>
    </w:p>
    <w:p w14:paraId="01000134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(1 ч.):</w:t>
      </w:r>
    </w:p>
    <w:p w14:paraId="01000135">
      <w:pPr>
        <w:spacing w:line="360" w:lineRule="auto"/>
        <w:ind w:firstLine="720"/>
        <w:jc w:val="both"/>
      </w:pPr>
      <w:r>
        <w:rPr>
          <w:sz w:val="28"/>
          <w:szCs w:val="28"/>
        </w:rPr>
        <w:t>Знакомство с обучающимися. Цели и задачи курса. Инструктаж по технике безопасности при работе с красками и кистями. Правила поведения в кабинете и организации рабочего места. Обзор видов народных росписей России. Демонстрация образцов изделий народных мастеров. Знакомство с материалами и инструментами (гуашь, акварель, темпера, кисти, деревянные заготовки).</w:t>
      </w:r>
    </w:p>
    <w:p w14:paraId="01000136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(1 ч.):</w:t>
      </w:r>
    </w:p>
    <w:p w14:paraId="01000137">
      <w:pPr>
        <w:spacing w:line="360" w:lineRule="auto"/>
        <w:ind w:firstLine="720"/>
        <w:jc w:val="both"/>
      </w:pPr>
      <w:r>
        <w:rPr>
          <w:sz w:val="28"/>
          <w:szCs w:val="28"/>
        </w:rPr>
        <w:t>Пробные упражнения с кистью: линии, точки, мазки. Знакомство со свойствами красок. Организация рабочего места.</w:t>
      </w:r>
    </w:p>
    <w:p w14:paraId="01000138">
      <w:pPr>
        <w:spacing w:line="360" w:lineRule="auto"/>
      </w:pPr>
    </w:p>
    <w:p w14:paraId="01000139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2. История хохломской росписи. Цветовая гамма. Основные элементы (4 часа).</w:t>
      </w:r>
    </w:p>
    <w:p w14:paraId="0100013A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(2 ч.):</w:t>
      </w:r>
    </w:p>
    <w:p w14:paraId="0100013B">
      <w:pPr>
        <w:spacing w:line="360" w:lineRule="auto"/>
        <w:ind w:firstLine="720"/>
        <w:jc w:val="both"/>
      </w:pPr>
      <w:r>
        <w:rPr>
          <w:sz w:val="28"/>
          <w:szCs w:val="28"/>
        </w:rPr>
        <w:t>История возникновения хохломской росписи, центры промысла. Легенда о золотой хохломе. Цветовая гамма: красный, чёрный, золотой, зелёный. «Верховое» и «фоновое» письмо. Основные элементы: «травка», «осочка», «капелька», «завиток», «кустик», «ягодки». Демонстрация образцов.</w:t>
      </w:r>
    </w:p>
    <w:p w14:paraId="0100013C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(2 ч.):</w:t>
      </w:r>
    </w:p>
    <w:p w14:paraId="0100013D">
      <w:pPr>
        <w:spacing w:line="360" w:lineRule="auto"/>
        <w:ind w:firstLine="720"/>
        <w:jc w:val="both"/>
      </w:pPr>
      <w:r>
        <w:rPr>
          <w:sz w:val="28"/>
          <w:szCs w:val="28"/>
        </w:rPr>
        <w:t>Упражнения на знакомство с цветовой гаммой хохломы. Пробные зарисовки основных элементов на бумаге.</w:t>
      </w:r>
    </w:p>
    <w:p w14:paraId="0100013E">
      <w:pPr>
        <w:spacing w:line="360" w:lineRule="auto"/>
      </w:pPr>
    </w:p>
    <w:p w14:paraId="0100013F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3. Хохломская роспись. Упражнения: «травка», «осочка», «капелька» (4 часа).</w:t>
      </w:r>
    </w:p>
    <w:p w14:paraId="01000140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</w:t>
      </w:r>
      <w:r>
        <w:rPr>
          <w:rFonts w:hint="default"/>
          <w:b/>
          <w:bCs/>
          <w:sz w:val="28"/>
          <w:szCs w:val="28"/>
          <w:lang w:val="ru-RU"/>
        </w:rPr>
        <w:t>1</w:t>
      </w:r>
      <w:r>
        <w:rPr>
          <w:b/>
          <w:bCs/>
          <w:sz w:val="28"/>
          <w:szCs w:val="28"/>
        </w:rPr>
        <w:t xml:space="preserve"> ч.):</w:t>
      </w:r>
    </w:p>
    <w:p w14:paraId="01000141">
      <w:pPr>
        <w:spacing w:line="360" w:lineRule="auto"/>
        <w:ind w:firstLine="720"/>
        <w:jc w:val="both"/>
      </w:pPr>
      <w:r>
        <w:rPr>
          <w:sz w:val="28"/>
          <w:szCs w:val="28"/>
        </w:rPr>
        <w:t>Показ техники исполнения элементов «травка», «осочка», «капелька» тонкой кистью.</w:t>
      </w:r>
    </w:p>
    <w:p w14:paraId="01000142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</w:t>
      </w:r>
      <w:r>
        <w:rPr>
          <w:rFonts w:hint="default"/>
          <w:b/>
          <w:bCs/>
          <w:sz w:val="28"/>
          <w:szCs w:val="28"/>
          <w:lang w:val="ru-RU"/>
        </w:rPr>
        <w:t>4</w:t>
      </w:r>
      <w:r>
        <w:rPr>
          <w:b/>
          <w:bCs/>
          <w:sz w:val="28"/>
          <w:szCs w:val="28"/>
        </w:rPr>
        <w:t xml:space="preserve"> ч.):</w:t>
      </w:r>
    </w:p>
    <w:p w14:paraId="01000143">
      <w:pPr>
        <w:spacing w:line="360" w:lineRule="auto"/>
        <w:ind w:firstLine="720"/>
        <w:jc w:val="both"/>
      </w:pPr>
      <w:r>
        <w:rPr>
          <w:sz w:val="28"/>
          <w:szCs w:val="28"/>
        </w:rPr>
        <w:t>Отработка элементов на бумаге. Многократное повторение для выработки навыка. Анализ ошибок.</w:t>
      </w:r>
    </w:p>
    <w:p w14:paraId="01000144">
      <w:pPr>
        <w:spacing w:line="360" w:lineRule="auto"/>
      </w:pPr>
    </w:p>
    <w:p w14:paraId="01000145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4. Хохломская роспись. Упражнения: «завиток», «кустик», «ягодки» (4 часа).</w:t>
      </w:r>
    </w:p>
    <w:p w14:paraId="01000146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</w:t>
      </w:r>
      <w:r>
        <w:rPr>
          <w:rFonts w:hint="default"/>
          <w:b/>
          <w:bCs/>
          <w:sz w:val="28"/>
          <w:szCs w:val="28"/>
          <w:lang w:val="ru-RU"/>
        </w:rPr>
        <w:t>1</w:t>
      </w:r>
      <w:r>
        <w:rPr>
          <w:b/>
          <w:bCs/>
          <w:sz w:val="28"/>
          <w:szCs w:val="28"/>
        </w:rPr>
        <w:t xml:space="preserve"> ч.):</w:t>
      </w:r>
    </w:p>
    <w:p w14:paraId="01000147">
      <w:pPr>
        <w:spacing w:line="360" w:lineRule="auto"/>
        <w:ind w:firstLine="720"/>
        <w:jc w:val="both"/>
      </w:pPr>
      <w:r>
        <w:rPr>
          <w:sz w:val="28"/>
          <w:szCs w:val="28"/>
        </w:rPr>
        <w:t>Разбор элементов «завиток», «кустик», «ягодки». Особенности исполнения закруглений и ягодных гроздей.</w:t>
      </w:r>
    </w:p>
    <w:p w14:paraId="01000148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</w:t>
      </w:r>
      <w:r>
        <w:rPr>
          <w:rFonts w:hint="default"/>
          <w:b/>
          <w:bCs/>
          <w:sz w:val="28"/>
          <w:szCs w:val="28"/>
          <w:lang w:val="ru-RU"/>
        </w:rPr>
        <w:t>4</w:t>
      </w:r>
      <w:r>
        <w:rPr>
          <w:b/>
          <w:bCs/>
          <w:sz w:val="28"/>
          <w:szCs w:val="28"/>
        </w:rPr>
        <w:t xml:space="preserve"> ч.):</w:t>
      </w:r>
    </w:p>
    <w:p w14:paraId="01000149">
      <w:pPr>
        <w:spacing w:line="360" w:lineRule="auto"/>
        <w:ind w:firstLine="720"/>
        <w:jc w:val="both"/>
      </w:pPr>
      <w:r>
        <w:rPr>
          <w:sz w:val="28"/>
          <w:szCs w:val="28"/>
        </w:rPr>
        <w:t>Отработка элементов на бумаге. Составление несложных орнаментальных групп из изученных элементов.</w:t>
      </w:r>
    </w:p>
    <w:p w14:paraId="0100014A">
      <w:pPr>
        <w:spacing w:line="360" w:lineRule="auto"/>
      </w:pPr>
    </w:p>
    <w:p w14:paraId="0100014B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5. Хохломская роспись. Упражнения: «клубника», «смородина», «рябина» (4 часа).</w:t>
      </w:r>
    </w:p>
    <w:p w14:paraId="0100014C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(0,5 ч.):</w:t>
      </w:r>
    </w:p>
    <w:p w14:paraId="0100014D">
      <w:pPr>
        <w:spacing w:line="360" w:lineRule="auto"/>
        <w:ind w:firstLine="720"/>
        <w:jc w:val="both"/>
      </w:pPr>
      <w:r>
        <w:rPr>
          <w:sz w:val="28"/>
          <w:szCs w:val="28"/>
        </w:rPr>
        <w:t>Разбор ягодных мотивов хохломской росписи. Особенности изображения «клубники», «смородины», «рябины».</w:t>
      </w:r>
    </w:p>
    <w:p w14:paraId="0100014E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(3,5 ч.):</w:t>
      </w:r>
    </w:p>
    <w:p w14:paraId="0100014F">
      <w:pPr>
        <w:spacing w:line="360" w:lineRule="auto"/>
        <w:ind w:firstLine="720"/>
        <w:jc w:val="both"/>
      </w:pPr>
      <w:r>
        <w:rPr>
          <w:sz w:val="28"/>
          <w:szCs w:val="28"/>
        </w:rPr>
        <w:t>Выполнение ягодных мотивов на бумаге. Сочетание ягод с элементами «травки» и «завитка».</w:t>
      </w:r>
    </w:p>
    <w:p w14:paraId="01000150">
      <w:pPr>
        <w:spacing w:line="360" w:lineRule="auto"/>
      </w:pPr>
    </w:p>
    <w:p w14:paraId="01000151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6. Хохломская роспись. Выполнение орнамента в полосе (4 часа).</w:t>
      </w:r>
    </w:p>
    <w:p w14:paraId="01000152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(0,5 ч.):</w:t>
      </w:r>
    </w:p>
    <w:p w14:paraId="01000153">
      <w:pPr>
        <w:spacing w:line="360" w:lineRule="auto"/>
        <w:ind w:firstLine="720"/>
        <w:jc w:val="both"/>
      </w:pPr>
      <w:r>
        <w:rPr>
          <w:sz w:val="28"/>
          <w:szCs w:val="28"/>
        </w:rPr>
        <w:t>Понятие ленточного орнамента. Построение орнамента в полосе: ритм, симметрия, чередование элементов.</w:t>
      </w:r>
    </w:p>
    <w:p w14:paraId="01000154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(3,5 ч.):</w:t>
      </w:r>
    </w:p>
    <w:p w14:paraId="01000155">
      <w:pPr>
        <w:spacing w:line="360" w:lineRule="auto"/>
        <w:ind w:firstLine="720"/>
        <w:jc w:val="both"/>
      </w:pPr>
      <w:r>
        <w:rPr>
          <w:sz w:val="28"/>
          <w:szCs w:val="28"/>
        </w:rPr>
        <w:t>Выполнение хохломского орнамента в полосе на бумаге формата А4. Соблюдение ритма и цветовой гаммы.</w:t>
      </w:r>
    </w:p>
    <w:p w14:paraId="01000156">
      <w:pPr>
        <w:spacing w:line="360" w:lineRule="auto"/>
      </w:pPr>
    </w:p>
    <w:p w14:paraId="01000157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7. Хохломская роспись. Композиция в круге (тарелка, панно) (4 часа).</w:t>
      </w:r>
    </w:p>
    <w:p w14:paraId="01000158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(0,5 ч.):</w:t>
      </w:r>
    </w:p>
    <w:p w14:paraId="01000159">
      <w:pPr>
        <w:spacing w:line="360" w:lineRule="auto"/>
        <w:ind w:firstLine="720"/>
        <w:jc w:val="both"/>
      </w:pPr>
      <w:r>
        <w:rPr>
          <w:sz w:val="28"/>
          <w:szCs w:val="28"/>
        </w:rPr>
        <w:t>Построение круговой композиции: центр, поле, бордюр. Особенности размещения хохломских мотивов в круге.</w:t>
      </w:r>
    </w:p>
    <w:p w14:paraId="0100015A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(3,5 ч.):</w:t>
      </w:r>
    </w:p>
    <w:p w14:paraId="0100015B">
      <w:pPr>
        <w:spacing w:line="360" w:lineRule="auto"/>
        <w:ind w:firstLine="720"/>
        <w:jc w:val="both"/>
      </w:pPr>
      <w:r>
        <w:rPr>
          <w:sz w:val="28"/>
          <w:szCs w:val="28"/>
        </w:rPr>
        <w:t>Выполнение хохломского орнамента в круге на бумаге. Подготовка к выполнению творческой работы.</w:t>
      </w:r>
    </w:p>
    <w:p w14:paraId="0100015C">
      <w:pPr>
        <w:spacing w:line="360" w:lineRule="auto"/>
      </w:pPr>
    </w:p>
    <w:p w14:paraId="0100015D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8. Хохломская роспись. Творческая работа на заготовке (4 часа).</w:t>
      </w:r>
    </w:p>
    <w:p w14:paraId="2071B5FF">
      <w:pPr>
        <w:spacing w:line="360" w:lineRule="auto"/>
        <w:jc w:val="both"/>
        <w:rPr>
          <w:rFonts w:hint="default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Теория (</w:t>
      </w:r>
      <w:r>
        <w:rPr>
          <w:rFonts w:hint="default"/>
          <w:b/>
          <w:bCs/>
          <w:sz w:val="28"/>
          <w:szCs w:val="28"/>
          <w:lang w:val="ru-RU"/>
        </w:rPr>
        <w:t>1 час</w:t>
      </w:r>
      <w:r>
        <w:rPr>
          <w:b/>
          <w:bCs/>
          <w:sz w:val="28"/>
          <w:szCs w:val="28"/>
        </w:rPr>
        <w:t>)</w:t>
      </w:r>
      <w:r>
        <w:rPr>
          <w:rFonts w:hint="default"/>
          <w:b/>
          <w:bCs/>
          <w:sz w:val="28"/>
          <w:szCs w:val="28"/>
          <w:lang w:val="ru-RU"/>
        </w:rPr>
        <w:t>:</w:t>
      </w:r>
    </w:p>
    <w:p w14:paraId="0100015E">
      <w:pPr>
        <w:spacing w:line="360" w:lineRule="auto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Цвета: красный, золотой, чёрный, зеленый. Виды письма: «верховое» (золотой фон, рисунок красным и черным) и «фоновое» (красный или черный фон, золотой узор). Главные элементы: «травка», «завиток», «ягодки» (клубника, смородина, рябина), «листья». Работа ведется без предварительного рисунка карандашом — только кистью.</w:t>
      </w:r>
    </w:p>
    <w:p w14:paraId="0100015F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 ч.):</w:t>
      </w:r>
    </w:p>
    <w:p w14:paraId="01000160">
      <w:pPr>
        <w:spacing w:line="360" w:lineRule="auto"/>
        <w:ind w:firstLine="720"/>
        <w:jc w:val="both"/>
      </w:pPr>
      <w:r>
        <w:rPr>
          <w:sz w:val="28"/>
          <w:szCs w:val="28"/>
        </w:rPr>
        <w:t>Выполнение авторской росписи в хохломском стиле на деревянной заготовке или бумаге формата А3.</w:t>
      </w:r>
    </w:p>
    <w:p w14:paraId="01000161">
      <w:pPr>
        <w:spacing w:line="360" w:lineRule="auto"/>
        <w:jc w:val="both"/>
      </w:pPr>
      <w:r>
        <w:rPr>
          <w:b/>
          <w:bCs/>
          <w:sz w:val="28"/>
          <w:szCs w:val="28"/>
        </w:rPr>
        <w:t>Контроль:</w:t>
      </w:r>
    </w:p>
    <w:p w14:paraId="01000162">
      <w:pPr>
        <w:spacing w:line="360" w:lineRule="auto"/>
        <w:ind w:firstLine="720"/>
        <w:jc w:val="both"/>
      </w:pPr>
      <w:r>
        <w:rPr>
          <w:sz w:val="28"/>
          <w:szCs w:val="28"/>
        </w:rPr>
        <w:t>Творческий просмотр: анализ и обсуждение работ.</w:t>
      </w:r>
    </w:p>
    <w:p w14:paraId="01000163">
      <w:pPr>
        <w:spacing w:line="360" w:lineRule="auto"/>
      </w:pPr>
    </w:p>
    <w:p w14:paraId="01000164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9. История городецкой росписи. Цветовая гамма. Основные элементы (4 часа).</w:t>
      </w:r>
    </w:p>
    <w:p w14:paraId="01000165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(2 ч.):</w:t>
      </w:r>
    </w:p>
    <w:p w14:paraId="01000166">
      <w:pPr>
        <w:spacing w:line="360" w:lineRule="auto"/>
        <w:ind w:firstLine="720"/>
        <w:jc w:val="both"/>
      </w:pPr>
      <w:r>
        <w:rPr>
          <w:sz w:val="28"/>
          <w:szCs w:val="28"/>
        </w:rPr>
        <w:t>История городецкой росписи. Цветовая гамма: розовый, голубой, зелёный, чёрный, белый. Основные мотивы: «розан», «купавка», «бутон», «листок». Традиционные образы: птица, конь. Приёмы «оживки». Демонстрация образцов.</w:t>
      </w:r>
    </w:p>
    <w:p w14:paraId="01000167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(2 ч.):</w:t>
      </w:r>
    </w:p>
    <w:p w14:paraId="01000168">
      <w:pPr>
        <w:spacing w:line="360" w:lineRule="auto"/>
        <w:ind w:firstLine="720"/>
        <w:jc w:val="both"/>
      </w:pPr>
      <w:r>
        <w:rPr>
          <w:sz w:val="28"/>
          <w:szCs w:val="28"/>
        </w:rPr>
        <w:t>Зарисовки основных элементов городецкой росписи. Освоение цветовой гаммы.</w:t>
      </w:r>
    </w:p>
    <w:p w14:paraId="01000169">
      <w:pPr>
        <w:spacing w:line="360" w:lineRule="auto"/>
      </w:pPr>
    </w:p>
    <w:p w14:paraId="0100016A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10. Городецкая роспись. Упражнения: «бутон», «листок», «розан» (4 часа).</w:t>
      </w:r>
    </w:p>
    <w:p w14:paraId="0100016B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(0,5 ч.):</w:t>
      </w:r>
    </w:p>
    <w:p w14:paraId="0100016C">
      <w:pPr>
        <w:spacing w:line="360" w:lineRule="auto"/>
        <w:ind w:firstLine="720"/>
        <w:jc w:val="both"/>
      </w:pPr>
      <w:r>
        <w:rPr>
          <w:sz w:val="28"/>
          <w:szCs w:val="28"/>
        </w:rPr>
        <w:t>Разбор построения элементов «бутон», «листок», «розан». Последовательность нанесения слоёв.</w:t>
      </w:r>
    </w:p>
    <w:p w14:paraId="0100016D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(3,5 ч.):</w:t>
      </w:r>
    </w:p>
    <w:p w14:paraId="0100016E">
      <w:pPr>
        <w:spacing w:line="360" w:lineRule="auto"/>
        <w:ind w:firstLine="720"/>
        <w:jc w:val="both"/>
      </w:pPr>
      <w:r>
        <w:rPr>
          <w:sz w:val="28"/>
          <w:szCs w:val="28"/>
        </w:rPr>
        <w:t>Отработка элементов «бутон», «листок», «розан» на бумаге. Нанесение подмалёвка и прописи.</w:t>
      </w:r>
    </w:p>
    <w:p w14:paraId="0100016F">
      <w:pPr>
        <w:spacing w:line="360" w:lineRule="auto"/>
      </w:pPr>
    </w:p>
    <w:p w14:paraId="01000170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11. Городецкая роспись. Упражнения: «купавка», «ромашка», «оживка» (4 часа).</w:t>
      </w:r>
    </w:p>
    <w:p w14:paraId="01000171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(0,5 ч.):</w:t>
      </w:r>
    </w:p>
    <w:p w14:paraId="01000172">
      <w:pPr>
        <w:spacing w:line="360" w:lineRule="auto"/>
        <w:ind w:firstLine="720"/>
        <w:jc w:val="both"/>
      </w:pPr>
      <w:r>
        <w:rPr>
          <w:sz w:val="28"/>
          <w:szCs w:val="28"/>
        </w:rPr>
        <w:t>Разбор элементов «купавка» и «ромашка». Техника выполнения «оживки» белым цветом.</w:t>
      </w:r>
    </w:p>
    <w:p w14:paraId="01000173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(3,5 ч.):</w:t>
      </w:r>
    </w:p>
    <w:p w14:paraId="01000174">
      <w:pPr>
        <w:spacing w:line="360" w:lineRule="auto"/>
        <w:ind w:firstLine="720"/>
        <w:jc w:val="both"/>
      </w:pPr>
      <w:r>
        <w:rPr>
          <w:sz w:val="28"/>
          <w:szCs w:val="28"/>
        </w:rPr>
        <w:t>Отработка «купавки», «ромашки» и «оживки». Составление цветочной группы на бумаге.</w:t>
      </w:r>
    </w:p>
    <w:p w14:paraId="01000175">
      <w:pPr>
        <w:spacing w:line="360" w:lineRule="auto"/>
      </w:pPr>
    </w:p>
    <w:p w14:paraId="01000176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12. Городецкая роспись. Упражнения: «птица», «конь» (4 часа).</w:t>
      </w:r>
    </w:p>
    <w:p w14:paraId="01000177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</w:t>
      </w:r>
      <w:r>
        <w:rPr>
          <w:rFonts w:hint="default"/>
          <w:b/>
          <w:bCs/>
          <w:sz w:val="28"/>
          <w:szCs w:val="28"/>
          <w:lang w:val="ru-RU"/>
        </w:rPr>
        <w:t>1</w:t>
      </w:r>
      <w:r>
        <w:rPr>
          <w:b/>
          <w:bCs/>
          <w:sz w:val="28"/>
          <w:szCs w:val="28"/>
        </w:rPr>
        <w:t xml:space="preserve"> ч.):</w:t>
      </w:r>
    </w:p>
    <w:p w14:paraId="01000178">
      <w:pPr>
        <w:spacing w:line="360" w:lineRule="auto"/>
        <w:ind w:firstLine="720"/>
        <w:jc w:val="both"/>
      </w:pPr>
      <w:r>
        <w:rPr>
          <w:sz w:val="28"/>
          <w:szCs w:val="28"/>
        </w:rPr>
        <w:t>Традиционные образы городецкой росписи: птица и конь. Этапы построения силуэта и декорирования.</w:t>
      </w:r>
    </w:p>
    <w:p w14:paraId="01000179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</w:t>
      </w:r>
      <w:r>
        <w:rPr>
          <w:rFonts w:hint="default"/>
          <w:b/>
          <w:bCs/>
          <w:sz w:val="28"/>
          <w:szCs w:val="28"/>
          <w:lang w:val="ru-RU"/>
        </w:rPr>
        <w:t>4</w:t>
      </w:r>
      <w:r>
        <w:rPr>
          <w:b/>
          <w:bCs/>
          <w:sz w:val="28"/>
          <w:szCs w:val="28"/>
        </w:rPr>
        <w:t xml:space="preserve"> ч.):</w:t>
      </w:r>
    </w:p>
    <w:p w14:paraId="0100017A">
      <w:pPr>
        <w:spacing w:line="360" w:lineRule="auto"/>
        <w:ind w:firstLine="720"/>
        <w:jc w:val="both"/>
      </w:pPr>
      <w:r>
        <w:rPr>
          <w:sz w:val="28"/>
          <w:szCs w:val="28"/>
        </w:rPr>
        <w:t>Зарисовка и роспись птицы и коня на бумаге. Нанесение оживки.</w:t>
      </w:r>
    </w:p>
    <w:p w14:paraId="0100017B">
      <w:pPr>
        <w:spacing w:line="360" w:lineRule="auto"/>
      </w:pPr>
    </w:p>
    <w:p w14:paraId="0100017C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13. Городецкая роспись. Выполнение орнамента в полосе (4 часа).</w:t>
      </w:r>
    </w:p>
    <w:p w14:paraId="0100017D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</w:t>
      </w:r>
      <w:r>
        <w:rPr>
          <w:rFonts w:hint="default"/>
          <w:b/>
          <w:bCs/>
          <w:sz w:val="28"/>
          <w:szCs w:val="28"/>
          <w:lang w:val="ru-RU"/>
        </w:rPr>
        <w:t>1</w:t>
      </w:r>
      <w:r>
        <w:rPr>
          <w:b/>
          <w:bCs/>
          <w:sz w:val="28"/>
          <w:szCs w:val="28"/>
        </w:rPr>
        <w:t xml:space="preserve"> ч.):</w:t>
      </w:r>
    </w:p>
    <w:p w14:paraId="0100017E">
      <w:pPr>
        <w:spacing w:line="360" w:lineRule="auto"/>
        <w:ind w:firstLine="720"/>
        <w:jc w:val="both"/>
      </w:pPr>
      <w:r>
        <w:rPr>
          <w:sz w:val="28"/>
          <w:szCs w:val="28"/>
        </w:rPr>
        <w:t>Построение городецкого орнамента в полосе. Чередование цветочных мотивов.</w:t>
      </w:r>
    </w:p>
    <w:p w14:paraId="0100017F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</w:t>
      </w:r>
      <w:r>
        <w:rPr>
          <w:rFonts w:hint="default"/>
          <w:b/>
          <w:bCs/>
          <w:sz w:val="28"/>
          <w:szCs w:val="28"/>
          <w:lang w:val="ru-RU"/>
        </w:rPr>
        <w:t>4</w:t>
      </w:r>
      <w:r>
        <w:rPr>
          <w:b/>
          <w:bCs/>
          <w:sz w:val="28"/>
          <w:szCs w:val="28"/>
        </w:rPr>
        <w:t xml:space="preserve"> ч.):</w:t>
      </w:r>
    </w:p>
    <w:p w14:paraId="01000180">
      <w:pPr>
        <w:spacing w:line="360" w:lineRule="auto"/>
        <w:ind w:firstLine="720"/>
        <w:jc w:val="both"/>
      </w:pPr>
      <w:r>
        <w:rPr>
          <w:sz w:val="28"/>
          <w:szCs w:val="28"/>
        </w:rPr>
        <w:t>Выполнение городецкого орнамента в полосе на бумаге формата А4.</w:t>
      </w:r>
    </w:p>
    <w:p w14:paraId="01000181">
      <w:pPr>
        <w:spacing w:line="360" w:lineRule="auto"/>
      </w:pPr>
    </w:p>
    <w:p w14:paraId="01000182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14. Городецкая роспись. Сюжетная композиция на доске (4 часа).</w:t>
      </w:r>
    </w:p>
    <w:p w14:paraId="01000183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(не предусмотрена).</w:t>
      </w:r>
    </w:p>
    <w:p w14:paraId="01000184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 ч.):</w:t>
      </w:r>
    </w:p>
    <w:p w14:paraId="01000185">
      <w:pPr>
        <w:spacing w:line="360" w:lineRule="auto"/>
        <w:ind w:firstLine="720"/>
        <w:jc w:val="both"/>
      </w:pPr>
      <w:r>
        <w:rPr>
          <w:sz w:val="28"/>
          <w:szCs w:val="28"/>
        </w:rPr>
        <w:t>Выполнение сюжетной городецкой композиции на доске или бумаге.</w:t>
      </w:r>
    </w:p>
    <w:p w14:paraId="01000186">
      <w:pPr>
        <w:spacing w:line="360" w:lineRule="auto"/>
        <w:jc w:val="both"/>
      </w:pPr>
      <w:r>
        <w:rPr>
          <w:b/>
          <w:bCs/>
          <w:sz w:val="28"/>
          <w:szCs w:val="28"/>
        </w:rPr>
        <w:t>Контроль:</w:t>
      </w:r>
    </w:p>
    <w:p w14:paraId="01000187">
      <w:pPr>
        <w:spacing w:line="360" w:lineRule="auto"/>
        <w:ind w:firstLine="720"/>
        <w:jc w:val="both"/>
      </w:pPr>
      <w:r>
        <w:rPr>
          <w:sz w:val="28"/>
          <w:szCs w:val="28"/>
        </w:rPr>
        <w:t>Выставка работ, обсуждение.</w:t>
      </w:r>
    </w:p>
    <w:p w14:paraId="01000188">
      <w:pPr>
        <w:spacing w:line="360" w:lineRule="auto"/>
      </w:pPr>
    </w:p>
    <w:p w14:paraId="01000189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15. История гжельской росписи. Цветовая гамма. Основные элементы (4 часа).</w:t>
      </w:r>
    </w:p>
    <w:p w14:paraId="0100018A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(2 ч.):</w:t>
      </w:r>
    </w:p>
    <w:p w14:paraId="0100018B">
      <w:pPr>
        <w:spacing w:line="360" w:lineRule="auto"/>
        <w:ind w:firstLine="720"/>
        <w:jc w:val="both"/>
      </w:pPr>
      <w:r>
        <w:rPr>
          <w:sz w:val="28"/>
          <w:szCs w:val="28"/>
        </w:rPr>
        <w:t>История гжельской росписи. Цветовая гамма: синий и белый. Основные элементы: «капелька», «бордюр», «сетка», «цветок», «бутон», «листья». Мазковая роспись. Демонстрация образцов.</w:t>
      </w:r>
    </w:p>
    <w:p w14:paraId="0100018C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(2 ч.):</w:t>
      </w:r>
    </w:p>
    <w:p w14:paraId="0100018D">
      <w:pPr>
        <w:spacing w:line="360" w:lineRule="auto"/>
        <w:ind w:firstLine="720"/>
        <w:jc w:val="both"/>
      </w:pPr>
      <w:r>
        <w:rPr>
          <w:sz w:val="28"/>
          <w:szCs w:val="28"/>
        </w:rPr>
        <w:t>Зарисовки основных элементов гжельской росписи. Знакомство с мазковой техникой.</w:t>
      </w:r>
    </w:p>
    <w:p w14:paraId="0100018E">
      <w:pPr>
        <w:spacing w:line="360" w:lineRule="auto"/>
      </w:pPr>
    </w:p>
    <w:p w14:paraId="0100018F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16. Промежуточный просмотр работ. Новогодний праздник (4 часа).</w:t>
      </w:r>
    </w:p>
    <w:p w14:paraId="01000190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(не предусмотрена).</w:t>
      </w:r>
    </w:p>
    <w:p w14:paraId="01000191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(— ч.):</w:t>
      </w:r>
    </w:p>
    <w:p w14:paraId="01000192">
      <w:pPr>
        <w:spacing w:line="360" w:lineRule="auto"/>
        <w:jc w:val="both"/>
      </w:pPr>
      <w:r>
        <w:rPr>
          <w:b/>
          <w:bCs/>
          <w:sz w:val="28"/>
          <w:szCs w:val="28"/>
        </w:rPr>
        <w:t>Контроль:</w:t>
      </w:r>
    </w:p>
    <w:p w14:paraId="01000193">
      <w:pPr>
        <w:spacing w:line="360" w:lineRule="auto"/>
        <w:ind w:firstLine="720"/>
        <w:jc w:val="both"/>
      </w:pPr>
      <w:r>
        <w:rPr>
          <w:sz w:val="28"/>
          <w:szCs w:val="28"/>
        </w:rPr>
        <w:t>Промежуточный просмотр и оценка работ за первое полугодие. Новогодний праздник с выставкой изделий обучающихся.</w:t>
      </w:r>
    </w:p>
    <w:p w14:paraId="01000194">
      <w:pPr>
        <w:spacing w:line="360" w:lineRule="auto"/>
      </w:pPr>
    </w:p>
    <w:p w14:paraId="01000195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17. Гжельская роспись. Упражнения: «капелька», «бордюр», «сетка» (4 часа).</w:t>
      </w:r>
    </w:p>
    <w:p w14:paraId="01000196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(0,5 ч.):</w:t>
      </w:r>
    </w:p>
    <w:p w14:paraId="01000197">
      <w:pPr>
        <w:spacing w:line="360" w:lineRule="auto"/>
        <w:ind w:firstLine="720"/>
        <w:jc w:val="both"/>
      </w:pPr>
      <w:r>
        <w:rPr>
          <w:sz w:val="28"/>
          <w:szCs w:val="28"/>
        </w:rPr>
        <w:t>Разбор элементов «капелька», «бордюр», «сетка». Техника двойного мазка.</w:t>
      </w:r>
    </w:p>
    <w:p w14:paraId="01000198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(3,5 ч.):</w:t>
      </w:r>
    </w:p>
    <w:p w14:paraId="01000199">
      <w:pPr>
        <w:spacing w:line="360" w:lineRule="auto"/>
        <w:ind w:firstLine="720"/>
        <w:jc w:val="both"/>
      </w:pPr>
      <w:r>
        <w:rPr>
          <w:sz w:val="28"/>
          <w:szCs w:val="28"/>
        </w:rPr>
        <w:t>Отработка элементов на бумаге. Освоение двойного мазка и заливки фона.</w:t>
      </w:r>
    </w:p>
    <w:p w14:paraId="0100019A">
      <w:pPr>
        <w:spacing w:line="360" w:lineRule="auto"/>
      </w:pPr>
    </w:p>
    <w:p w14:paraId="0100019B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18. Гжельская роспись. Упражнения: «цветок», «бутон», «листья» (4 часа).</w:t>
      </w:r>
    </w:p>
    <w:p w14:paraId="0100019C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(0,5 ч.):</w:t>
      </w:r>
    </w:p>
    <w:p w14:paraId="0100019D">
      <w:pPr>
        <w:spacing w:line="360" w:lineRule="auto"/>
        <w:ind w:firstLine="720"/>
        <w:jc w:val="both"/>
      </w:pPr>
      <w:r>
        <w:rPr>
          <w:sz w:val="28"/>
          <w:szCs w:val="28"/>
        </w:rPr>
        <w:t>Построение цветочных мотивов гжели. Особенности изображения лепестков и листьев.</w:t>
      </w:r>
    </w:p>
    <w:p w14:paraId="0100019E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(3,5 ч.):</w:t>
      </w:r>
    </w:p>
    <w:p w14:paraId="0100019F">
      <w:pPr>
        <w:spacing w:line="360" w:lineRule="auto"/>
        <w:ind w:firstLine="720"/>
        <w:jc w:val="both"/>
      </w:pPr>
      <w:r>
        <w:rPr>
          <w:sz w:val="28"/>
          <w:szCs w:val="28"/>
        </w:rPr>
        <w:t>Отработка «цветка», «бутона», «листьев» на бумаге. Составление цветочной группы.</w:t>
      </w:r>
    </w:p>
    <w:p w14:paraId="010001A0">
      <w:pPr>
        <w:spacing w:line="360" w:lineRule="auto"/>
      </w:pPr>
    </w:p>
    <w:p w14:paraId="010001A1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19. Гжельская роспись. Упражнения: «птица», «пейзаж» (4 часа).</w:t>
      </w:r>
    </w:p>
    <w:p w14:paraId="010001A2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(0,5 ч.):</w:t>
      </w:r>
    </w:p>
    <w:p w14:paraId="010001A3">
      <w:pPr>
        <w:spacing w:line="360" w:lineRule="auto"/>
        <w:ind w:firstLine="720"/>
        <w:jc w:val="both"/>
      </w:pPr>
      <w:r>
        <w:rPr>
          <w:sz w:val="28"/>
          <w:szCs w:val="28"/>
        </w:rPr>
        <w:t>Изображение птицы и пейзажных мотивов в стиле гжели.</w:t>
      </w:r>
    </w:p>
    <w:p w14:paraId="010001A4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(3,5 ч.):</w:t>
      </w:r>
    </w:p>
    <w:p w14:paraId="010001A5">
      <w:pPr>
        <w:spacing w:line="360" w:lineRule="auto"/>
        <w:ind w:firstLine="720"/>
        <w:jc w:val="both"/>
      </w:pPr>
      <w:r>
        <w:rPr>
          <w:sz w:val="28"/>
          <w:szCs w:val="28"/>
        </w:rPr>
        <w:t>Выполнение птицы и простого пейзажного мотива на бумаге.</w:t>
      </w:r>
    </w:p>
    <w:p w14:paraId="010001A6">
      <w:pPr>
        <w:spacing w:line="360" w:lineRule="auto"/>
      </w:pPr>
    </w:p>
    <w:p w14:paraId="010001A7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20. Гжельская роспись. Выполнение орнамента в полосе и в круге (4 часа).</w:t>
      </w:r>
    </w:p>
    <w:p w14:paraId="010001A8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(0,5 ч.):</w:t>
      </w:r>
    </w:p>
    <w:p w14:paraId="010001A9">
      <w:pPr>
        <w:spacing w:line="360" w:lineRule="auto"/>
        <w:ind w:firstLine="720"/>
        <w:jc w:val="both"/>
      </w:pPr>
      <w:r>
        <w:rPr>
          <w:sz w:val="28"/>
          <w:szCs w:val="28"/>
        </w:rPr>
        <w:t>Построение гжельского орнамента в полосе и в круге.</w:t>
      </w:r>
    </w:p>
    <w:p w14:paraId="010001AA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(3,5 ч.):</w:t>
      </w:r>
    </w:p>
    <w:p w14:paraId="010001AB">
      <w:pPr>
        <w:spacing w:line="360" w:lineRule="auto"/>
        <w:ind w:firstLine="720"/>
        <w:jc w:val="both"/>
      </w:pPr>
      <w:r>
        <w:rPr>
          <w:sz w:val="28"/>
          <w:szCs w:val="28"/>
        </w:rPr>
        <w:t>Выполнение гжельского орнамента в полосе и в круге на бумаге.</w:t>
      </w:r>
    </w:p>
    <w:p w14:paraId="010001AC">
      <w:pPr>
        <w:spacing w:line="360" w:lineRule="auto"/>
      </w:pPr>
    </w:p>
    <w:p w14:paraId="010001AD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21. Гжельская роспись. Творческая композиция на заготовке (4 часа).</w:t>
      </w:r>
    </w:p>
    <w:p w14:paraId="346E9F20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Теория (</w:t>
      </w:r>
      <w:r>
        <w:rPr>
          <w:rFonts w:hint="default"/>
          <w:b/>
          <w:bCs/>
          <w:sz w:val="28"/>
          <w:szCs w:val="28"/>
          <w:lang w:val="ru-RU"/>
        </w:rPr>
        <w:t>1 час</w:t>
      </w:r>
      <w:r>
        <w:rPr>
          <w:b/>
          <w:bCs/>
          <w:sz w:val="28"/>
          <w:szCs w:val="28"/>
        </w:rPr>
        <w:t>).</w:t>
      </w:r>
    </w:p>
    <w:p w14:paraId="010001AE">
      <w:pPr>
        <w:spacing w:line="360" w:lineRule="auto"/>
        <w:jc w:val="both"/>
        <w:rPr>
          <w:b w:val="0"/>
          <w:bCs w:val="0"/>
        </w:rPr>
      </w:pPr>
      <w:r>
        <w:rPr>
          <w:rFonts w:hint="default"/>
          <w:b w:val="0"/>
          <w:bCs w:val="0"/>
          <w:sz w:val="28"/>
          <w:szCs w:val="28"/>
        </w:rPr>
        <w:t>Главная особенность — сине-белая гамма (кобальт по белому фону). Основные элементы: капелька, бордюр, сетка, цветок, бутон, листья, птицы. Композиции бывают растительные и сюжетные (дома, птицы, сцены чаепития). Важен мазок с растяжением — от темно-синего к светло-синему.</w:t>
      </w:r>
    </w:p>
    <w:p w14:paraId="010001AF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 ч.):</w:t>
      </w:r>
    </w:p>
    <w:p w14:paraId="010001B0">
      <w:pPr>
        <w:spacing w:line="360" w:lineRule="auto"/>
        <w:ind w:firstLine="720"/>
        <w:jc w:val="both"/>
      </w:pPr>
      <w:r>
        <w:rPr>
          <w:sz w:val="28"/>
          <w:szCs w:val="28"/>
        </w:rPr>
        <w:t>Выполнение авторской гжельской композиции на деревянной заготовке или бумаге.</w:t>
      </w:r>
    </w:p>
    <w:p w14:paraId="010001B1">
      <w:pPr>
        <w:spacing w:line="360" w:lineRule="auto"/>
        <w:jc w:val="both"/>
      </w:pPr>
      <w:r>
        <w:rPr>
          <w:b/>
          <w:bCs/>
          <w:sz w:val="28"/>
          <w:szCs w:val="28"/>
        </w:rPr>
        <w:t>Контроль:</w:t>
      </w:r>
    </w:p>
    <w:p w14:paraId="010001B2">
      <w:pPr>
        <w:spacing w:line="360" w:lineRule="auto"/>
        <w:ind w:firstLine="720"/>
        <w:jc w:val="both"/>
      </w:pPr>
      <w:r>
        <w:rPr>
          <w:sz w:val="28"/>
          <w:szCs w:val="28"/>
        </w:rPr>
        <w:t>Творческий просмотр: анализ работ.</w:t>
      </w:r>
    </w:p>
    <w:p w14:paraId="010001B3">
      <w:pPr>
        <w:spacing w:line="360" w:lineRule="auto"/>
      </w:pPr>
    </w:p>
    <w:p w14:paraId="010001B4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22. История мезенской росписи. Цветовая гамма. Основные элементы (4 часа).</w:t>
      </w:r>
    </w:p>
    <w:p w14:paraId="010001B5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(2 ч.):</w:t>
      </w:r>
    </w:p>
    <w:p w14:paraId="010001B6">
      <w:pPr>
        <w:spacing w:line="360" w:lineRule="auto"/>
        <w:ind w:firstLine="720"/>
        <w:jc w:val="both"/>
      </w:pPr>
      <w:r>
        <w:rPr>
          <w:sz w:val="28"/>
          <w:szCs w:val="28"/>
        </w:rPr>
        <w:t>История мезенской росписи. Цветовая гамма: красно-коричневый и чёрный. Геометрические орнаменты: ромбы, кресты, косые линии. Традиционные образы: кони и олени. Демонстрация образцов.</w:t>
      </w:r>
    </w:p>
    <w:p w14:paraId="010001B7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(2 ч.):</w:t>
      </w:r>
    </w:p>
    <w:p w14:paraId="010001B8">
      <w:pPr>
        <w:spacing w:line="360" w:lineRule="auto"/>
        <w:ind w:firstLine="720"/>
        <w:jc w:val="both"/>
      </w:pPr>
      <w:r>
        <w:rPr>
          <w:sz w:val="28"/>
          <w:szCs w:val="28"/>
        </w:rPr>
        <w:t>Зарисовки геометрических орнаментов мезени. Освоение цветовой гаммы.</w:t>
      </w:r>
    </w:p>
    <w:p w14:paraId="010001B9">
      <w:pPr>
        <w:spacing w:line="360" w:lineRule="auto"/>
      </w:pPr>
    </w:p>
    <w:p w14:paraId="010001BA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23. Мезенская роспись. Упражнения: геометрический орнамент (4 часа).</w:t>
      </w:r>
    </w:p>
    <w:p w14:paraId="010001BB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(0,5 ч.):</w:t>
      </w:r>
    </w:p>
    <w:p w14:paraId="010001BC">
      <w:pPr>
        <w:spacing w:line="360" w:lineRule="auto"/>
        <w:ind w:firstLine="720"/>
        <w:jc w:val="both"/>
      </w:pPr>
      <w:r>
        <w:rPr>
          <w:sz w:val="28"/>
          <w:szCs w:val="28"/>
        </w:rPr>
        <w:t>Разбор геометрических мотивов мезени: ромбы, кресты, волнистые линии, штриховка.</w:t>
      </w:r>
    </w:p>
    <w:p w14:paraId="010001BD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(3,5 ч.):</w:t>
      </w:r>
    </w:p>
    <w:p w14:paraId="010001BE">
      <w:pPr>
        <w:spacing w:line="360" w:lineRule="auto"/>
        <w:ind w:firstLine="720"/>
        <w:jc w:val="both"/>
      </w:pPr>
      <w:r>
        <w:rPr>
          <w:sz w:val="28"/>
          <w:szCs w:val="28"/>
        </w:rPr>
        <w:t>Отработка геометрического орнамента на бумаге. Построение ритмического ряда.</w:t>
      </w:r>
    </w:p>
    <w:p w14:paraId="010001BF">
      <w:pPr>
        <w:spacing w:line="360" w:lineRule="auto"/>
      </w:pPr>
    </w:p>
    <w:p w14:paraId="010001C0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24. Мезенская роспись. Упражнения: «кони», «олени» (4 часа).</w:t>
      </w:r>
    </w:p>
    <w:p w14:paraId="010001C1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(0,5 ч.):</w:t>
      </w:r>
    </w:p>
    <w:p w14:paraId="010001C2">
      <w:pPr>
        <w:spacing w:line="360" w:lineRule="auto"/>
        <w:ind w:firstLine="720"/>
        <w:jc w:val="both"/>
      </w:pPr>
      <w:r>
        <w:rPr>
          <w:sz w:val="28"/>
          <w:szCs w:val="28"/>
        </w:rPr>
        <w:t>Построение силуэтов коня и оленя в мезенском стиле. Особенности декорирования.</w:t>
      </w:r>
    </w:p>
    <w:p w14:paraId="010001C3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(3,5 ч.):</w:t>
      </w:r>
    </w:p>
    <w:p w14:paraId="010001C4">
      <w:pPr>
        <w:spacing w:line="360" w:lineRule="auto"/>
        <w:ind w:firstLine="720"/>
        <w:jc w:val="both"/>
      </w:pPr>
      <w:r>
        <w:rPr>
          <w:sz w:val="28"/>
          <w:szCs w:val="28"/>
        </w:rPr>
        <w:t>Изображение коней и оленей с геометрической декоративной разделкой на бумаге.</w:t>
      </w:r>
    </w:p>
    <w:p w14:paraId="010001C5">
      <w:pPr>
        <w:spacing w:line="360" w:lineRule="auto"/>
      </w:pPr>
    </w:p>
    <w:p w14:paraId="010001C6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25. Мезенская роспись. Выполнение орнамента на полосе и в круге (4 часа).</w:t>
      </w:r>
    </w:p>
    <w:p w14:paraId="010001C7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(0,5 ч.):</w:t>
      </w:r>
    </w:p>
    <w:p w14:paraId="010001C8">
      <w:pPr>
        <w:spacing w:line="360" w:lineRule="auto"/>
        <w:ind w:firstLine="720"/>
        <w:jc w:val="both"/>
      </w:pPr>
      <w:r>
        <w:rPr>
          <w:sz w:val="28"/>
          <w:szCs w:val="28"/>
        </w:rPr>
        <w:t>Построение мезенского орнамента в полосе и в круге. Сочетание геометрики и фигурных мотивов.</w:t>
      </w:r>
    </w:p>
    <w:p w14:paraId="010001C9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(3,5 ч.):</w:t>
      </w:r>
    </w:p>
    <w:p w14:paraId="010001CA">
      <w:pPr>
        <w:spacing w:line="360" w:lineRule="auto"/>
        <w:ind w:firstLine="720"/>
        <w:jc w:val="both"/>
      </w:pPr>
      <w:r>
        <w:rPr>
          <w:sz w:val="28"/>
          <w:szCs w:val="28"/>
        </w:rPr>
        <w:t>Выполнение орнамента в полосе и в круге на бумаге.</w:t>
      </w:r>
    </w:p>
    <w:p w14:paraId="010001CB">
      <w:pPr>
        <w:spacing w:line="360" w:lineRule="auto"/>
      </w:pPr>
    </w:p>
    <w:p w14:paraId="010001CC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26. История полхов-майданской росписи. Цветовая гамма. Основные элементы (4 часа).</w:t>
      </w:r>
    </w:p>
    <w:p w14:paraId="010001CD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(2 ч.):</w:t>
      </w:r>
    </w:p>
    <w:p w14:paraId="010001CE">
      <w:pPr>
        <w:spacing w:line="360" w:lineRule="auto"/>
        <w:ind w:firstLine="720"/>
        <w:jc w:val="both"/>
      </w:pPr>
      <w:r>
        <w:rPr>
          <w:sz w:val="28"/>
          <w:szCs w:val="28"/>
        </w:rPr>
        <w:t>История полхов-майданской росписи. Цветовая гамма: малиновый, зелёный, жёлтый, синий, чёрный. Основные элементы: цветок-розан, листья, ягоды. Техника чёрной обводки. Демонстрация образцов.</w:t>
      </w:r>
    </w:p>
    <w:p w14:paraId="010001CF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(2 ч.):</w:t>
      </w:r>
    </w:p>
    <w:p w14:paraId="010001D0">
      <w:pPr>
        <w:spacing w:line="360" w:lineRule="auto"/>
        <w:ind w:firstLine="720"/>
        <w:jc w:val="both"/>
      </w:pPr>
      <w:r>
        <w:rPr>
          <w:sz w:val="28"/>
          <w:szCs w:val="28"/>
        </w:rPr>
        <w:t>Зарисовки основных элементов полхов-майданской росписи. Освоение техники обводки.</w:t>
      </w:r>
    </w:p>
    <w:p w14:paraId="010001D1">
      <w:pPr>
        <w:spacing w:line="360" w:lineRule="auto"/>
      </w:pPr>
    </w:p>
    <w:p w14:paraId="010001D2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27. Полхов-майданская роспись. Упражнения: цветок, листья, ягоды (4 часа).</w:t>
      </w:r>
    </w:p>
    <w:p w14:paraId="010001D3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(0,5 ч.):</w:t>
      </w:r>
    </w:p>
    <w:p w14:paraId="010001D4">
      <w:pPr>
        <w:spacing w:line="360" w:lineRule="auto"/>
        <w:ind w:firstLine="720"/>
        <w:jc w:val="both"/>
      </w:pPr>
      <w:r>
        <w:rPr>
          <w:sz w:val="28"/>
          <w:szCs w:val="28"/>
        </w:rPr>
        <w:t>Разбор элементов «цветок-розан», «листья», «ягоды». Последовательность: обводка — заливка — оживка.</w:t>
      </w:r>
    </w:p>
    <w:p w14:paraId="010001D5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(3,5 ч.):</w:t>
      </w:r>
    </w:p>
    <w:p w14:paraId="010001D6">
      <w:pPr>
        <w:spacing w:line="360" w:lineRule="auto"/>
        <w:ind w:firstLine="720"/>
        <w:jc w:val="both"/>
      </w:pPr>
      <w:r>
        <w:rPr>
          <w:sz w:val="28"/>
          <w:szCs w:val="28"/>
        </w:rPr>
        <w:t>Отработка элементов на бумаге. Составление цветочной группы.</w:t>
      </w:r>
    </w:p>
    <w:p w14:paraId="010001D7">
      <w:pPr>
        <w:spacing w:line="360" w:lineRule="auto"/>
      </w:pPr>
    </w:p>
    <w:p w14:paraId="010001D8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28. Полхов-майданская роспись. Выполнение орнамента на заготовке (4 часа).</w:t>
      </w:r>
    </w:p>
    <w:p w14:paraId="69381056">
      <w:pPr>
        <w:spacing w:line="360" w:lineRule="auto"/>
        <w:jc w:val="both"/>
        <w:rPr>
          <w:rFonts w:hint="default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Теория (</w:t>
      </w:r>
      <w:r>
        <w:rPr>
          <w:rFonts w:hint="default"/>
          <w:b/>
          <w:bCs/>
          <w:sz w:val="28"/>
          <w:szCs w:val="28"/>
          <w:lang w:val="ru-RU"/>
        </w:rPr>
        <w:t>1 ч</w:t>
      </w:r>
      <w:r>
        <w:rPr>
          <w:b/>
          <w:bCs/>
          <w:sz w:val="28"/>
          <w:szCs w:val="28"/>
        </w:rPr>
        <w:t>а</w:t>
      </w:r>
      <w:r>
        <w:rPr>
          <w:b/>
          <w:bCs/>
          <w:sz w:val="28"/>
          <w:szCs w:val="28"/>
          <w:lang w:val="ru-RU"/>
        </w:rPr>
        <w:t>с</w:t>
      </w:r>
      <w:r>
        <w:rPr>
          <w:b/>
          <w:bCs/>
          <w:sz w:val="28"/>
          <w:szCs w:val="28"/>
        </w:rPr>
        <w:t>)</w:t>
      </w:r>
      <w:r>
        <w:rPr>
          <w:rFonts w:hint="default"/>
          <w:b/>
          <w:bCs/>
          <w:sz w:val="28"/>
          <w:szCs w:val="28"/>
          <w:lang w:val="ru-RU"/>
        </w:rPr>
        <w:t>:</w:t>
      </w:r>
    </w:p>
    <w:p w14:paraId="7C78EA7C">
      <w:p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Главные цвета: малиновый, зеленый, желтый, синий. Характерная черта — черная обводка по яркому фону. Элементы: цветок с множеством лепестков, листья, ягоды, бутоны. Роспись выполняется быстро, без предварительного рисунка</w:t>
      </w:r>
    </w:p>
    <w:p w14:paraId="010001DA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 ч.):</w:t>
      </w:r>
    </w:p>
    <w:p w14:paraId="010001DB">
      <w:pPr>
        <w:spacing w:line="360" w:lineRule="auto"/>
        <w:ind w:firstLine="720"/>
        <w:jc w:val="both"/>
      </w:pPr>
      <w:r>
        <w:rPr>
          <w:sz w:val="28"/>
          <w:szCs w:val="28"/>
        </w:rPr>
        <w:t>Роспись деревянной заготовки или бумаги в полхов-майданском стиле.</w:t>
      </w:r>
    </w:p>
    <w:p w14:paraId="010001DC">
      <w:pPr>
        <w:spacing w:line="360" w:lineRule="auto"/>
        <w:jc w:val="both"/>
      </w:pPr>
      <w:r>
        <w:rPr>
          <w:b/>
          <w:bCs/>
          <w:sz w:val="28"/>
          <w:szCs w:val="28"/>
        </w:rPr>
        <w:t>Контроль:</w:t>
      </w:r>
    </w:p>
    <w:p w14:paraId="010001DD">
      <w:pPr>
        <w:spacing w:line="360" w:lineRule="auto"/>
        <w:ind w:firstLine="720"/>
        <w:jc w:val="both"/>
      </w:pPr>
      <w:r>
        <w:rPr>
          <w:sz w:val="28"/>
          <w:szCs w:val="28"/>
        </w:rPr>
        <w:t>Выставка работ: обсуждение и оценка.</w:t>
      </w:r>
    </w:p>
    <w:p w14:paraId="010001DE">
      <w:pPr>
        <w:spacing w:line="360" w:lineRule="auto"/>
      </w:pPr>
    </w:p>
    <w:p w14:paraId="010001DF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29. Повторение и закрепление изученных росписей. Сравнительный анализ (4 часа).</w:t>
      </w:r>
    </w:p>
    <w:p w14:paraId="010001E0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(1 ч.):</w:t>
      </w:r>
    </w:p>
    <w:p w14:paraId="010001E1">
      <w:pPr>
        <w:spacing w:line="360" w:lineRule="auto"/>
        <w:ind w:firstLine="720"/>
        <w:jc w:val="both"/>
      </w:pPr>
      <w:r>
        <w:rPr>
          <w:sz w:val="28"/>
          <w:szCs w:val="28"/>
        </w:rPr>
        <w:t>Сравнительный анализ всех изученных росписей: цветовые гаммы, орнаментальные мотивы, техники.</w:t>
      </w:r>
    </w:p>
    <w:p w14:paraId="010001E2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(3 ч.):</w:t>
      </w:r>
    </w:p>
    <w:p w14:paraId="010001E3">
      <w:pPr>
        <w:spacing w:line="360" w:lineRule="auto"/>
        <w:ind w:firstLine="720"/>
        <w:jc w:val="both"/>
      </w:pPr>
      <w:r>
        <w:rPr>
          <w:sz w:val="28"/>
          <w:szCs w:val="28"/>
        </w:rPr>
        <w:t>Конкурс-викторина «Угадай роспись». Выполнение упражнений по выбору обучающегося.</w:t>
      </w:r>
    </w:p>
    <w:p w14:paraId="010001E4">
      <w:pPr>
        <w:spacing w:line="360" w:lineRule="auto"/>
      </w:pPr>
    </w:p>
    <w:p w14:paraId="010001E5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30. Эскиз итоговой творческой работы (5 часов).</w:t>
      </w:r>
    </w:p>
    <w:p w14:paraId="010001E6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(1 ч.):</w:t>
      </w:r>
    </w:p>
    <w:p w14:paraId="010001E7">
      <w:pPr>
        <w:spacing w:line="360" w:lineRule="auto"/>
        <w:ind w:firstLine="720"/>
        <w:jc w:val="both"/>
      </w:pPr>
      <w:r>
        <w:rPr>
          <w:sz w:val="28"/>
          <w:szCs w:val="28"/>
        </w:rPr>
        <w:t>Выбор вида росписи и темы для итоговой работы. Разбор композиционных схем. Обсуждение эскизов.</w:t>
      </w:r>
    </w:p>
    <w:p w14:paraId="010001E8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(4 ч.):</w:t>
      </w:r>
    </w:p>
    <w:p w14:paraId="010001E9">
      <w:pPr>
        <w:spacing w:line="360" w:lineRule="auto"/>
        <w:ind w:firstLine="720"/>
        <w:jc w:val="both"/>
      </w:pPr>
      <w:r>
        <w:rPr>
          <w:sz w:val="28"/>
          <w:szCs w:val="28"/>
        </w:rPr>
        <w:t>Выполнение эскизов итоговой работы в карандаше. Выбор цветовой гаммы и формата.</w:t>
      </w:r>
    </w:p>
    <w:p w14:paraId="010001EA">
      <w:pPr>
        <w:spacing w:line="360" w:lineRule="auto"/>
      </w:pPr>
    </w:p>
    <w:p w14:paraId="010001EB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31. Выполнение итоговой творческой работы (подмалёвок) (5 часов).</w:t>
      </w:r>
    </w:p>
    <w:p w14:paraId="010001EC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(не предусмотрена).</w:t>
      </w:r>
    </w:p>
    <w:p w14:paraId="010001ED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(5 ч.):</w:t>
      </w:r>
    </w:p>
    <w:p w14:paraId="010001EE">
      <w:pPr>
        <w:spacing w:line="360" w:lineRule="auto"/>
        <w:ind w:firstLine="720"/>
        <w:jc w:val="both"/>
      </w:pPr>
      <w:r>
        <w:rPr>
          <w:sz w:val="28"/>
          <w:szCs w:val="28"/>
        </w:rPr>
        <w:t>Нанесение подмалёвка — первичная заливка основных цветовых пятен на заготовку или бумагу.</w:t>
      </w:r>
    </w:p>
    <w:p w14:paraId="010001EF">
      <w:pPr>
        <w:spacing w:line="360" w:lineRule="auto"/>
      </w:pPr>
    </w:p>
    <w:p w14:paraId="010001F0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32. Выполнение итоговой творческой работы (пропись элементов) (4 часа).</w:t>
      </w:r>
    </w:p>
    <w:p w14:paraId="010001F1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(не предусмотрена).</w:t>
      </w:r>
    </w:p>
    <w:p w14:paraId="010001F2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(4 ч.):</w:t>
      </w:r>
    </w:p>
    <w:p w14:paraId="010001F3">
      <w:pPr>
        <w:spacing w:line="360" w:lineRule="auto"/>
        <w:ind w:firstLine="720"/>
        <w:jc w:val="both"/>
      </w:pPr>
      <w:r>
        <w:rPr>
          <w:sz w:val="28"/>
          <w:szCs w:val="28"/>
        </w:rPr>
        <w:t>Детальная пропись орнаментальных элементов поверх подмалёвка. Уточнение форм и контуров.</w:t>
      </w:r>
    </w:p>
    <w:p w14:paraId="010001F4">
      <w:pPr>
        <w:spacing w:line="360" w:lineRule="auto"/>
      </w:pPr>
    </w:p>
    <w:p w14:paraId="010001F5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33. Выполнение итоговой творческой работы (детальная проработка) (4 часа).</w:t>
      </w:r>
    </w:p>
    <w:p w14:paraId="010001F6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(не предусмотрена).</w:t>
      </w:r>
    </w:p>
    <w:p w14:paraId="010001F7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(4 ч.):</w:t>
      </w:r>
    </w:p>
    <w:p w14:paraId="010001F8">
      <w:pPr>
        <w:spacing w:line="360" w:lineRule="auto"/>
        <w:ind w:firstLine="720"/>
        <w:jc w:val="both"/>
      </w:pPr>
      <w:r>
        <w:rPr>
          <w:sz w:val="28"/>
          <w:szCs w:val="28"/>
        </w:rPr>
        <w:t>Детальная проработка всех элементов композиции. Уточнение цветовых отношений.</w:t>
      </w:r>
    </w:p>
    <w:p w14:paraId="010001F9">
      <w:pPr>
        <w:spacing w:line="360" w:lineRule="auto"/>
      </w:pPr>
    </w:p>
    <w:p w14:paraId="010001FA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34. Выполнение итоговой творческой работы («оживка», завершение) (4 часа).</w:t>
      </w:r>
    </w:p>
    <w:p w14:paraId="010001FB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(не предусмотрена).</w:t>
      </w:r>
    </w:p>
    <w:p w14:paraId="010001FC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(4 ч.):</w:t>
      </w:r>
    </w:p>
    <w:p w14:paraId="010001FD">
      <w:pPr>
        <w:spacing w:line="360" w:lineRule="auto"/>
        <w:ind w:firstLine="720"/>
        <w:jc w:val="both"/>
      </w:pPr>
      <w:r>
        <w:rPr>
          <w:sz w:val="28"/>
          <w:szCs w:val="28"/>
        </w:rPr>
        <w:t>Нанесение «оживки» (белые и цветные акценты). Завершение композиции, исправление недочётов.</w:t>
      </w:r>
    </w:p>
    <w:p w14:paraId="010001FE">
      <w:pPr>
        <w:spacing w:line="360" w:lineRule="auto"/>
      </w:pPr>
    </w:p>
    <w:p w14:paraId="010001FF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35. Оформление готовых работ. Подготовка к итоговому просмотру (4 часа).</w:t>
      </w:r>
    </w:p>
    <w:p w14:paraId="01000200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(не предусмотрена).</w:t>
      </w:r>
    </w:p>
    <w:p w14:paraId="01000201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(4 ч.):</w:t>
      </w:r>
    </w:p>
    <w:p w14:paraId="01000202">
      <w:pPr>
        <w:spacing w:line="360" w:lineRule="auto"/>
        <w:ind w:firstLine="720"/>
        <w:jc w:val="both"/>
      </w:pPr>
      <w:r>
        <w:rPr>
          <w:sz w:val="28"/>
          <w:szCs w:val="28"/>
        </w:rPr>
        <w:t>Оформление и монтаж готовых работ. Подготовка к итоговому просмотру. Составление аннотаций к работам.</w:t>
      </w:r>
    </w:p>
    <w:p w14:paraId="01000203">
      <w:pPr>
        <w:spacing w:line="360" w:lineRule="auto"/>
      </w:pPr>
    </w:p>
    <w:p w14:paraId="01000204">
      <w:pPr>
        <w:spacing w:line="360" w:lineRule="auto"/>
        <w:jc w:val="both"/>
      </w:pPr>
      <w:r>
        <w:rPr>
          <w:b/>
          <w:bCs/>
          <w:sz w:val="28"/>
          <w:szCs w:val="28"/>
        </w:rPr>
        <w:t>Занятие 36. Итоговый просмотр. Анализ работ. Подведение итогов года (4 часа).</w:t>
      </w:r>
    </w:p>
    <w:p w14:paraId="01000205">
      <w:pPr>
        <w:spacing w:line="360" w:lineRule="auto"/>
        <w:jc w:val="both"/>
      </w:pPr>
      <w:r>
        <w:rPr>
          <w:b/>
          <w:bCs/>
          <w:sz w:val="28"/>
          <w:szCs w:val="28"/>
        </w:rPr>
        <w:t>Теория (не предусмотрена).</w:t>
      </w:r>
    </w:p>
    <w:p w14:paraId="01000206">
      <w:pPr>
        <w:spacing w:line="360" w:lineRule="auto"/>
        <w:jc w:val="both"/>
      </w:pPr>
      <w:r>
        <w:rPr>
          <w:b/>
          <w:bCs/>
          <w:sz w:val="28"/>
          <w:szCs w:val="28"/>
        </w:rPr>
        <w:t>Практика (— ч.):</w:t>
      </w:r>
    </w:p>
    <w:p w14:paraId="01000207">
      <w:pPr>
        <w:spacing w:line="360" w:lineRule="auto"/>
        <w:jc w:val="both"/>
      </w:pPr>
      <w:r>
        <w:rPr>
          <w:b/>
          <w:bCs/>
          <w:sz w:val="28"/>
          <w:szCs w:val="28"/>
        </w:rPr>
        <w:t>Контроль:</w:t>
      </w:r>
    </w:p>
    <w:p w14:paraId="01000208">
      <w:pPr>
        <w:spacing w:line="360" w:lineRule="auto"/>
        <w:ind w:firstLine="720"/>
        <w:jc w:val="both"/>
      </w:pPr>
      <w:r>
        <w:rPr>
          <w:sz w:val="28"/>
          <w:szCs w:val="28"/>
        </w:rPr>
        <w:t>Итоговый просмотр с выставкой. Краткий рассказ о выбранном промысле и своей работе. Анализ и оценка работ. Награждение.</w:t>
      </w:r>
    </w:p>
    <w:p w14:paraId="01000209">
      <w:pPr>
        <w:spacing w:line="360" w:lineRule="auto"/>
      </w:pPr>
    </w:p>
    <w:p w14:paraId="561E15BC">
      <w:pPr>
        <w:spacing w:line="360" w:lineRule="auto"/>
      </w:pPr>
    </w:p>
    <w:p w14:paraId="35DE04AD">
      <w:pPr>
        <w:spacing w:line="360" w:lineRule="auto"/>
      </w:pPr>
    </w:p>
    <w:p w14:paraId="20C5748C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Примечание:</w:t>
      </w:r>
      <w:r>
        <w:rPr>
          <w:sz w:val="28"/>
          <w:szCs w:val="28"/>
        </w:rPr>
        <w:t xml:space="preserve"> порядок изучения видов народных росписей может меняться в зависимости от региональных особенностей и наличия наглядных материалов. Количество часов на каждую тему является примерным и может корректироваться преподавателем.</w:t>
      </w:r>
    </w:p>
    <w:p w14:paraId="767607F6">
      <w:pPr>
        <w:spacing w:line="360" w:lineRule="auto"/>
        <w:ind w:firstLine="720"/>
        <w:jc w:val="both"/>
      </w:pPr>
    </w:p>
    <w:p w14:paraId="0000219A">
      <w:pPr>
        <w:spacing w:before="120" w:after="120" w:line="360" w:lineRule="auto"/>
        <w:jc w:val="center"/>
      </w:pPr>
      <w:r>
        <w:rPr>
          <w:b/>
          <w:bCs/>
          <w:sz w:val="28"/>
          <w:szCs w:val="28"/>
        </w:rPr>
        <w:t>1.4. Планируемые результаты (универсальные учебные действия)</w:t>
      </w:r>
    </w:p>
    <w:p w14:paraId="000021AA">
      <w:pPr>
        <w:spacing w:line="360" w:lineRule="auto"/>
      </w:pPr>
    </w:p>
    <w:p w14:paraId="000021BA">
      <w:pPr>
        <w:spacing w:line="360" w:lineRule="auto"/>
        <w:jc w:val="both"/>
      </w:pPr>
      <w:r>
        <w:rPr>
          <w:b/>
          <w:bCs/>
          <w:sz w:val="28"/>
          <w:szCs w:val="28"/>
        </w:rPr>
        <w:t>1. Личностные результаты.</w:t>
      </w:r>
    </w:p>
    <w:p w14:paraId="000021CA">
      <w:pPr>
        <w:spacing w:line="360" w:lineRule="auto"/>
        <w:ind w:firstLine="720"/>
        <w:jc w:val="both"/>
      </w:pPr>
      <w:r>
        <w:rPr>
          <w:sz w:val="28"/>
          <w:szCs w:val="28"/>
        </w:rPr>
        <w:t>Интерес к народному декоративно-прикладному искусству и культурному наследию России. Уважение к труду народных мастеров и бережное отношение к традициям. Эстетический вкус и способность воспринимать красоту в искусстве и окружающем мире. Трудолюбие, аккуратность и ответственность за результат своей работы. Уверенность в своих творческих возможностях и стремление к самовыражению.</w:t>
      </w:r>
    </w:p>
    <w:p w14:paraId="000021DA">
      <w:pPr>
        <w:spacing w:line="360" w:lineRule="auto"/>
      </w:pPr>
    </w:p>
    <w:p w14:paraId="000021EA">
      <w:pPr>
        <w:spacing w:line="360" w:lineRule="auto"/>
        <w:jc w:val="both"/>
      </w:pPr>
      <w:r>
        <w:rPr>
          <w:b/>
          <w:bCs/>
          <w:sz w:val="28"/>
          <w:szCs w:val="28"/>
        </w:rPr>
        <w:t>2. Предметные результаты.</w:t>
      </w:r>
    </w:p>
    <w:p w14:paraId="000021FA">
      <w:pPr>
        <w:spacing w:line="360" w:lineRule="auto"/>
        <w:jc w:val="both"/>
      </w:pPr>
      <w:r>
        <w:rPr>
          <w:b/>
          <w:bCs/>
          <w:sz w:val="28"/>
          <w:szCs w:val="28"/>
        </w:rPr>
        <w:t>Знания:</w:t>
      </w:r>
    </w:p>
    <w:p w14:paraId="0000220A">
      <w:pPr>
        <w:spacing w:line="360" w:lineRule="auto"/>
        <w:ind w:firstLine="720"/>
        <w:jc w:val="both"/>
      </w:pPr>
      <w:r>
        <w:rPr>
          <w:sz w:val="28"/>
          <w:szCs w:val="28"/>
        </w:rPr>
        <w:t>История и особенности основных видов народных росписей (хохломская, городецкая, гжельская, мезенская, полхов-майданская). Характерные цветовые гаммы и орнаментальные мотивы каждой росписи. Правила техники безопасности. Свойства художественных материалов (гуашь, акварель, темпера) и инструментов. Основные кистевые приёмы. Этапы работы над декоративной композицией: эскиз, подмалёвок, пропись, оживка. Основные композиционные схемы.</w:t>
      </w:r>
    </w:p>
    <w:p w14:paraId="0000221A">
      <w:pPr>
        <w:spacing w:line="360" w:lineRule="auto"/>
      </w:pPr>
    </w:p>
    <w:p w14:paraId="0000222A">
      <w:pPr>
        <w:spacing w:line="360" w:lineRule="auto"/>
        <w:jc w:val="both"/>
      </w:pPr>
      <w:r>
        <w:rPr>
          <w:b/>
          <w:bCs/>
          <w:sz w:val="28"/>
          <w:szCs w:val="28"/>
        </w:rPr>
        <w:t>Умения:</w:t>
      </w:r>
    </w:p>
    <w:p w14:paraId="0000223A">
      <w:pPr>
        <w:spacing w:line="360" w:lineRule="auto"/>
        <w:ind w:firstLine="720"/>
        <w:jc w:val="both"/>
      </w:pPr>
      <w:r>
        <w:rPr>
          <w:sz w:val="28"/>
          <w:szCs w:val="28"/>
        </w:rPr>
        <w:t>Определять вид народной росписи по характерным признакам. Выполнять основные элементы изученных росписей. Создавать декоративные композиции на бумаге и деревянных заготовках. Последовательно вести работу от эскиза до оживки. Работать с художественными материалами различными кистевыми приёмами. Участвовать в анализе и оценке выполненных работ.</w:t>
      </w:r>
    </w:p>
    <w:p w14:paraId="0000224A">
      <w:pPr>
        <w:spacing w:line="360" w:lineRule="auto"/>
      </w:pPr>
    </w:p>
    <w:p w14:paraId="0000225A">
      <w:pPr>
        <w:spacing w:line="360" w:lineRule="auto"/>
        <w:jc w:val="both"/>
      </w:pPr>
      <w:r>
        <w:rPr>
          <w:b/>
          <w:bCs/>
          <w:sz w:val="28"/>
          <w:szCs w:val="28"/>
        </w:rPr>
        <w:t>3. Метапредметные результаты.</w:t>
      </w:r>
    </w:p>
    <w:p w14:paraId="0000226A">
      <w:pPr>
        <w:spacing w:line="360" w:lineRule="auto"/>
      </w:pPr>
    </w:p>
    <w:p w14:paraId="0000227A">
      <w:pPr>
        <w:spacing w:line="360" w:lineRule="auto"/>
        <w:jc w:val="both"/>
      </w:pPr>
      <w:r>
        <w:rPr>
          <w:b/>
          <w:bCs/>
          <w:sz w:val="28"/>
          <w:szCs w:val="28"/>
        </w:rPr>
        <w:t>3.1. Регулятивные УУД.</w:t>
      </w:r>
    </w:p>
    <w:p w14:paraId="0000228A">
      <w:pPr>
        <w:spacing w:line="360" w:lineRule="auto"/>
        <w:ind w:firstLine="720"/>
        <w:jc w:val="both"/>
      </w:pPr>
      <w:r>
        <w:rPr>
          <w:sz w:val="28"/>
          <w:szCs w:val="28"/>
        </w:rPr>
        <w:t>Самостоятельно организовывать рабочее место и планировать последовательность выполнения работы. Оценивать результаты своей деятельности и вносить коррективы. Работать по образцу и алгоритму. Проявлять волевое усилие при преодолении трудностей.</w:t>
      </w:r>
    </w:p>
    <w:p w14:paraId="0000229A">
      <w:pPr>
        <w:spacing w:line="360" w:lineRule="auto"/>
      </w:pPr>
    </w:p>
    <w:p w14:paraId="000022AA">
      <w:pPr>
        <w:spacing w:line="360" w:lineRule="auto"/>
        <w:jc w:val="both"/>
      </w:pPr>
      <w:r>
        <w:rPr>
          <w:b/>
          <w:bCs/>
          <w:sz w:val="28"/>
          <w:szCs w:val="28"/>
        </w:rPr>
        <w:t>3.2. Познавательные УУД.</w:t>
      </w:r>
    </w:p>
    <w:p w14:paraId="000022BA">
      <w:pPr>
        <w:spacing w:line="360" w:lineRule="auto"/>
        <w:ind w:firstLine="720"/>
        <w:jc w:val="both"/>
      </w:pPr>
      <w:r>
        <w:rPr>
          <w:sz w:val="28"/>
          <w:szCs w:val="28"/>
        </w:rPr>
        <w:t>Сравнивать виды народных росписей по характерным признакам. Анализировать образцы народного искусства и выделять их существенные черты. Находить информацию об изучаемых промыслах. Устанавливать связь между историей промысла и его декоративными особенностями.</w:t>
      </w:r>
    </w:p>
    <w:p w14:paraId="000022CA">
      <w:pPr>
        <w:spacing w:line="360" w:lineRule="auto"/>
      </w:pPr>
    </w:p>
    <w:p w14:paraId="000022DA">
      <w:pPr>
        <w:spacing w:line="360" w:lineRule="auto"/>
        <w:jc w:val="both"/>
      </w:pPr>
      <w:r>
        <w:rPr>
          <w:b/>
          <w:bCs/>
          <w:sz w:val="28"/>
          <w:szCs w:val="28"/>
        </w:rPr>
        <w:t>3.3. Коммуникативные УУД.</w:t>
      </w:r>
    </w:p>
    <w:p w14:paraId="000022EA">
      <w:pPr>
        <w:spacing w:line="360" w:lineRule="auto"/>
        <w:ind w:firstLine="720"/>
        <w:jc w:val="both"/>
      </w:pPr>
      <w:r>
        <w:rPr>
          <w:sz w:val="28"/>
          <w:szCs w:val="28"/>
        </w:rPr>
        <w:t>Выражать своё отношение к произведениям народного искусства. Участвовать в обсуждении работ на просмотрах и выставках. Принимать и удерживать учебную задачу. Сотрудничать с педагогом и сверстниками.</w:t>
      </w:r>
    </w:p>
    <w:p w14:paraId="000022FA">
      <w:pPr>
        <w:spacing w:before="120" w:after="120" w:line="360" w:lineRule="auto"/>
        <w:jc w:val="center"/>
      </w:pPr>
      <w:r>
        <w:rPr>
          <w:b/>
          <w:bCs/>
          <w:sz w:val="28"/>
          <w:szCs w:val="28"/>
        </w:rPr>
        <w:t>II. КОМПЛЕКС ОРГАНИЗАЦИОННО-ПЕДАГОГИЧЕСКИХ УСЛОВИЙ</w:t>
      </w:r>
    </w:p>
    <w:p w14:paraId="6A8B2C5C">
      <w:pPr>
        <w:spacing w:before="120" w:after="12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2.1. Календарный учебный график</w:t>
      </w:r>
    </w:p>
    <w:p w14:paraId="0100023B">
      <w:pPr>
        <w:spacing w:line="360" w:lineRule="auto"/>
      </w:pPr>
    </w:p>
    <w:p w14:paraId="0100023C">
      <w:pPr>
        <w:spacing w:before="120" w:after="120" w:line="360" w:lineRule="auto"/>
        <w:jc w:val="center"/>
      </w:pPr>
      <w:r>
        <w:rPr>
          <w:b/>
          <w:bCs/>
          <w:sz w:val="28"/>
          <w:szCs w:val="28"/>
        </w:rPr>
        <w:t>Календарно-тематический план.</w:t>
      </w:r>
    </w:p>
    <w:p w14:paraId="0100023D">
      <w:pPr>
        <w:spacing w:line="360" w:lineRule="auto"/>
      </w:pPr>
    </w:p>
    <w:tbl>
      <w:tblPr>
        <w:tblStyle w:val="9"/>
        <w:tblW w:w="8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"/>
        <w:gridCol w:w="1124"/>
        <w:gridCol w:w="3115"/>
        <w:gridCol w:w="740"/>
        <w:gridCol w:w="1564"/>
        <w:gridCol w:w="1421"/>
      </w:tblGrid>
      <w:tr w14:paraId="00001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Месяц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Тема занятия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Часов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0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 занятия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 контроля</w:t>
            </w:r>
          </w:p>
        </w:tc>
      </w:tr>
      <w:tr w14:paraId="00001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12A">
            <w:pPr>
              <w:jc w:val="center"/>
            </w:pPr>
            <w:r>
              <w:t>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13A">
            <w:pPr>
              <w:jc w:val="center"/>
            </w:pPr>
            <w:r>
              <w:t>Сентябрь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14A">
            <w:pPr>
              <w:jc w:val="both"/>
            </w:pPr>
            <w:r>
              <w:t>Вводное занятие. Знакомство с программой.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15A">
            <w:pPr>
              <w:jc w:val="center"/>
            </w:pPr>
            <w:r>
              <w:t>2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16A">
            <w:pPr>
              <w:jc w:val="both"/>
            </w:pPr>
            <w:r>
              <w:rPr>
                <w:rFonts w:hint="default"/>
              </w:rPr>
              <w:t>групповая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17A">
            <w:pPr>
              <w:jc w:val="both"/>
            </w:pPr>
            <w:r>
              <w:t>наблюдение</w:t>
            </w:r>
          </w:p>
        </w:tc>
      </w:tr>
      <w:tr w14:paraId="00001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19A">
            <w:pPr>
              <w:jc w:val="center"/>
            </w:pPr>
            <w:r>
              <w:t>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1AA">
            <w:pPr>
              <w:jc w:val="center"/>
            </w:pPr>
            <w:r>
              <w:t>Сентябрь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1BA">
            <w:pPr>
              <w:jc w:val="both"/>
            </w:pPr>
            <w:r>
              <w:t>История хохломской росписи.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1C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1DA">
            <w:pPr>
              <w:jc w:val="both"/>
            </w:pPr>
            <w:r>
              <w:rPr>
                <w:rFonts w:hint="default"/>
              </w:rPr>
              <w:t>групповая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1EA">
            <w:pPr>
              <w:jc w:val="both"/>
            </w:pPr>
            <w:r>
              <w:t>наблюдение</w:t>
            </w:r>
          </w:p>
        </w:tc>
      </w:tr>
      <w:tr w14:paraId="00001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0A">
            <w:pPr>
              <w:jc w:val="center"/>
            </w:pPr>
            <w:r>
              <w:t>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1A">
            <w:pPr>
              <w:jc w:val="center"/>
            </w:pPr>
            <w:r>
              <w:t>Сентябрь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2A">
            <w:pPr>
              <w:jc w:val="both"/>
            </w:pPr>
            <w:r>
              <w:t>Хохломская роспись. Упражнения: элементы травки.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3A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4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5A">
            <w:pPr>
              <w:jc w:val="both"/>
            </w:pPr>
            <w:r>
              <w:t>наблюдение</w:t>
            </w:r>
          </w:p>
        </w:tc>
      </w:tr>
      <w:tr w14:paraId="000012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7A">
            <w:pPr>
              <w:jc w:val="center"/>
            </w:pPr>
            <w:r>
              <w:t>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8A">
            <w:pPr>
              <w:jc w:val="center"/>
            </w:pPr>
            <w:r>
              <w:t>Сентябрь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9A">
            <w:pPr>
              <w:jc w:val="both"/>
            </w:pPr>
            <w:r>
              <w:t>Хохломская роспись. Упражнения: завиток, ягодки.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AA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B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CA">
            <w:pPr>
              <w:jc w:val="both"/>
            </w:pPr>
            <w:r>
              <w:t>наблюдение</w:t>
            </w:r>
          </w:p>
        </w:tc>
      </w:tr>
      <w:tr w14:paraId="00001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EA">
            <w:pPr>
              <w:jc w:val="center"/>
            </w:pPr>
            <w:r>
              <w:t>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2FA">
            <w:pPr>
              <w:jc w:val="center"/>
            </w:pPr>
            <w:r>
              <w:t>Октябрь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0A">
            <w:pPr>
              <w:jc w:val="both"/>
            </w:pPr>
            <w:r>
              <w:t>Хохломская роспись. Упражнения: клубника, рябина.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1A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2A">
            <w:pPr>
              <w:jc w:val="both"/>
            </w:pPr>
            <w:r>
              <w:rPr>
                <w:rFonts w:hint="default"/>
              </w:rPr>
              <w:t>индивидуальная</w:t>
            </w:r>
            <w:r>
              <w:t>.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3A">
            <w:pPr>
              <w:jc w:val="both"/>
            </w:pPr>
            <w:r>
              <w:t>наблюдение</w:t>
            </w:r>
          </w:p>
        </w:tc>
      </w:tr>
      <w:tr w14:paraId="000013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5A">
            <w:pPr>
              <w:jc w:val="center"/>
            </w:pPr>
            <w:r>
              <w:t>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6A">
            <w:pPr>
              <w:jc w:val="center"/>
            </w:pPr>
            <w:r>
              <w:t>Октябрь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7A">
            <w:pPr>
              <w:jc w:val="both"/>
            </w:pPr>
            <w:r>
              <w:t>Хохломская роспись. Орнамент в полосе.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8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9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AA">
            <w:pPr>
              <w:jc w:val="both"/>
            </w:pPr>
            <w:r>
              <w:t>наблюдение</w:t>
            </w:r>
          </w:p>
        </w:tc>
      </w:tr>
      <w:tr w14:paraId="000014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CA">
            <w:pPr>
              <w:jc w:val="center"/>
            </w:pPr>
            <w:r>
              <w:t>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DA">
            <w:pPr>
              <w:jc w:val="center"/>
            </w:pPr>
            <w:r>
              <w:t>Октябрь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EA">
            <w:pPr>
              <w:jc w:val="both"/>
            </w:pPr>
            <w:r>
              <w:t>Хохломская роспись. Композиция в круге.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3F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0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1A">
            <w:pPr>
              <w:jc w:val="both"/>
            </w:pPr>
            <w:r>
              <w:t>наблюдение</w:t>
            </w:r>
          </w:p>
        </w:tc>
      </w:tr>
      <w:tr w14:paraId="00001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3A">
            <w:pPr>
              <w:jc w:val="center"/>
            </w:pPr>
            <w:r>
              <w:t>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4A">
            <w:pPr>
              <w:jc w:val="center"/>
            </w:pPr>
            <w:r>
              <w:t>Октябрь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5A">
            <w:pPr>
              <w:jc w:val="both"/>
            </w:pPr>
            <w:r>
              <w:t>Хохломская роспись. Творческая работа.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6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7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8A">
            <w:pPr>
              <w:jc w:val="both"/>
            </w:pPr>
            <w:r>
              <w:t>творческий просмотр</w:t>
            </w:r>
          </w:p>
        </w:tc>
      </w:tr>
      <w:tr w14:paraId="000015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AA">
            <w:pPr>
              <w:jc w:val="center"/>
            </w:pPr>
            <w:r>
              <w:t>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BA">
            <w:pPr>
              <w:jc w:val="center"/>
            </w:pPr>
            <w:r>
              <w:t>Ноябрь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CA">
            <w:pPr>
              <w:jc w:val="both"/>
            </w:pPr>
            <w:r>
              <w:t>История городецкой росписи.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D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EA">
            <w:pPr>
              <w:jc w:val="both"/>
            </w:pPr>
            <w:r>
              <w:rPr>
                <w:rFonts w:hint="default"/>
              </w:rPr>
              <w:t>групповая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4FA">
            <w:pPr>
              <w:jc w:val="both"/>
            </w:pPr>
            <w:r>
              <w:t>наблюдение</w:t>
            </w:r>
          </w:p>
        </w:tc>
      </w:tr>
      <w:tr w14:paraId="00001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51A">
            <w:pPr>
              <w:jc w:val="center"/>
            </w:pPr>
            <w:r>
              <w:t>10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52A">
            <w:pPr>
              <w:jc w:val="center"/>
            </w:pPr>
            <w:r>
              <w:t>Ноябрь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53A">
            <w:pPr>
              <w:jc w:val="both"/>
            </w:pPr>
            <w:r>
              <w:t>Городецкая роспись. Бутон, листок, розан.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54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55A">
            <w:pPr>
              <w:jc w:val="both"/>
            </w:pPr>
            <w:r>
              <w:rPr>
                <w:rFonts w:hint="default"/>
              </w:rPr>
              <w:t>индивидуальная</w:t>
            </w:r>
            <w:r>
              <w:t>.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56A">
            <w:pPr>
              <w:jc w:val="both"/>
            </w:pPr>
            <w:r>
              <w:t>наблюдение</w:t>
            </w:r>
          </w:p>
        </w:tc>
      </w:tr>
      <w:tr w14:paraId="000015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58A">
            <w:pPr>
              <w:jc w:val="center"/>
            </w:pPr>
            <w:r>
              <w:t>11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59A">
            <w:pPr>
              <w:jc w:val="center"/>
            </w:pPr>
            <w:r>
              <w:t>Ноябрь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5AA">
            <w:pPr>
              <w:jc w:val="both"/>
            </w:pPr>
            <w:r>
              <w:t>Городецкая роспись. Купавка, ромашка, оживка.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5B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5C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5DA">
            <w:pPr>
              <w:jc w:val="both"/>
            </w:pPr>
            <w:r>
              <w:t>наблюдение</w:t>
            </w:r>
          </w:p>
        </w:tc>
      </w:tr>
      <w:tr w14:paraId="00001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5FA">
            <w:pPr>
              <w:jc w:val="center"/>
            </w:pPr>
            <w:r>
              <w:t>12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0A">
            <w:pPr>
              <w:jc w:val="center"/>
            </w:pPr>
            <w:r>
              <w:t>Ноябрь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1A">
            <w:pPr>
              <w:jc w:val="both"/>
            </w:pPr>
            <w:r>
              <w:t>Городецкая роспись. Птица, конь.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2A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3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4A">
            <w:pPr>
              <w:jc w:val="both"/>
            </w:pPr>
            <w:r>
              <w:t>наблюдение</w:t>
            </w:r>
          </w:p>
        </w:tc>
      </w:tr>
      <w:tr w14:paraId="000016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6A">
            <w:pPr>
              <w:jc w:val="center"/>
            </w:pPr>
            <w:r>
              <w:t>13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7A">
            <w:pPr>
              <w:jc w:val="center"/>
            </w:pPr>
            <w:r>
              <w:t>Декабрь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8A">
            <w:pPr>
              <w:jc w:val="both"/>
            </w:pPr>
            <w:r>
              <w:t>Городецкая роспись. Орнамент в полосе.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9A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A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BA">
            <w:pPr>
              <w:jc w:val="both"/>
            </w:pPr>
            <w:r>
              <w:t>наблюдение</w:t>
            </w:r>
          </w:p>
        </w:tc>
      </w:tr>
      <w:tr w14:paraId="00001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DA">
            <w:pPr>
              <w:jc w:val="center"/>
            </w:pPr>
            <w:r>
              <w:t>14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EA">
            <w:pPr>
              <w:jc w:val="center"/>
            </w:pPr>
            <w:r>
              <w:t>Декабрь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6FA">
            <w:pPr>
              <w:jc w:val="both"/>
            </w:pPr>
            <w:r>
              <w:t>Городецкая роспись. Сюжетная композиция.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0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1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2A">
            <w:pPr>
              <w:jc w:val="both"/>
            </w:pPr>
            <w:r>
              <w:t>выставка работ</w:t>
            </w:r>
          </w:p>
        </w:tc>
      </w:tr>
      <w:tr w14:paraId="00001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4A">
            <w:pPr>
              <w:jc w:val="center"/>
            </w:pPr>
            <w:r>
              <w:t>15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5A">
            <w:pPr>
              <w:jc w:val="center"/>
            </w:pPr>
            <w:r>
              <w:t>Декабрь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6A">
            <w:pPr>
              <w:jc w:val="both"/>
            </w:pPr>
            <w:r>
              <w:t>История гжельской росписи.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7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8A">
            <w:pPr>
              <w:jc w:val="both"/>
            </w:pPr>
            <w:r>
              <w:rPr>
                <w:rFonts w:hint="default"/>
              </w:rPr>
              <w:t>групповая</w:t>
            </w:r>
            <w:r>
              <w:t>.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9A">
            <w:pPr>
              <w:jc w:val="both"/>
            </w:pPr>
            <w:r>
              <w:t>наблюдение</w:t>
            </w:r>
          </w:p>
        </w:tc>
      </w:tr>
      <w:tr w14:paraId="000018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BA">
            <w:pPr>
              <w:jc w:val="center"/>
            </w:pPr>
            <w:r>
              <w:t>16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CA">
            <w:pPr>
              <w:jc w:val="center"/>
            </w:pPr>
            <w:r>
              <w:t>Декабрь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DA">
            <w:pPr>
              <w:jc w:val="both"/>
            </w:pPr>
            <w:r>
              <w:t>Промежуточный просмотр. Новогодний праздник.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EA">
            <w:pPr>
              <w:jc w:val="center"/>
            </w:pPr>
            <w:r>
              <w:rPr>
                <w:sz w:val="24"/>
                <w:szCs w:val="24"/>
              </w:rPr>
              <w:t>—</w:t>
            </w:r>
            <w:bookmarkStart w:id="0" w:name="_GoBack"/>
            <w:bookmarkEnd w:id="0"/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7FA">
            <w:pPr>
              <w:jc w:val="both"/>
            </w:pPr>
            <w:r>
              <w:rPr>
                <w:rFonts w:hint="default"/>
              </w:rPr>
              <w:t>групповая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80A">
            <w:pPr>
              <w:jc w:val="both"/>
            </w:pPr>
            <w:r>
              <w:t>выставка</w:t>
            </w:r>
          </w:p>
        </w:tc>
      </w:tr>
      <w:tr w14:paraId="00001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82A">
            <w:pPr>
              <w:jc w:val="center"/>
            </w:pPr>
            <w:r>
              <w:t>17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83A">
            <w:pPr>
              <w:jc w:val="center"/>
            </w:pPr>
            <w:r>
              <w:t>Январь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84A">
            <w:pPr>
              <w:jc w:val="both"/>
            </w:pPr>
            <w:r>
              <w:t>Гжельская роспись. Капелька, бордюр, сетка.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85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86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87A">
            <w:pPr>
              <w:jc w:val="both"/>
            </w:pPr>
            <w:r>
              <w:t>наблюдение</w:t>
            </w:r>
          </w:p>
        </w:tc>
      </w:tr>
      <w:tr w14:paraId="000018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89A">
            <w:pPr>
              <w:jc w:val="center"/>
            </w:pPr>
            <w:r>
              <w:t>18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8AA">
            <w:pPr>
              <w:jc w:val="center"/>
            </w:pPr>
            <w:r>
              <w:t>Январь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8BA">
            <w:pPr>
              <w:jc w:val="both"/>
            </w:pPr>
            <w:r>
              <w:t>Гжельская роспись. Цветок, бутон, листья.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8C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8D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8EA">
            <w:pPr>
              <w:jc w:val="both"/>
            </w:pPr>
            <w:r>
              <w:t>наблюдение</w:t>
            </w:r>
          </w:p>
        </w:tc>
      </w:tr>
      <w:tr w14:paraId="00001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0A">
            <w:pPr>
              <w:jc w:val="center"/>
            </w:pPr>
            <w:r>
              <w:t>19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1A">
            <w:pPr>
              <w:jc w:val="center"/>
            </w:pPr>
            <w:r>
              <w:t>Январь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2A">
            <w:pPr>
              <w:jc w:val="both"/>
            </w:pPr>
            <w:r>
              <w:t>Гжельская роспись. Птица, пейзаж.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3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4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5A">
            <w:pPr>
              <w:jc w:val="both"/>
            </w:pPr>
            <w:r>
              <w:t>наблюдение</w:t>
            </w:r>
          </w:p>
        </w:tc>
      </w:tr>
      <w:tr w14:paraId="00001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7A">
            <w:pPr>
              <w:jc w:val="center"/>
            </w:pPr>
            <w:r>
              <w:t>20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8A">
            <w:pPr>
              <w:jc w:val="center"/>
            </w:pPr>
            <w:r>
              <w:t>Февраль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9A">
            <w:pPr>
              <w:jc w:val="both"/>
            </w:pPr>
            <w:r>
              <w:t>Гжельская роспись. Орнамент в полосе и круге.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A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B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CA">
            <w:pPr>
              <w:jc w:val="both"/>
            </w:pPr>
            <w:r>
              <w:t>наблюдение</w:t>
            </w:r>
          </w:p>
        </w:tc>
      </w:tr>
      <w:tr w14:paraId="00001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EA">
            <w:pPr>
              <w:jc w:val="center"/>
            </w:pPr>
            <w:r>
              <w:t>21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9FA">
            <w:pPr>
              <w:jc w:val="center"/>
            </w:pPr>
            <w:r>
              <w:t>Февраль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0A">
            <w:pPr>
              <w:jc w:val="both"/>
            </w:pPr>
            <w:r>
              <w:t>Гжельская роспись. Творческая композиция.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1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2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3A">
            <w:pPr>
              <w:jc w:val="both"/>
            </w:pPr>
            <w:r>
              <w:t>творческий просмотр</w:t>
            </w:r>
          </w:p>
        </w:tc>
      </w:tr>
      <w:tr w14:paraId="00001A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5A">
            <w:pPr>
              <w:jc w:val="center"/>
            </w:pPr>
            <w:r>
              <w:t>22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6A">
            <w:pPr>
              <w:jc w:val="center"/>
            </w:pPr>
            <w:r>
              <w:t>Февраль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7A">
            <w:pPr>
              <w:jc w:val="both"/>
            </w:pPr>
            <w:r>
              <w:t>История мезенской росписи.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8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9A">
            <w:pPr>
              <w:jc w:val="both"/>
            </w:pPr>
            <w:r>
              <w:rPr>
                <w:rFonts w:hint="default"/>
              </w:rPr>
              <w:t>групповая</w:t>
            </w:r>
            <w:r>
              <w:t>.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AA">
            <w:pPr>
              <w:jc w:val="both"/>
            </w:pPr>
            <w:r>
              <w:t>наблюдение</w:t>
            </w:r>
          </w:p>
        </w:tc>
      </w:tr>
      <w:tr w14:paraId="00001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CA">
            <w:pPr>
              <w:jc w:val="center"/>
            </w:pPr>
            <w:r>
              <w:t>23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DA">
            <w:pPr>
              <w:jc w:val="center"/>
            </w:pPr>
            <w:r>
              <w:t>Февраль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EA">
            <w:pPr>
              <w:jc w:val="both"/>
            </w:pPr>
            <w:r>
              <w:t>Мезенская роспись. Геометрический орнамент.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AF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0A">
            <w:pPr>
              <w:jc w:val="both"/>
            </w:pPr>
            <w:r>
              <w:rPr>
                <w:rFonts w:hint="default"/>
              </w:rPr>
              <w:t>индивидуальная</w:t>
            </w:r>
            <w:r>
              <w:t>.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1A">
            <w:pPr>
              <w:jc w:val="both"/>
            </w:pPr>
            <w:r>
              <w:t>наблюдение</w:t>
            </w:r>
          </w:p>
        </w:tc>
      </w:tr>
      <w:tr w14:paraId="00001B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3A">
            <w:pPr>
              <w:jc w:val="center"/>
            </w:pPr>
            <w:r>
              <w:t>24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4A">
            <w:pPr>
              <w:jc w:val="center"/>
            </w:pPr>
            <w:r>
              <w:t>Март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5A">
            <w:pPr>
              <w:jc w:val="both"/>
            </w:pPr>
            <w:r>
              <w:t>Мезенская роспись. Кони, олени.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6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7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8A">
            <w:pPr>
              <w:jc w:val="both"/>
            </w:pPr>
            <w:r>
              <w:t>наблюдение</w:t>
            </w:r>
          </w:p>
        </w:tc>
      </w:tr>
      <w:tr w14:paraId="00001C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AA">
            <w:pPr>
              <w:jc w:val="center"/>
            </w:pPr>
            <w:r>
              <w:t>25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BA">
            <w:pPr>
              <w:jc w:val="center"/>
            </w:pPr>
            <w:r>
              <w:t>Март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CA">
            <w:pPr>
              <w:jc w:val="both"/>
            </w:pPr>
            <w:r>
              <w:t>Мезенская роспись. Орнамент в полосе и круге.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D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E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BFA">
            <w:pPr>
              <w:jc w:val="both"/>
            </w:pPr>
            <w:r>
              <w:t>наблюдение</w:t>
            </w:r>
          </w:p>
        </w:tc>
      </w:tr>
      <w:tr w14:paraId="00001C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C1A">
            <w:pPr>
              <w:jc w:val="center"/>
            </w:pPr>
            <w:r>
              <w:t>26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C2A">
            <w:pPr>
              <w:jc w:val="center"/>
            </w:pPr>
            <w:r>
              <w:t>Март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C3A">
            <w:pPr>
              <w:jc w:val="both"/>
            </w:pPr>
            <w:r>
              <w:t>История полхов-майданской росписи.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C4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C5A">
            <w:pPr>
              <w:jc w:val="both"/>
            </w:pPr>
            <w:r>
              <w:rPr>
                <w:rFonts w:hint="default"/>
              </w:rPr>
              <w:t>групповая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C6A">
            <w:pPr>
              <w:jc w:val="both"/>
            </w:pPr>
            <w:r>
              <w:t>наблюдение</w:t>
            </w:r>
          </w:p>
        </w:tc>
      </w:tr>
      <w:tr w14:paraId="00001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C8A">
            <w:pPr>
              <w:jc w:val="center"/>
            </w:pPr>
            <w:r>
              <w:t>27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C9A">
            <w:pPr>
              <w:jc w:val="center"/>
            </w:pPr>
            <w:r>
              <w:t>Март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CAA">
            <w:pPr>
              <w:jc w:val="both"/>
            </w:pPr>
            <w:r>
              <w:t>Полхов-майданская роспись. Цветок, листья, ягоды.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CB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CCA">
            <w:pPr>
              <w:jc w:val="both"/>
            </w:pPr>
            <w:r>
              <w:rPr>
                <w:rFonts w:hint="default"/>
              </w:rPr>
              <w:t>индивидуальная</w:t>
            </w:r>
            <w:r>
              <w:rPr>
                <w:rFonts w:hint="default"/>
              </w:rPr>
              <w:tab/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CDA">
            <w:pPr>
              <w:jc w:val="both"/>
            </w:pPr>
            <w:r>
              <w:t>наблюдение</w:t>
            </w:r>
          </w:p>
        </w:tc>
      </w:tr>
      <w:tr w14:paraId="00001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CFA">
            <w:pPr>
              <w:jc w:val="center"/>
            </w:pPr>
            <w:r>
              <w:t>28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0A">
            <w:pPr>
              <w:jc w:val="center"/>
            </w:pPr>
            <w:r>
              <w:t>Апрель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1A">
            <w:pPr>
              <w:jc w:val="both"/>
            </w:pPr>
            <w:r>
              <w:t>Полхов-майданская роспись. Орнамент на заготовке.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2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3A">
            <w:pPr>
              <w:jc w:val="both"/>
            </w:pPr>
            <w:r>
              <w:rPr>
                <w:rFonts w:hint="default"/>
              </w:rPr>
              <w:t>индивидуальная</w:t>
            </w:r>
            <w:r>
              <w:rPr>
                <w:rFonts w:hint="default"/>
              </w:rPr>
              <w:tab/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4A">
            <w:pPr>
              <w:jc w:val="both"/>
            </w:pPr>
            <w:r>
              <w:t>выставка работ</w:t>
            </w:r>
          </w:p>
        </w:tc>
      </w:tr>
      <w:tr w14:paraId="00001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6A">
            <w:pPr>
              <w:jc w:val="center"/>
            </w:pPr>
            <w:r>
              <w:t>29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7A">
            <w:pPr>
              <w:jc w:val="center"/>
            </w:pPr>
            <w:r>
              <w:t>Апрель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8A">
            <w:pPr>
              <w:jc w:val="both"/>
            </w:pPr>
            <w:r>
              <w:t>Повторение изученных росписей. Конкурс-викторина.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9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AA">
            <w:pPr>
              <w:jc w:val="both"/>
            </w:pPr>
            <w:r>
              <w:rPr>
                <w:rFonts w:hint="default"/>
              </w:rPr>
              <w:t>групповая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BA">
            <w:pPr>
              <w:jc w:val="both"/>
            </w:pPr>
            <w:r>
              <w:t>конкурс-викторина</w:t>
            </w:r>
          </w:p>
        </w:tc>
      </w:tr>
      <w:tr w14:paraId="00001E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DA">
            <w:pPr>
              <w:jc w:val="center"/>
            </w:pPr>
            <w:r>
              <w:t>30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EA">
            <w:pPr>
              <w:jc w:val="center"/>
            </w:pPr>
            <w:r>
              <w:t>Апрель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DFA">
            <w:pPr>
              <w:jc w:val="both"/>
            </w:pPr>
            <w:r>
              <w:t>Эскиз итоговой творческой работы.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0A">
            <w:pPr>
              <w:jc w:val="center"/>
            </w:pPr>
            <w:r>
              <w:t>5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1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2A">
            <w:pPr>
              <w:jc w:val="both"/>
            </w:pPr>
            <w:r>
              <w:t>наблюдение</w:t>
            </w:r>
          </w:p>
        </w:tc>
      </w:tr>
      <w:tr w14:paraId="00001E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4A">
            <w:pPr>
              <w:jc w:val="center"/>
            </w:pPr>
            <w:r>
              <w:t>31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5A">
            <w:pPr>
              <w:jc w:val="center"/>
            </w:pPr>
            <w:r>
              <w:t>Апрель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6A">
            <w:pPr>
              <w:jc w:val="both"/>
            </w:pPr>
            <w:r>
              <w:t>Выполнение итоговой работы (подмалёвок).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7A">
            <w:pPr>
              <w:jc w:val="center"/>
            </w:pPr>
            <w:r>
              <w:t>5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8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9A">
            <w:pPr>
              <w:jc w:val="both"/>
            </w:pPr>
            <w:r>
              <w:t>наблюдение</w:t>
            </w:r>
          </w:p>
        </w:tc>
      </w:tr>
      <w:tr w14:paraId="00001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BA">
            <w:pPr>
              <w:jc w:val="center"/>
            </w:pPr>
            <w:r>
              <w:t>32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CA">
            <w:pPr>
              <w:jc w:val="center"/>
            </w:pPr>
            <w:r>
              <w:t>Май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DA">
            <w:pPr>
              <w:jc w:val="both"/>
            </w:pPr>
            <w:r>
              <w:t>Выполнение итоговой работы (пропись элементов).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E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EF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F0A">
            <w:pPr>
              <w:jc w:val="both"/>
            </w:pPr>
            <w:r>
              <w:t>наблюдение</w:t>
            </w:r>
          </w:p>
        </w:tc>
      </w:tr>
      <w:tr w14:paraId="00001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F2A">
            <w:pPr>
              <w:jc w:val="center"/>
            </w:pPr>
            <w:r>
              <w:t>33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F3A">
            <w:pPr>
              <w:jc w:val="center"/>
            </w:pPr>
            <w:r>
              <w:t>Май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F4A">
            <w:pPr>
              <w:jc w:val="both"/>
            </w:pPr>
            <w:r>
              <w:t>Выполнение итоговой работы (детальная проработка).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F5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F6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F7A">
            <w:pPr>
              <w:jc w:val="both"/>
            </w:pPr>
            <w:r>
              <w:t>наблюдение</w:t>
            </w:r>
          </w:p>
        </w:tc>
      </w:tr>
      <w:tr w14:paraId="00001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F9A">
            <w:pPr>
              <w:jc w:val="center"/>
            </w:pPr>
            <w:r>
              <w:t>34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FAA">
            <w:pPr>
              <w:jc w:val="center"/>
            </w:pPr>
            <w:r>
              <w:t>Май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FBA">
            <w:pPr>
              <w:jc w:val="both"/>
            </w:pPr>
            <w:r>
              <w:t>Выполнение итоговой работы («оживка», завершение).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FC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FD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1FEA">
            <w:pPr>
              <w:jc w:val="both"/>
            </w:pPr>
            <w:r>
              <w:t>наблюдение</w:t>
            </w:r>
          </w:p>
        </w:tc>
      </w:tr>
      <w:tr w14:paraId="00002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0A">
            <w:pPr>
              <w:jc w:val="center"/>
            </w:pPr>
            <w:r>
              <w:t>35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1A">
            <w:pPr>
              <w:jc w:val="center"/>
            </w:pPr>
            <w:r>
              <w:t>Май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2A">
            <w:pPr>
              <w:jc w:val="both"/>
            </w:pPr>
            <w:r>
              <w:t>Оформление работ. Подготовка к просмотру.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3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4A">
            <w:pPr>
              <w:jc w:val="both"/>
            </w:pPr>
            <w:r>
              <w:rPr>
                <w:rFonts w:hint="default"/>
              </w:rPr>
              <w:t>индивидуальная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5A">
            <w:pPr>
              <w:jc w:val="both"/>
            </w:pPr>
            <w:r>
              <w:t>наблюдение</w:t>
            </w:r>
          </w:p>
        </w:tc>
      </w:tr>
      <w:tr w14:paraId="00002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7A">
            <w:pPr>
              <w:jc w:val="center"/>
            </w:pPr>
            <w:r>
              <w:t>36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8A">
            <w:pPr>
              <w:jc w:val="center"/>
            </w:pPr>
            <w:r>
              <w:t>Май</w:t>
            </w: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9A">
            <w:pPr>
              <w:jc w:val="both"/>
            </w:pPr>
            <w:r>
              <w:t>Итоговый просмотр. Подведение итогов года.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AA">
            <w:pPr>
              <w:jc w:val="center"/>
            </w:pPr>
            <w:r>
              <w:t>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BA">
            <w:pPr>
              <w:jc w:val="both"/>
            </w:pPr>
            <w:r>
              <w:rPr>
                <w:rFonts w:hint="default"/>
              </w:rPr>
              <w:t>групповая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CA">
            <w:pPr>
              <w:jc w:val="both"/>
            </w:pPr>
            <w:r>
              <w:t>итоговый просмотр, выставка</w:t>
            </w:r>
          </w:p>
        </w:tc>
      </w:tr>
      <w:tr w14:paraId="00002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EA">
            <w:pPr>
              <w:jc w:val="center"/>
            </w:pP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0FA">
            <w:pPr>
              <w:jc w:val="center"/>
            </w:pPr>
          </w:p>
        </w:tc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10A">
            <w:pPr>
              <w:jc w:val="both"/>
            </w:pPr>
            <w:r>
              <w:t>ИТОГО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11A">
            <w:pPr>
              <w:jc w:val="center"/>
            </w:pPr>
            <w:r>
              <w:t>144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12A">
            <w:pPr>
              <w:jc w:val="both"/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0213A">
            <w:pPr>
              <w:jc w:val="both"/>
            </w:pPr>
          </w:p>
        </w:tc>
      </w:tr>
    </w:tbl>
    <w:p w14:paraId="010002FC">
      <w:pPr>
        <w:spacing w:line="360" w:lineRule="auto"/>
      </w:pPr>
    </w:p>
    <w:p w14:paraId="628B1983">
      <w:pPr>
        <w:spacing w:before="120" w:after="120" w:line="360" w:lineRule="auto"/>
        <w:jc w:val="center"/>
        <w:rPr>
          <w:b/>
          <w:bCs/>
          <w:sz w:val="28"/>
          <w:szCs w:val="28"/>
        </w:rPr>
      </w:pPr>
    </w:p>
    <w:p w14:paraId="7831B942">
      <w:pPr>
        <w:spacing w:line="360" w:lineRule="auto"/>
      </w:pPr>
    </w:p>
    <w:p w14:paraId="269D1223">
      <w:pPr>
        <w:spacing w:line="360" w:lineRule="auto"/>
        <w:ind w:firstLine="720"/>
        <w:jc w:val="both"/>
      </w:pPr>
      <w:r>
        <w:rPr>
          <w:sz w:val="28"/>
          <w:szCs w:val="28"/>
        </w:rPr>
        <w:t>Продолжительность учебного года составляет 34–36 недель. Начало учебного года – 1 сентября, окончание – в соответствии с учебным планом учреждения.</w:t>
      </w:r>
    </w:p>
    <w:p w14:paraId="72CD979D">
      <w:pPr>
        <w:spacing w:line="360" w:lineRule="auto"/>
        <w:ind w:firstLine="720"/>
        <w:jc w:val="both"/>
      </w:pPr>
      <w:r>
        <w:rPr>
          <w:sz w:val="28"/>
          <w:szCs w:val="28"/>
        </w:rPr>
        <w:t>Занятия проводятся в соответствии с расписанием, утверждённым руководителем образовательного учреждения. Продолжительность одного академического часа – 40–45 минут.</w:t>
      </w:r>
    </w:p>
    <w:p w14:paraId="543E4623">
      <w:pPr>
        <w:spacing w:line="360" w:lineRule="auto"/>
        <w:ind w:firstLine="720"/>
        <w:jc w:val="both"/>
      </w:pPr>
      <w:r>
        <w:rPr>
          <w:sz w:val="28"/>
          <w:szCs w:val="28"/>
        </w:rPr>
        <w:t>Режим занятий: 4 раза в неделю.</w:t>
      </w:r>
    </w:p>
    <w:p w14:paraId="7415A054">
      <w:pPr>
        <w:spacing w:line="360" w:lineRule="auto"/>
      </w:pPr>
    </w:p>
    <w:p w14:paraId="37A252E8">
      <w:pPr>
        <w:spacing w:line="360" w:lineRule="auto"/>
        <w:rPr>
          <w:b/>
          <w:bCs/>
          <w:sz w:val="28"/>
          <w:szCs w:val="28"/>
        </w:rPr>
      </w:pPr>
    </w:p>
    <w:p w14:paraId="45E517E3">
      <w:pPr>
        <w:spacing w:line="360" w:lineRule="auto"/>
      </w:pPr>
    </w:p>
    <w:p w14:paraId="28DE75B3">
      <w:pPr>
        <w:spacing w:line="360" w:lineRule="auto"/>
      </w:pPr>
    </w:p>
    <w:p w14:paraId="79560E52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Примечание:</w:t>
      </w:r>
      <w:r>
        <w:rPr>
          <w:sz w:val="28"/>
          <w:szCs w:val="28"/>
        </w:rPr>
        <w:t xml:space="preserve"> конкретные даты, темы занятий и формы контроля определяются преподавателем в соответствии с рабочей программой и расписанием на текущий учебный год.</w:t>
      </w:r>
    </w:p>
    <w:p w14:paraId="757045C3">
      <w:pPr>
        <w:spacing w:line="360" w:lineRule="auto"/>
      </w:pPr>
    </w:p>
    <w:p w14:paraId="6F315248">
      <w:pPr>
        <w:spacing w:before="120" w:after="120" w:line="360" w:lineRule="auto"/>
        <w:jc w:val="center"/>
      </w:pPr>
      <w:r>
        <w:rPr>
          <w:b/>
          <w:bCs/>
          <w:sz w:val="28"/>
          <w:szCs w:val="28"/>
        </w:rPr>
        <w:t>2.2. Условия реализации программы</w:t>
      </w:r>
    </w:p>
    <w:p w14:paraId="522E8B84">
      <w:pPr>
        <w:spacing w:line="360" w:lineRule="auto"/>
      </w:pPr>
    </w:p>
    <w:p w14:paraId="5EAB2E6D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Материально-технические условия.</w:t>
      </w:r>
    </w:p>
    <w:p w14:paraId="682105E1">
      <w:pPr>
        <w:spacing w:line="360" w:lineRule="auto"/>
        <w:ind w:firstLine="720"/>
        <w:jc w:val="both"/>
      </w:pPr>
      <w:r>
        <w:rPr>
          <w:sz w:val="28"/>
          <w:szCs w:val="28"/>
        </w:rPr>
        <w:t>Для реализации программы необходим учебный кабинет (мастерская), оснащённый столами и стульями в соответствии с количеством обучающихся (8–15 человек), классной доской, стеллажами для хранения работ, образцов и материалов, раковиной для мытья кистей и рук.</w:t>
      </w:r>
    </w:p>
    <w:p w14:paraId="55EB735C">
      <w:pPr>
        <w:spacing w:line="360" w:lineRule="auto"/>
      </w:pPr>
    </w:p>
    <w:p w14:paraId="44B57C78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Наглядно-плоскостные:</w:t>
      </w:r>
      <w:r>
        <w:rPr>
          <w:sz w:val="28"/>
          <w:szCs w:val="28"/>
        </w:rPr>
        <w:t xml:space="preserve"> наглядные методические пособия по видам народных росписей, справочные таблицы с последовательностью выполнения элементов росписи, плакаты с традиционными орнаментами и цветовыми сочетаниями, фонд работ учащихся.</w:t>
      </w:r>
    </w:p>
    <w:p w14:paraId="0174DE97">
      <w:pPr>
        <w:spacing w:line="360" w:lineRule="auto"/>
      </w:pPr>
    </w:p>
    <w:p w14:paraId="7B8BF5E8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Демонстрационные:</w:t>
      </w:r>
      <w:r>
        <w:rPr>
          <w:sz w:val="28"/>
          <w:szCs w:val="28"/>
        </w:rPr>
        <w:t xml:space="preserve"> предметы с народной росписью (доски, панно, посуда, матрёшки, игрушки), образцы элементов орнаментов, демонстрационные модели последовательности выполнения росписи.</w:t>
      </w:r>
    </w:p>
    <w:p w14:paraId="4365C82F">
      <w:pPr>
        <w:spacing w:line="360" w:lineRule="auto"/>
      </w:pPr>
    </w:p>
    <w:p w14:paraId="32BD7EAE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Электронные образовательные ресурсы:</w:t>
      </w:r>
      <w:r>
        <w:rPr>
          <w:sz w:val="28"/>
          <w:szCs w:val="28"/>
        </w:rPr>
        <w:t xml:space="preserve"> мультимедийные учебники и презентации по истории и технологии народных росписей, сетевые образовательные ресурсы (виртуальные музеи, сайты центров народных промыслов).</w:t>
      </w:r>
    </w:p>
    <w:p w14:paraId="2AB19741">
      <w:pPr>
        <w:spacing w:line="360" w:lineRule="auto"/>
      </w:pPr>
    </w:p>
    <w:p w14:paraId="7A045B5F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Аудиовизуальные:</w:t>
      </w:r>
      <w:r>
        <w:rPr>
          <w:sz w:val="28"/>
          <w:szCs w:val="28"/>
        </w:rPr>
        <w:t xml:space="preserve"> видеофильмы о народных промыслах России, аудиозаписи народной музыки для создания творческой атмосферы на занятиях.</w:t>
      </w:r>
    </w:p>
    <w:p w14:paraId="143245A6">
      <w:pPr>
        <w:spacing w:line="360" w:lineRule="auto"/>
      </w:pPr>
    </w:p>
    <w:p w14:paraId="67A6A7C7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Расходные материалы:</w:t>
      </w:r>
      <w:r>
        <w:rPr>
          <w:sz w:val="28"/>
          <w:szCs w:val="28"/>
        </w:rPr>
        <w:t xml:space="preserve"> гуашь, акварель, темпера; кисти разных видов и номеров; бумага форматов А4 и А3; деревянные заготовки (доски, тарелки, матрёшки, панно, спилы дерева); карандаши, ластики, палитры.</w:t>
      </w:r>
    </w:p>
    <w:p w14:paraId="7F7F5927">
      <w:pPr>
        <w:spacing w:line="360" w:lineRule="auto"/>
      </w:pPr>
    </w:p>
    <w:p w14:paraId="538C2188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Кадровые условия.</w:t>
      </w:r>
    </w:p>
    <w:p w14:paraId="41EF3BB1">
      <w:pPr>
        <w:spacing w:line="360" w:lineRule="auto"/>
        <w:ind w:firstLine="720"/>
        <w:jc w:val="both"/>
      </w:pPr>
      <w:r>
        <w:rPr>
          <w:sz w:val="28"/>
          <w:szCs w:val="28"/>
        </w:rPr>
        <w:t>Реализацию программы осуществляет педагог дополнительного образования, имеющий профессиональное образование в области декоративно-прикладного искусства или художественно-педагогическое образование, а также опыт работы с детьми 10–13 лет.</w:t>
      </w:r>
    </w:p>
    <w:p w14:paraId="11D1D49D">
      <w:pPr>
        <w:spacing w:line="360" w:lineRule="auto"/>
      </w:pPr>
    </w:p>
    <w:p w14:paraId="151572FA">
      <w:pPr>
        <w:spacing w:before="120" w:after="120" w:line="360" w:lineRule="auto"/>
        <w:jc w:val="center"/>
        <w:rPr>
          <w:b/>
          <w:bCs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20" w:num="1"/>
          <w:docGrid w:linePitch="360" w:charSpace="0"/>
        </w:sectPr>
      </w:pPr>
    </w:p>
    <w:p w14:paraId="6B6DF628">
      <w:pPr>
        <w:spacing w:before="120" w:after="120" w:line="360" w:lineRule="auto"/>
        <w:jc w:val="center"/>
      </w:pPr>
      <w:r>
        <w:rPr>
          <w:b/>
          <w:bCs/>
          <w:sz w:val="28"/>
          <w:szCs w:val="28"/>
        </w:rPr>
        <w:t>2.3. Формы контроля</w:t>
      </w:r>
    </w:p>
    <w:p w14:paraId="7489461A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Входной контроль</w:t>
      </w:r>
      <w:r>
        <w:rPr>
          <w:sz w:val="28"/>
          <w:szCs w:val="28"/>
        </w:rPr>
        <w:t xml:space="preserve"> проводится в начале обучения с целью определения исходного уровня подготовки обучающихся. Форма проведения: наблюдение, выполнение вводного практического задания.</w:t>
      </w:r>
    </w:p>
    <w:p w14:paraId="51535119">
      <w:pPr>
        <w:spacing w:line="360" w:lineRule="auto"/>
      </w:pPr>
    </w:p>
    <w:p w14:paraId="045B1D74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Текущий контроль</w:t>
      </w:r>
      <w:r>
        <w:rPr>
          <w:sz w:val="28"/>
          <w:szCs w:val="28"/>
        </w:rPr>
        <w:t xml:space="preserve"> осуществляется на каждом занятии в форме наблюдения за работой обучающихся, анализа выполнения упражнений и заданий.</w:t>
      </w:r>
    </w:p>
    <w:p w14:paraId="368597CC">
      <w:pPr>
        <w:spacing w:line="360" w:lineRule="auto"/>
      </w:pPr>
    </w:p>
    <w:p w14:paraId="3E1D50D7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Промежуточный контроль</w:t>
      </w:r>
      <w:r>
        <w:rPr>
          <w:sz w:val="28"/>
          <w:szCs w:val="28"/>
        </w:rPr>
        <w:t xml:space="preserve"> проводится по итогам освоения каждого раздела программы, а также в конце первого полугодия. Форма проведения: просмотр и анализ выполненных работ.</w:t>
      </w:r>
    </w:p>
    <w:p w14:paraId="05B318E2">
      <w:pPr>
        <w:spacing w:line="360" w:lineRule="auto"/>
      </w:pPr>
    </w:p>
    <w:p w14:paraId="42CE423C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Итоговый контроль</w:t>
      </w:r>
      <w:r>
        <w:rPr>
          <w:sz w:val="28"/>
          <w:szCs w:val="28"/>
        </w:rPr>
        <w:t xml:space="preserve"> проводится в конце учебного года. Форма проведения: итоговый просмотр с защитой итоговой творческой работы – авторской декоративной композиции в традициях одного из изученных видов народной росписи на деревянной заготовке или бумаге формата А3.</w:t>
      </w:r>
    </w:p>
    <w:p w14:paraId="7DCFD11C">
      <w:pPr>
        <w:spacing w:line="360" w:lineRule="auto"/>
      </w:pPr>
    </w:p>
    <w:p w14:paraId="28960CCB">
      <w:pPr>
        <w:spacing w:before="120" w:after="120" w:line="360" w:lineRule="auto"/>
        <w:jc w:val="center"/>
      </w:pPr>
      <w:r>
        <w:rPr>
          <w:b/>
          <w:bCs/>
          <w:sz w:val="28"/>
          <w:szCs w:val="28"/>
        </w:rPr>
        <w:t>2.4. Оценочные материалы</w:t>
      </w:r>
    </w:p>
    <w:p w14:paraId="1F7597B2">
      <w:pPr>
        <w:spacing w:line="360" w:lineRule="auto"/>
      </w:pPr>
    </w:p>
    <w:p w14:paraId="7D495A3B">
      <w:pPr>
        <w:spacing w:line="360" w:lineRule="auto"/>
        <w:ind w:firstLine="720"/>
        <w:jc w:val="both"/>
      </w:pPr>
      <w:r>
        <w:rPr>
          <w:sz w:val="28"/>
          <w:szCs w:val="28"/>
        </w:rPr>
        <w:t>По результатам текущей и промежуточной аттестации выставляются оценки: «отлично», «хорошо», «удовлетворительно», «неудовлетворительно».</w:t>
      </w:r>
    </w:p>
    <w:p w14:paraId="02179015">
      <w:pPr>
        <w:spacing w:line="360" w:lineRule="auto"/>
      </w:pPr>
    </w:p>
    <w:p w14:paraId="5CFF38D7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Оценка 5 «отлично»</w:t>
      </w:r>
      <w:r>
        <w:rPr>
          <w:sz w:val="28"/>
          <w:szCs w:val="28"/>
        </w:rPr>
        <w:t xml:space="preserve"> предполагает: самостоятельный выбор формата и композиционного решения; умелое использование выразительных особенностей применяемого материала; последовательное, грамотное и аккуратное ведение работы (эскиз, подмалёвок, пропись, оживка); оригинальное решение задачи в рамках традиций народной росписи; творческий подход в выборе композиции и цветовой гаммы.</w:t>
      </w:r>
    </w:p>
    <w:p w14:paraId="46346753">
      <w:pPr>
        <w:spacing w:line="360" w:lineRule="auto"/>
      </w:pPr>
    </w:p>
    <w:p w14:paraId="636CB61D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Оценка 4 «хорошо»</w:t>
      </w:r>
      <w:r>
        <w:rPr>
          <w:sz w:val="28"/>
          <w:szCs w:val="28"/>
        </w:rPr>
        <w:t xml:space="preserve"> допускает: решение задачи с незначительной помощью преподавателя; небольшие ошибки в построении орнамента или цветовом решении; незначительную небрежность при исполнении.</w:t>
      </w:r>
    </w:p>
    <w:p w14:paraId="5C936401">
      <w:pPr>
        <w:spacing w:line="360" w:lineRule="auto"/>
      </w:pPr>
    </w:p>
    <w:p w14:paraId="1D7062AA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Оценка 3 «удовлетворительно»</w:t>
      </w:r>
      <w:r>
        <w:rPr>
          <w:sz w:val="28"/>
          <w:szCs w:val="28"/>
        </w:rPr>
        <w:t xml:space="preserve"> предполагает: грубые ошибки в передаче характерных элементов росписи; неумение самостоятельно вести работу; постоянное руководство преподавателя с наглядным показом.</w:t>
      </w:r>
    </w:p>
    <w:p w14:paraId="7B85E799">
      <w:pPr>
        <w:spacing w:line="360" w:lineRule="auto"/>
      </w:pPr>
    </w:p>
    <w:p w14:paraId="5B12E299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Оценка 2 «неудовлетворительно»</w:t>
      </w:r>
      <w:r>
        <w:rPr>
          <w:sz w:val="28"/>
          <w:szCs w:val="28"/>
        </w:rPr>
        <w:t xml:space="preserve"> ставится при: небрежно и не полностью выполненном задании; множестве грубых ошибок; невыполнении задания даже с помощью преподавателя.</w:t>
      </w:r>
    </w:p>
    <w:p w14:paraId="7E8BF7E5">
      <w:pPr>
        <w:spacing w:line="360" w:lineRule="auto"/>
      </w:pPr>
    </w:p>
    <w:p w14:paraId="5AB2171B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«Зачёт»</w:t>
      </w:r>
      <w:r>
        <w:rPr>
          <w:sz w:val="28"/>
          <w:szCs w:val="28"/>
        </w:rPr>
        <w:t xml:space="preserve"> (без оценки) – отражает достаточный уровень подготовки. Применяется при промежуточной аттестации для работ, выполненных в полном объёме, с соблюдением основных требований.</w:t>
      </w:r>
    </w:p>
    <w:p w14:paraId="7D2D5E04">
      <w:pPr>
        <w:spacing w:line="360" w:lineRule="auto"/>
      </w:pPr>
    </w:p>
    <w:p w14:paraId="507CBF48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Для определения уровня освоения программного содержания разработаны следующие критерии.</w:t>
      </w:r>
    </w:p>
    <w:p w14:paraId="5CC30280">
      <w:pPr>
        <w:spacing w:line="360" w:lineRule="auto"/>
      </w:pPr>
    </w:p>
    <w:p w14:paraId="4043BE12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Низкий уровень:</w:t>
      </w:r>
    </w:p>
    <w:p w14:paraId="01DF7CA7">
      <w:pPr>
        <w:spacing w:line="360" w:lineRule="auto"/>
        <w:ind w:firstLine="720"/>
        <w:jc w:val="both"/>
      </w:pPr>
      <w:r>
        <w:rPr>
          <w:sz w:val="28"/>
          <w:szCs w:val="28"/>
        </w:rPr>
        <w:t>– затрудняется в определении вида росписи; ошибается в передаче характерных элементов и цветовой гаммы;</w:t>
      </w:r>
    </w:p>
    <w:p w14:paraId="75BDCA69">
      <w:pPr>
        <w:spacing w:line="360" w:lineRule="auto"/>
        <w:ind w:firstLine="720"/>
        <w:jc w:val="both"/>
      </w:pPr>
      <w:r>
        <w:rPr>
          <w:sz w:val="28"/>
          <w:szCs w:val="28"/>
        </w:rPr>
        <w:t>– не владеет кистевыми приёмами, работа выполнена небрежно;</w:t>
      </w:r>
    </w:p>
    <w:p w14:paraId="0D0B23BF">
      <w:pPr>
        <w:spacing w:line="360" w:lineRule="auto"/>
        <w:ind w:firstLine="720"/>
        <w:jc w:val="both"/>
      </w:pPr>
      <w:r>
        <w:rPr>
          <w:sz w:val="28"/>
          <w:szCs w:val="28"/>
        </w:rPr>
        <w:t>– не умеет самостоятельно вести работу над декоративной композицией;</w:t>
      </w:r>
    </w:p>
    <w:p w14:paraId="7F671BB1">
      <w:pPr>
        <w:spacing w:line="360" w:lineRule="auto"/>
        <w:ind w:firstLine="720"/>
        <w:jc w:val="both"/>
      </w:pPr>
      <w:r>
        <w:rPr>
          <w:sz w:val="28"/>
          <w:szCs w:val="28"/>
        </w:rPr>
        <w:t>– не проявляет активности и интереса к занятиям.</w:t>
      </w:r>
    </w:p>
    <w:p w14:paraId="319E562E">
      <w:pPr>
        <w:spacing w:line="360" w:lineRule="auto"/>
      </w:pPr>
    </w:p>
    <w:p w14:paraId="225CE660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Средний уровень:</w:t>
      </w:r>
    </w:p>
    <w:p w14:paraId="60FEA52C">
      <w:pPr>
        <w:spacing w:line="360" w:lineRule="auto"/>
        <w:ind w:firstLine="720"/>
        <w:jc w:val="both"/>
      </w:pPr>
      <w:r>
        <w:rPr>
          <w:sz w:val="28"/>
          <w:szCs w:val="28"/>
        </w:rPr>
        <w:t>– в целом определяет вид росписи, но не всегда точно передаёт характерные элементы и цветовую гамму;</w:t>
      </w:r>
    </w:p>
    <w:p w14:paraId="241380F2">
      <w:pPr>
        <w:spacing w:line="360" w:lineRule="auto"/>
        <w:ind w:firstLine="720"/>
        <w:jc w:val="both"/>
      </w:pPr>
      <w:r>
        <w:rPr>
          <w:sz w:val="28"/>
          <w:szCs w:val="28"/>
        </w:rPr>
        <w:t>– владеет основными кистевыми приёмами, но не всегда применяет их выразительно;</w:t>
      </w:r>
    </w:p>
    <w:p w14:paraId="1B469656">
      <w:pPr>
        <w:spacing w:line="360" w:lineRule="auto"/>
        <w:ind w:firstLine="720"/>
        <w:jc w:val="both"/>
      </w:pPr>
      <w:r>
        <w:rPr>
          <w:sz w:val="28"/>
          <w:szCs w:val="28"/>
        </w:rPr>
        <w:t>– способен вести работу над композицией с частичной помощью преподавателя.</w:t>
      </w:r>
    </w:p>
    <w:p w14:paraId="7E023396">
      <w:pPr>
        <w:spacing w:line="360" w:lineRule="auto"/>
      </w:pPr>
    </w:p>
    <w:p w14:paraId="3581F33C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Высокий уровень:</w:t>
      </w:r>
    </w:p>
    <w:p w14:paraId="555D1472">
      <w:pPr>
        <w:spacing w:line="360" w:lineRule="auto"/>
        <w:ind w:firstLine="720"/>
        <w:jc w:val="both"/>
      </w:pPr>
      <w:r>
        <w:rPr>
          <w:sz w:val="28"/>
          <w:szCs w:val="28"/>
        </w:rPr>
        <w:t>– уверенно определяет и характеризует виды изученных росписей;</w:t>
      </w:r>
    </w:p>
    <w:p w14:paraId="6EE63679">
      <w:pPr>
        <w:spacing w:line="360" w:lineRule="auto"/>
        <w:ind w:firstLine="720"/>
        <w:jc w:val="both"/>
      </w:pPr>
      <w:r>
        <w:rPr>
          <w:sz w:val="28"/>
          <w:szCs w:val="28"/>
        </w:rPr>
        <w:t>– точно передаёт характерные элементы, цветовую гамму и орнаментальные мотивы;</w:t>
      </w:r>
    </w:p>
    <w:p w14:paraId="10C4B0BA">
      <w:pPr>
        <w:spacing w:line="360" w:lineRule="auto"/>
        <w:ind w:firstLine="720"/>
        <w:jc w:val="both"/>
      </w:pPr>
      <w:r>
        <w:rPr>
          <w:sz w:val="28"/>
          <w:szCs w:val="28"/>
        </w:rPr>
        <w:t>– владеет разнообразными кистевыми приёмами, выполняет работу выразительно и самостоятельно;</w:t>
      </w:r>
    </w:p>
    <w:p w14:paraId="64BC9148">
      <w:pPr>
        <w:spacing w:line="360" w:lineRule="auto"/>
        <w:ind w:firstLine="720"/>
        <w:jc w:val="both"/>
      </w:pPr>
      <w:r>
        <w:rPr>
          <w:sz w:val="28"/>
          <w:szCs w:val="28"/>
        </w:rPr>
        <w:t>– проявляет творческий подход, активен и заинтересован в результате.</w:t>
      </w:r>
    </w:p>
    <w:p w14:paraId="311E5C76">
      <w:pPr>
        <w:spacing w:line="360" w:lineRule="auto"/>
      </w:pPr>
    </w:p>
    <w:p w14:paraId="74CDE485">
      <w:pPr>
        <w:spacing w:before="120" w:after="120" w:line="360" w:lineRule="auto"/>
        <w:jc w:val="center"/>
      </w:pPr>
      <w:r>
        <w:rPr>
          <w:b/>
          <w:bCs/>
          <w:sz w:val="28"/>
          <w:szCs w:val="28"/>
        </w:rPr>
        <w:t>2.5. Методические материалы</w:t>
      </w:r>
    </w:p>
    <w:p w14:paraId="19C4B15D">
      <w:pPr>
        <w:spacing w:line="360" w:lineRule="auto"/>
      </w:pPr>
    </w:p>
    <w:p w14:paraId="29D4F7C1">
      <w:pPr>
        <w:spacing w:line="360" w:lineRule="auto"/>
        <w:ind w:firstLine="720"/>
        <w:jc w:val="both"/>
      </w:pPr>
      <w:r>
        <w:rPr>
          <w:sz w:val="28"/>
          <w:szCs w:val="28"/>
        </w:rPr>
        <w:t>Предложенные в настоящей программе темы заданий следует рассматривать как рекомендательные. Обучение построено на выполнении декоративных композиций на основе изучения традиционных образцов. Задания предусматривают наличие богатого натурного фонда и большого иллюстративного материала.</w:t>
      </w:r>
    </w:p>
    <w:p w14:paraId="6A317F14">
      <w:pPr>
        <w:spacing w:line="360" w:lineRule="auto"/>
        <w:ind w:firstLine="720"/>
        <w:jc w:val="both"/>
      </w:pPr>
      <w:r>
        <w:rPr>
          <w:sz w:val="28"/>
          <w:szCs w:val="28"/>
        </w:rPr>
        <w:t>Освоение программы проходит в форме практических занятий на основе анализа наглядного материала в сочетании с изучением теоретических основ. Выполнение каждого задания сопровождается демонстрацией лучших образцов из методического фонда и просмотром произведений народных мастеров.</w:t>
      </w:r>
    </w:p>
    <w:p w14:paraId="07E5058D">
      <w:pPr>
        <w:spacing w:line="360" w:lineRule="auto"/>
        <w:ind w:firstLine="720"/>
        <w:jc w:val="both"/>
      </w:pPr>
      <w:r>
        <w:rPr>
          <w:sz w:val="28"/>
          <w:szCs w:val="28"/>
        </w:rPr>
        <w:t>Одним из результативных методов является проведение преподавателем мастер-классов, которые позволяют обучающимся увидеть результат, к которому нужно стремиться, и постичь секреты кистевого письма.</w:t>
      </w:r>
    </w:p>
    <w:p w14:paraId="7812992F">
      <w:pPr>
        <w:spacing w:line="360" w:lineRule="auto"/>
      </w:pPr>
    </w:p>
    <w:p w14:paraId="7C8B8B4B">
      <w:pPr>
        <w:spacing w:line="360" w:lineRule="auto"/>
        <w:ind w:firstLine="720"/>
        <w:jc w:val="both"/>
      </w:pPr>
      <w:r>
        <w:rPr>
          <w:sz w:val="28"/>
          <w:szCs w:val="28"/>
        </w:rPr>
        <w:t>Схема этапов выполнения заданий по народным росписям:</w:t>
      </w:r>
    </w:p>
    <w:p w14:paraId="106BB9C1">
      <w:pPr>
        <w:spacing w:line="360" w:lineRule="auto"/>
        <w:ind w:firstLine="720"/>
        <w:jc w:val="both"/>
      </w:pPr>
      <w:r>
        <w:rPr>
          <w:sz w:val="28"/>
          <w:szCs w:val="28"/>
        </w:rPr>
        <w:t>– знакомство с историей и традициями промысла (беседа, презентация, демонстрация образцов);</w:t>
      </w:r>
    </w:p>
    <w:p w14:paraId="0FC1DE2F">
      <w:pPr>
        <w:spacing w:line="360" w:lineRule="auto"/>
        <w:ind w:firstLine="720"/>
        <w:jc w:val="both"/>
      </w:pPr>
      <w:r>
        <w:rPr>
          <w:sz w:val="28"/>
          <w:szCs w:val="28"/>
        </w:rPr>
        <w:t>– анализ цветовой гаммы и орнаментальных мотивов выбранной росписи;</w:t>
      </w:r>
    </w:p>
    <w:p w14:paraId="1B7565FA">
      <w:pPr>
        <w:spacing w:line="360" w:lineRule="auto"/>
        <w:ind w:firstLine="720"/>
        <w:jc w:val="both"/>
      </w:pPr>
      <w:r>
        <w:rPr>
          <w:sz w:val="28"/>
          <w:szCs w:val="28"/>
        </w:rPr>
        <w:t>– выполнение упражнений по отработке основных элементов росписи;</w:t>
      </w:r>
    </w:p>
    <w:p w14:paraId="01D5E471">
      <w:pPr>
        <w:spacing w:line="360" w:lineRule="auto"/>
        <w:ind w:firstLine="720"/>
        <w:jc w:val="both"/>
      </w:pPr>
      <w:r>
        <w:rPr>
          <w:sz w:val="28"/>
          <w:szCs w:val="28"/>
        </w:rPr>
        <w:t>– выполнение эскизов (поиск композиционного решения, цветовых сочетаний);</w:t>
      </w:r>
    </w:p>
    <w:p w14:paraId="05A97482">
      <w:pPr>
        <w:spacing w:line="360" w:lineRule="auto"/>
        <w:ind w:firstLine="720"/>
        <w:jc w:val="both"/>
      </w:pPr>
      <w:r>
        <w:rPr>
          <w:sz w:val="28"/>
          <w:szCs w:val="28"/>
        </w:rPr>
        <w:t>– выполнение работы на формате или деревянной заготовке (подмалёвок, пропись, оживка);</w:t>
      </w:r>
    </w:p>
    <w:p w14:paraId="50E74E35">
      <w:pPr>
        <w:spacing w:line="360" w:lineRule="auto"/>
        <w:ind w:firstLine="720"/>
        <w:jc w:val="both"/>
      </w:pPr>
      <w:r>
        <w:rPr>
          <w:sz w:val="28"/>
          <w:szCs w:val="28"/>
        </w:rPr>
        <w:t>– анализ готовой работы, выявление ошибок и достижений.</w:t>
      </w:r>
    </w:p>
    <w:p w14:paraId="54B033D1">
      <w:pPr>
        <w:spacing w:line="360" w:lineRule="auto"/>
      </w:pPr>
    </w:p>
    <w:p w14:paraId="06C0AB0D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Самостоятельная работа обучающихся.</w:t>
      </w:r>
    </w:p>
    <w:p w14:paraId="286EC833">
      <w:pPr>
        <w:spacing w:line="360" w:lineRule="auto"/>
        <w:ind w:firstLine="720"/>
        <w:jc w:val="both"/>
      </w:pPr>
      <w:r>
        <w:rPr>
          <w:sz w:val="28"/>
          <w:szCs w:val="28"/>
        </w:rPr>
        <w:t>Каждое программное задание предусматривает выполнение домашних заданий: зарисовки, эскизы, упражнения по отработке элементов росписи, сбор иллюстративного материала. Рекомендуемый объём – не более 1–2 часов в неделю. Самостоятельные работы просматриваются преподавателем в начале каждого занятия.</w:t>
      </w:r>
    </w:p>
    <w:p w14:paraId="3D030207">
      <w:pPr>
        <w:spacing w:line="360" w:lineRule="auto"/>
      </w:pPr>
    </w:p>
    <w:p w14:paraId="3771948B">
      <w:pPr>
        <w:spacing w:line="360" w:lineRule="auto"/>
        <w:jc w:val="both"/>
      </w:pPr>
      <w:r>
        <w:rPr>
          <w:b/>
          <w:bCs/>
          <w:sz w:val="28"/>
          <w:szCs w:val="28"/>
        </w:rPr>
        <w:t>Таблица методических материалов по разделам программы:</w:t>
      </w:r>
    </w:p>
    <w:tbl>
      <w:tblPr>
        <w:tblStyle w:val="9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"/>
        <w:gridCol w:w="2191"/>
        <w:gridCol w:w="6700"/>
      </w:tblGrid>
      <w:tr w14:paraId="06000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5351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7B653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Раздел или тема программы</w:t>
            </w:r>
          </w:p>
        </w:tc>
        <w:tc>
          <w:tcPr>
            <w:tcW w:w="6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6C0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Пособия, оборудование, дидактический материал</w:t>
            </w:r>
          </w:p>
        </w:tc>
      </w:tr>
      <w:tr w14:paraId="06000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B7C3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DEC16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Вводное занятие</w:t>
            </w:r>
          </w:p>
        </w:tc>
        <w:tc>
          <w:tcPr>
            <w:tcW w:w="6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AE35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Образцы изделий народных промыслов. Наглядные пособия по видам росписей. Инструкции по технике безопасности. Материалы и инструменты: гуашь, акварель, темпера, кисти разных номеров, бумага форматов А4 и А3, деревянные заготовки.</w:t>
            </w:r>
          </w:p>
        </w:tc>
      </w:tr>
      <w:tr w14:paraId="06000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4387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B3C7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Хохломская роспись</w:t>
            </w:r>
          </w:p>
        </w:tc>
        <w:tc>
          <w:tcPr>
            <w:tcW w:w="6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FC11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Таблицы по этапам выполнения хохломской росписи. Образцы изделий (доски, тарелки, панно). Дидактические карточки с элементами росписи. Видеофильм о хохломском промысле. Фонограммы русской народной музыки.</w:t>
            </w:r>
          </w:p>
        </w:tc>
      </w:tr>
      <w:tr w14:paraId="06000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0090E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C2EF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Городецкая роспись</w:t>
            </w:r>
          </w:p>
        </w:tc>
        <w:tc>
          <w:tcPr>
            <w:tcW w:w="6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9C3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Таблицы по этапам выполнения городецкой росписи. Образцы изделий (доски, панно). Дидактические карточки. Видеофильм о городецком промысле. Репродукции работ мастеров.</w:t>
            </w:r>
          </w:p>
        </w:tc>
      </w:tr>
      <w:tr w14:paraId="06000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231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B1B4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Гжельская роспись</w:t>
            </w:r>
          </w:p>
        </w:tc>
        <w:tc>
          <w:tcPr>
            <w:tcW w:w="6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5646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Таблицы по этапам выполнения гжельской росписи. Образцы изделий (тарелки, вазы, чайники). Дидактические карточки. Видеофильм о гжельском промысле.</w:t>
            </w:r>
          </w:p>
        </w:tc>
      </w:tr>
      <w:tr w14:paraId="06000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87C6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C6458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Мезенская роспись</w:t>
            </w:r>
          </w:p>
        </w:tc>
        <w:tc>
          <w:tcPr>
            <w:tcW w:w="6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6728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Таблицы по элементам мезенской росписи. Образцы изделий. Дидактические карточки с геометрическими орнаментами, изображениями коней и оленей.</w:t>
            </w:r>
          </w:p>
        </w:tc>
      </w:tr>
      <w:tr w14:paraId="06000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7388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4A23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Полхов-майданская роспись</w:t>
            </w:r>
          </w:p>
        </w:tc>
        <w:tc>
          <w:tcPr>
            <w:tcW w:w="6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4A3B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Таблицы по этапам выполнения полхов-майданской росписи. Образцы изделий (матрёшки, грибы, панно). Дидактические карточки. Видеофильм о промысле.</w:t>
            </w:r>
          </w:p>
        </w:tc>
      </w:tr>
      <w:tr w14:paraId="060000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50EF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03BB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Итоговая творческая работа</w:t>
            </w:r>
          </w:p>
        </w:tc>
        <w:tc>
          <w:tcPr>
            <w:tcW w:w="6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4E92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Деревянные заготовки (доски, тарелки, матрёшки, панно, спилы дерева). Весь комплект материалов и инструментов. Методический фонд лучших работ учащихся.</w:t>
            </w:r>
          </w:p>
        </w:tc>
      </w:tr>
    </w:tbl>
    <w:p w14:paraId="1B5C75B6">
      <w:pPr>
        <w:spacing w:line="360" w:lineRule="auto"/>
      </w:pPr>
    </w:p>
    <w:p w14:paraId="283AC665">
      <w:pPr>
        <w:spacing w:line="360" w:lineRule="auto"/>
      </w:pPr>
    </w:p>
    <w:p w14:paraId="5D23195A">
      <w:pPr>
        <w:spacing w:before="200" w:after="200" w:line="360" w:lineRule="auto"/>
        <w:jc w:val="center"/>
        <w:rPr>
          <w:b/>
          <w:bCs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20" w:num="1"/>
          <w:docGrid w:linePitch="360" w:charSpace="0"/>
        </w:sectPr>
      </w:pPr>
    </w:p>
    <w:p w14:paraId="71D9C8E3">
      <w:pPr>
        <w:spacing w:before="200" w:after="200" w:line="360" w:lineRule="auto"/>
        <w:jc w:val="center"/>
      </w:pPr>
      <w:r>
        <w:rPr>
          <w:b/>
          <w:bCs/>
          <w:sz w:val="28"/>
          <w:szCs w:val="28"/>
        </w:rPr>
        <w:t>III. СПИСОК ЛИТЕРАТУРЫ</w:t>
      </w:r>
    </w:p>
    <w:p w14:paraId="4AFC9AA6">
      <w:pPr>
        <w:spacing w:line="360" w:lineRule="auto"/>
      </w:pPr>
    </w:p>
    <w:p w14:paraId="57C59D02">
      <w:pPr>
        <w:spacing w:line="360" w:lineRule="auto"/>
        <w:jc w:val="both"/>
      </w:pPr>
      <w:r>
        <w:rPr>
          <w:b/>
          <w:bCs/>
          <w:sz w:val="28"/>
          <w:szCs w:val="28"/>
        </w:rPr>
        <w:t>Литература для педагога:</w:t>
      </w:r>
    </w:p>
    <w:p w14:paraId="5325333C">
      <w:pPr>
        <w:spacing w:line="360" w:lineRule="auto"/>
      </w:pPr>
    </w:p>
    <w:p w14:paraId="552B7902">
      <w:pPr>
        <w:spacing w:line="360" w:lineRule="auto"/>
        <w:ind w:firstLine="720"/>
        <w:jc w:val="both"/>
      </w:pPr>
      <w:r>
        <w:rPr>
          <w:sz w:val="28"/>
          <w:szCs w:val="28"/>
        </w:rPr>
        <w:t>1. Алексеев С. О. О колорите. – М., 1974.</w:t>
      </w:r>
    </w:p>
    <w:p w14:paraId="7FCE375C">
      <w:pPr>
        <w:spacing w:line="360" w:lineRule="auto"/>
        <w:ind w:firstLine="720"/>
        <w:jc w:val="both"/>
      </w:pPr>
      <w:r>
        <w:rPr>
          <w:sz w:val="28"/>
          <w:szCs w:val="28"/>
        </w:rPr>
        <w:t>2. Беда Г. В. Живопись. – М., 1986.</w:t>
      </w:r>
    </w:p>
    <w:p w14:paraId="252ECB5F">
      <w:pPr>
        <w:spacing w:line="360" w:lineRule="auto"/>
        <w:ind w:firstLine="720"/>
        <w:jc w:val="both"/>
      </w:pPr>
      <w:r>
        <w:rPr>
          <w:sz w:val="28"/>
          <w:szCs w:val="28"/>
        </w:rPr>
        <w:t>3. Величко Н. К. Русская роспись: энциклопедия. – М.: Эксмо, 2007.</w:t>
      </w:r>
    </w:p>
    <w:p w14:paraId="0F3CB43C">
      <w:pPr>
        <w:spacing w:line="360" w:lineRule="auto"/>
        <w:ind w:firstLine="720"/>
        <w:jc w:val="both"/>
      </w:pPr>
      <w:r>
        <w:rPr>
          <w:sz w:val="28"/>
          <w:szCs w:val="28"/>
        </w:rPr>
        <w:t>4. Величко Н. К. Хохлома. – М.: Эксмо, 2009.</w:t>
      </w:r>
    </w:p>
    <w:p w14:paraId="26DB2888">
      <w:pPr>
        <w:spacing w:line="360" w:lineRule="auto"/>
        <w:ind w:firstLine="720"/>
        <w:jc w:val="both"/>
      </w:pPr>
      <w:r>
        <w:rPr>
          <w:sz w:val="28"/>
          <w:szCs w:val="28"/>
        </w:rPr>
        <w:t>5. Величко Н. К. Городецкая роспись. – М.: Эксмо, 2010.</w:t>
      </w:r>
    </w:p>
    <w:p w14:paraId="40AEAEDD">
      <w:pPr>
        <w:spacing w:line="360" w:lineRule="auto"/>
        <w:ind w:firstLine="720"/>
        <w:jc w:val="both"/>
      </w:pPr>
      <w:r>
        <w:rPr>
          <w:sz w:val="28"/>
          <w:szCs w:val="28"/>
        </w:rPr>
        <w:t>6. Волков И. П. Приобщение школьников к творчеству: из опыта работы. – М.: Просвещение, 1992.</w:t>
      </w:r>
    </w:p>
    <w:p w14:paraId="08773CBD">
      <w:pPr>
        <w:spacing w:line="360" w:lineRule="auto"/>
        <w:ind w:firstLine="720"/>
        <w:jc w:val="both"/>
      </w:pPr>
      <w:r>
        <w:rPr>
          <w:sz w:val="28"/>
          <w:szCs w:val="28"/>
        </w:rPr>
        <w:t>7. Волков Н. Н. Цвет в живописи. – М.: Искусство, 1985.</w:t>
      </w:r>
    </w:p>
    <w:p w14:paraId="6161DA14">
      <w:pPr>
        <w:spacing w:line="360" w:lineRule="auto"/>
        <w:ind w:firstLine="720"/>
        <w:jc w:val="both"/>
      </w:pPr>
      <w:r>
        <w:rPr>
          <w:sz w:val="28"/>
          <w:szCs w:val="28"/>
        </w:rPr>
        <w:t>8. Выготский Л. С. Воображение и творчество в детском возрасте. – СПб.: СОЮЗ, 1997.</w:t>
      </w:r>
    </w:p>
    <w:p w14:paraId="01F80CAF">
      <w:pPr>
        <w:spacing w:line="360" w:lineRule="auto"/>
        <w:ind w:firstLine="720"/>
        <w:jc w:val="both"/>
      </w:pPr>
      <w:r>
        <w:rPr>
          <w:sz w:val="28"/>
          <w:szCs w:val="28"/>
        </w:rPr>
        <w:t>9. Горяева Н. А., Островская О. В. Декоративно-прикладное искусство в жизни человека. – М.: Просвещение, 2008.</w:t>
      </w:r>
    </w:p>
    <w:p w14:paraId="240B39C4">
      <w:pPr>
        <w:spacing w:line="360" w:lineRule="auto"/>
        <w:ind w:firstLine="720"/>
        <w:jc w:val="both"/>
      </w:pPr>
      <w:r>
        <w:rPr>
          <w:sz w:val="28"/>
          <w:szCs w:val="28"/>
        </w:rPr>
        <w:t>10. Жегалова С. К. Русская народная живопись. – М.: Просвещение, 1984.</w:t>
      </w:r>
    </w:p>
    <w:p w14:paraId="5DB3E3C7">
      <w:pPr>
        <w:spacing w:line="360" w:lineRule="auto"/>
        <w:ind w:firstLine="720"/>
        <w:jc w:val="both"/>
      </w:pPr>
      <w:r>
        <w:rPr>
          <w:sz w:val="28"/>
          <w:szCs w:val="28"/>
        </w:rPr>
        <w:t>11. Зайцев А. С. Наука о цвете и живопись. – М.: Искусство, 1986.</w:t>
      </w:r>
    </w:p>
    <w:p w14:paraId="59363663">
      <w:pPr>
        <w:spacing w:line="360" w:lineRule="auto"/>
        <w:ind w:firstLine="720"/>
        <w:jc w:val="both"/>
      </w:pPr>
      <w:r>
        <w:rPr>
          <w:sz w:val="28"/>
          <w:szCs w:val="28"/>
        </w:rPr>
        <w:t>12. Клиентов А. Е. Народные промыслы. – М.: Белый город, 2008.</w:t>
      </w:r>
    </w:p>
    <w:p w14:paraId="0FD15FCA">
      <w:pPr>
        <w:spacing w:line="360" w:lineRule="auto"/>
        <w:ind w:firstLine="720"/>
        <w:jc w:val="both"/>
      </w:pPr>
      <w:r>
        <w:rPr>
          <w:sz w:val="28"/>
          <w:szCs w:val="28"/>
        </w:rPr>
        <w:t>13. Князева О. Л., Маханева М. Д. Приобщение детей к истокам русской народной культуры. – СПб.: Детство-Пресс, 2004.</w:t>
      </w:r>
    </w:p>
    <w:p w14:paraId="6E548A78">
      <w:pPr>
        <w:spacing w:line="360" w:lineRule="auto"/>
        <w:ind w:firstLine="720"/>
        <w:jc w:val="both"/>
      </w:pPr>
      <w:r>
        <w:rPr>
          <w:sz w:val="28"/>
          <w:szCs w:val="28"/>
        </w:rPr>
        <w:t>14. Некрасова М. А. Народное искусство России. – М.: Изобразительное искусство, 1983.</w:t>
      </w:r>
    </w:p>
    <w:p w14:paraId="3C50FF60">
      <w:pPr>
        <w:spacing w:line="360" w:lineRule="auto"/>
        <w:ind w:firstLine="720"/>
        <w:jc w:val="both"/>
      </w:pPr>
      <w:r>
        <w:rPr>
          <w:sz w:val="28"/>
          <w:szCs w:val="28"/>
        </w:rPr>
        <w:t>15. Паранюшкин Р. А., Хандова Г. Н. Цветоведение для художников: колористика. – Ростов н/Д: Феникс, 2007.</w:t>
      </w:r>
    </w:p>
    <w:p w14:paraId="0A61E15E">
      <w:pPr>
        <w:spacing w:line="360" w:lineRule="auto"/>
        <w:ind w:firstLine="720"/>
        <w:jc w:val="both"/>
      </w:pPr>
      <w:r>
        <w:rPr>
          <w:sz w:val="28"/>
          <w:szCs w:val="28"/>
        </w:rPr>
        <w:t>16. Супрун Л. Я. Городецкая роспись. – М.: Культура и традиции, 2006.</w:t>
      </w:r>
    </w:p>
    <w:p w14:paraId="680F7E4E">
      <w:pPr>
        <w:spacing w:line="360" w:lineRule="auto"/>
        <w:ind w:firstLine="720"/>
        <w:jc w:val="both"/>
      </w:pPr>
      <w:r>
        <w:rPr>
          <w:sz w:val="28"/>
          <w:szCs w:val="28"/>
        </w:rPr>
        <w:t>17. Уткин П. И., Королёва Н. С. Народные художественные промыслы. – М.: Высшая школа, 1992.</w:t>
      </w:r>
    </w:p>
    <w:p w14:paraId="356D6827">
      <w:pPr>
        <w:spacing w:line="360" w:lineRule="auto"/>
        <w:ind w:firstLine="720"/>
        <w:jc w:val="both"/>
      </w:pPr>
      <w:r>
        <w:rPr>
          <w:sz w:val="28"/>
          <w:szCs w:val="28"/>
        </w:rPr>
        <w:t>18. Федотов Г. Я. Русская народная роспись. – М.: Эксмо, 2007.</w:t>
      </w:r>
    </w:p>
    <w:p w14:paraId="414176A3">
      <w:pPr>
        <w:spacing w:line="360" w:lineRule="auto"/>
        <w:ind w:firstLine="720"/>
        <w:jc w:val="both"/>
      </w:pPr>
      <w:r>
        <w:rPr>
          <w:sz w:val="28"/>
          <w:szCs w:val="28"/>
        </w:rPr>
        <w:t>19. Шорохов Е. В. Методика преподавания композиции на уроках изобразительного искусства в школе. – М.: Просвещение, 1974.</w:t>
      </w:r>
    </w:p>
    <w:p w14:paraId="07711639">
      <w:pPr>
        <w:spacing w:line="360" w:lineRule="auto"/>
        <w:ind w:firstLine="720"/>
        <w:jc w:val="both"/>
      </w:pPr>
      <w:r>
        <w:rPr>
          <w:sz w:val="28"/>
          <w:szCs w:val="28"/>
        </w:rPr>
        <w:t>20. Якунин В. Н. Гжельская роспись. – М.: Эксмо, 2010.</w:t>
      </w:r>
    </w:p>
    <w:p w14:paraId="186E355E">
      <w:pPr>
        <w:spacing w:line="360" w:lineRule="auto"/>
      </w:pPr>
    </w:p>
    <w:p w14:paraId="57021483">
      <w:pPr>
        <w:spacing w:line="360" w:lineRule="auto"/>
        <w:jc w:val="both"/>
      </w:pPr>
      <w:r>
        <w:rPr>
          <w:b/>
          <w:bCs/>
          <w:sz w:val="28"/>
          <w:szCs w:val="28"/>
        </w:rPr>
        <w:t>Литература для обучающихся:</w:t>
      </w:r>
    </w:p>
    <w:p w14:paraId="05D9DCBB">
      <w:pPr>
        <w:spacing w:line="360" w:lineRule="auto"/>
      </w:pPr>
    </w:p>
    <w:p w14:paraId="11F59E12">
      <w:pPr>
        <w:spacing w:line="360" w:lineRule="auto"/>
        <w:ind w:firstLine="720"/>
        <w:jc w:val="both"/>
      </w:pPr>
      <w:r>
        <w:rPr>
          <w:sz w:val="28"/>
          <w:szCs w:val="28"/>
        </w:rPr>
        <w:t>1. Величко Н. К. Русская роспись. Техника. Приёмы. Изделия. – М.: Эксмо, 2009.</w:t>
      </w:r>
    </w:p>
    <w:p w14:paraId="16BDCB7E">
      <w:pPr>
        <w:spacing w:line="360" w:lineRule="auto"/>
        <w:ind w:firstLine="720"/>
        <w:jc w:val="both"/>
      </w:pPr>
      <w:r>
        <w:rPr>
          <w:sz w:val="28"/>
          <w:szCs w:val="28"/>
        </w:rPr>
        <w:t>2. Дорожин Ю. Г. Городецкая роспись. Рабочая тетрадь. – М.: Мозаика-Синтез, 2008.</w:t>
      </w:r>
    </w:p>
    <w:p w14:paraId="0A346809">
      <w:pPr>
        <w:spacing w:line="360" w:lineRule="auto"/>
        <w:ind w:firstLine="720"/>
        <w:jc w:val="both"/>
      </w:pPr>
      <w:r>
        <w:rPr>
          <w:sz w:val="28"/>
          <w:szCs w:val="28"/>
        </w:rPr>
        <w:t>3. Дорожин Ю. Г. Хохломская роспись. Рабочая тетрадь. – М.: Мозаика-Синтез, 2008.</w:t>
      </w:r>
    </w:p>
    <w:p w14:paraId="1787CAC8">
      <w:pPr>
        <w:spacing w:line="360" w:lineRule="auto"/>
        <w:ind w:firstLine="720"/>
        <w:jc w:val="both"/>
      </w:pPr>
      <w:r>
        <w:rPr>
          <w:sz w:val="28"/>
          <w:szCs w:val="28"/>
        </w:rPr>
        <w:t>4. Дорожин Ю. Г. Гжель. Рабочая тетрадь. – М.: Мозаика-Синтез, 2008.</w:t>
      </w:r>
    </w:p>
    <w:p w14:paraId="4F7B2642">
      <w:pPr>
        <w:spacing w:line="360" w:lineRule="auto"/>
        <w:ind w:firstLine="720"/>
        <w:jc w:val="both"/>
      </w:pPr>
      <w:r>
        <w:rPr>
          <w:sz w:val="28"/>
          <w:szCs w:val="28"/>
        </w:rPr>
        <w:t>5. Дорожин Ю. Г. Мезенская роспись. Рабочая тетрадь. – М.: Мозаика-Синтез, 2008.</w:t>
      </w:r>
    </w:p>
    <w:p w14:paraId="42779661">
      <w:pPr>
        <w:spacing w:line="360" w:lineRule="auto"/>
        <w:ind w:firstLine="720"/>
        <w:jc w:val="both"/>
      </w:pPr>
      <w:r>
        <w:rPr>
          <w:sz w:val="28"/>
          <w:szCs w:val="28"/>
        </w:rPr>
        <w:t>6. Дорожин Ю. Г. Полхов-майданская роспись. Рабочая тетрадь. – М.: Мозаика-Синтез, 2008.</w:t>
      </w:r>
    </w:p>
    <w:p w14:paraId="00D0F05E">
      <w:pPr>
        <w:spacing w:line="360" w:lineRule="auto"/>
        <w:ind w:firstLine="720"/>
        <w:jc w:val="both"/>
      </w:pPr>
      <w:r>
        <w:rPr>
          <w:sz w:val="28"/>
          <w:szCs w:val="28"/>
        </w:rPr>
        <w:t>7. Жегалова С. К. Росписи хохломы. – М.: Детская литература, 1987.</w:t>
      </w:r>
    </w:p>
    <w:p w14:paraId="6AA1F38D">
      <w:pPr>
        <w:spacing w:line="360" w:lineRule="auto"/>
        <w:ind w:firstLine="720"/>
        <w:jc w:val="both"/>
      </w:pPr>
      <w:r>
        <w:rPr>
          <w:sz w:val="28"/>
          <w:szCs w:val="28"/>
        </w:rPr>
        <w:t>8. Калмыкова Л. Э. Народные промыслы. – М.: Белый город, 2002.</w:t>
      </w:r>
    </w:p>
    <w:p w14:paraId="62096B46">
      <w:pPr>
        <w:spacing w:line="360" w:lineRule="auto"/>
        <w:ind w:firstLine="720"/>
        <w:jc w:val="both"/>
      </w:pPr>
      <w:r>
        <w:rPr>
          <w:sz w:val="28"/>
          <w:szCs w:val="28"/>
        </w:rPr>
        <w:t>9. Клиентов А. Е. Знакомимся с народными промыслами. – М.: Дрофа-Плюс, 2006.</w:t>
      </w:r>
    </w:p>
    <w:p w14:paraId="1E6535D2">
      <w:pPr>
        <w:spacing w:line="360" w:lineRule="auto"/>
        <w:ind w:firstLine="720"/>
        <w:jc w:val="both"/>
      </w:pPr>
      <w:r>
        <w:rPr>
          <w:sz w:val="28"/>
          <w:szCs w:val="28"/>
        </w:rPr>
        <w:t>10. Сокольникова Н. М. Основы композиции. – Обнинск: Титул, 1996.</w:t>
      </w:r>
    </w:p>
    <w:p w14:paraId="2BCE8784">
      <w:pPr>
        <w:spacing w:line="360" w:lineRule="auto"/>
        <w:ind w:firstLine="720"/>
        <w:jc w:val="both"/>
      </w:pPr>
      <w:r>
        <w:rPr>
          <w:sz w:val="28"/>
          <w:szCs w:val="28"/>
        </w:rPr>
        <w:t>11. Сокольникова Н. М. Изобразительное искусство. Часть 2. Основы живописи. – Обнинск: Титул, 1996.</w:t>
      </w:r>
    </w:p>
    <w:p w14:paraId="2D319EB5">
      <w:pPr>
        <w:spacing w:line="360" w:lineRule="auto"/>
      </w:pPr>
    </w:p>
    <w:p w14:paraId="63A251BB">
      <w:pPr>
        <w:spacing w:line="360" w:lineRule="auto"/>
        <w:jc w:val="both"/>
      </w:pPr>
      <w:r>
        <w:rPr>
          <w:b/>
          <w:bCs/>
          <w:sz w:val="28"/>
          <w:szCs w:val="28"/>
        </w:rPr>
        <w:t>Интернет-ресурсы:</w:t>
      </w:r>
    </w:p>
    <w:p w14:paraId="652653D0">
      <w:pPr>
        <w:spacing w:line="360" w:lineRule="auto"/>
      </w:pPr>
    </w:p>
    <w:p w14:paraId="0A6A4D73">
      <w:pPr>
        <w:spacing w:line="360" w:lineRule="auto"/>
        <w:ind w:firstLine="720"/>
        <w:jc w:val="both"/>
      </w:pPr>
      <w:r>
        <w:rPr>
          <w:sz w:val="28"/>
          <w:szCs w:val="28"/>
        </w:rPr>
        <w:t>1. Русский музей: виртуальные экскурсии по народному искусству – www.rusmuseum.ru</w:t>
      </w:r>
    </w:p>
    <w:p w14:paraId="2B29E40F">
      <w:pPr>
        <w:spacing w:line="360" w:lineRule="auto"/>
        <w:ind w:firstLine="720"/>
        <w:jc w:val="both"/>
      </w:pPr>
      <w:r>
        <w:rPr>
          <w:sz w:val="28"/>
          <w:szCs w:val="28"/>
        </w:rPr>
        <w:t>2. Музей народного творчества (Москва) – www.museum.ru</w:t>
      </w:r>
    </w:p>
    <w:p w14:paraId="011EDE88">
      <w:pPr>
        <w:spacing w:line="360" w:lineRule="auto"/>
        <w:ind w:firstLine="720"/>
        <w:jc w:val="both"/>
      </w:pPr>
      <w:r>
        <w:rPr>
          <w:sz w:val="28"/>
          <w:szCs w:val="28"/>
        </w:rPr>
        <w:t>3. Хохломская роспись: история и технология – www.khohloma.com</w:t>
      </w:r>
    </w:p>
    <w:p w14:paraId="184BBB09">
      <w:pPr>
        <w:spacing w:line="360" w:lineRule="auto"/>
        <w:ind w:firstLine="720"/>
        <w:jc w:val="both"/>
      </w:pPr>
      <w:r>
        <w:rPr>
          <w:sz w:val="28"/>
          <w:szCs w:val="28"/>
        </w:rPr>
        <w:t>4. Городецкая роспись: традиции и современность – www.gorodets.ru</w:t>
      </w:r>
    </w:p>
    <w:p w14:paraId="2C530184">
      <w:pPr>
        <w:spacing w:line="360" w:lineRule="auto"/>
        <w:ind w:firstLine="720"/>
        <w:jc w:val="both"/>
      </w:pPr>
      <w:r>
        <w:rPr>
          <w:sz w:val="28"/>
          <w:szCs w:val="28"/>
        </w:rPr>
        <w:t>5. Гжель: официальный сайт промысла – www.gzhel.ru</w:t>
      </w:r>
    </w:p>
    <w:p w14:paraId="076E019B">
      <w:pPr>
        <w:spacing w:line="360" w:lineRule="auto"/>
        <w:ind w:firstLine="720"/>
        <w:jc w:val="both"/>
      </w:pPr>
      <w:r>
        <w:rPr>
          <w:sz w:val="28"/>
          <w:szCs w:val="28"/>
        </w:rPr>
        <w:t>6. Виртуальный музей народных промыслов России – www.ntrust.ru</w:t>
      </w:r>
    </w:p>
    <w:p w14:paraId="22404E92">
      <w:pPr>
        <w:spacing w:line="360" w:lineRule="auto"/>
        <w:ind w:firstLine="720"/>
        <w:jc w:val="both"/>
      </w:pPr>
      <w:r>
        <w:rPr>
          <w:sz w:val="28"/>
          <w:szCs w:val="28"/>
        </w:rPr>
        <w:t>7. Портал «Народные промыслы России» – www.narodpromysel.ru</w:t>
      </w:r>
    </w:p>
    <w:p w14:paraId="1812FC2A">
      <w:pPr>
        <w:spacing w:line="360" w:lineRule="auto"/>
      </w:pPr>
    </w:p>
    <w:sectPr>
      <w:pgSz w:w="11906" w:h="16838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10774315"/>
      <w:docPartObj>
        <w:docPartGallery w:val="autotext"/>
      </w:docPartObj>
    </w:sdtPr>
    <w:sdtContent>
      <w:p w14:paraId="07D71DAB">
        <w:pPr>
          <w:pStyle w:val="12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B862CE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75181424"/>
      <w:docPartObj>
        <w:docPartGallery w:val="autotext"/>
      </w:docPartObj>
    </w:sdtPr>
    <w:sdtContent>
      <w:p w14:paraId="443699FB">
        <w:pPr>
          <w:pStyle w:val="12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0475F4AE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7017703"/>
      <w:docPartObj>
        <w:docPartGallery w:val="autotext"/>
      </w:docPartObj>
    </w:sdtPr>
    <w:sdtContent>
      <w:p w14:paraId="1DAEBF54">
        <w:pPr>
          <w:pStyle w:val="1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73F9B4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14718723"/>
      <w:docPartObj>
        <w:docPartGallery w:val="autotext"/>
      </w:docPartObj>
    </w:sdtPr>
    <w:sdtContent>
      <w:p w14:paraId="026AE84B">
        <w:pPr>
          <w:pStyle w:val="1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08FFEAD3">
    <w:pPr>
      <w:pStyle w:val="1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8F0"/>
    <w:rsid w:val="000B7879"/>
    <w:rsid w:val="000C024D"/>
    <w:rsid w:val="001F59F7"/>
    <w:rsid w:val="002456C3"/>
    <w:rsid w:val="00267AEE"/>
    <w:rsid w:val="002F0604"/>
    <w:rsid w:val="003F5731"/>
    <w:rsid w:val="004E78F0"/>
    <w:rsid w:val="005760D1"/>
    <w:rsid w:val="00597B58"/>
    <w:rsid w:val="005B34E9"/>
    <w:rsid w:val="00616E74"/>
    <w:rsid w:val="0068555E"/>
    <w:rsid w:val="006B6264"/>
    <w:rsid w:val="00722890"/>
    <w:rsid w:val="0073364A"/>
    <w:rsid w:val="00812E87"/>
    <w:rsid w:val="00843BE1"/>
    <w:rsid w:val="008A30C5"/>
    <w:rsid w:val="00945176"/>
    <w:rsid w:val="00986F3D"/>
    <w:rsid w:val="00A35FAA"/>
    <w:rsid w:val="00A54B02"/>
    <w:rsid w:val="00A82653"/>
    <w:rsid w:val="00AD407C"/>
    <w:rsid w:val="00BC3B30"/>
    <w:rsid w:val="00D17BAC"/>
    <w:rsid w:val="00D71DB4"/>
    <w:rsid w:val="00DB6BEB"/>
    <w:rsid w:val="00E70EA8"/>
    <w:rsid w:val="00F237D2"/>
    <w:rsid w:val="00FA3A6C"/>
    <w:rsid w:val="3204191B"/>
    <w:rsid w:val="7D0028D4"/>
    <w:rsid w:val="7EF30A54"/>
    <w:rsid w:val="7FF7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ru-RU" w:eastAsia="ru-RU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ru-RU" w:eastAsia="ru-RU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ru-RU" w:eastAsia="ru-RU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ru-RU" w:eastAsia="ru-RU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ru-RU" w:eastAsia="ru-RU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ru-RU" w:eastAsia="ru-RU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uiPriority w:val="99"/>
    <w:rPr>
      <w:rFonts w:ascii="Times New Roman" w:hAnsi="Times New Roman" w:eastAsia="Times New Roman" w:cs="Times New Roman"/>
      <w:lang w:val="ru-RU" w:eastAsia="ru-RU" w:bidi="ar-SA"/>
    </w:rPr>
  </w:style>
  <w:style w:type="paragraph" w:styleId="12">
    <w:name w:val="footer"/>
    <w:basedOn w:val="1"/>
    <w:link w:val="25"/>
    <w:unhideWhenUsed/>
    <w:uiPriority w:val="99"/>
    <w:pPr>
      <w:tabs>
        <w:tab w:val="center" w:pos="4677"/>
        <w:tab w:val="right" w:pos="9355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ru-RU" w:eastAsia="ru-RU" w:bidi="ar-SA"/>
    </w:rPr>
  </w:style>
  <w:style w:type="paragraph" w:styleId="15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semiHidden/>
    <w:unhideWhenUsed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8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ru-RU" w:eastAsia="ru-RU" w:bidi="ar-SA"/>
    </w:rPr>
  </w:style>
  <w:style w:type="paragraph" w:customStyle="1" w:styleId="19">
    <w:name w:val="Строгий1"/>
    <w:qFormat/>
    <w:uiPriority w:val="0"/>
    <w:rPr>
      <w:rFonts w:ascii="Times New Roman" w:hAnsi="Times New Roman" w:eastAsia="Times New Roman" w:cs="Times New Roman"/>
      <w:b/>
      <w:bCs/>
      <w:lang w:val="ru-RU" w:eastAsia="ru-RU" w:bidi="ar-SA"/>
    </w:rPr>
  </w:style>
  <w:style w:type="paragraph" w:styleId="20">
    <w:name w:val="List Paragraph"/>
    <w:qFormat/>
    <w:uiPriority w:val="0"/>
    <w:rPr>
      <w:rFonts w:ascii="Times New Roman" w:hAnsi="Times New Roman" w:eastAsia="Times New Roman" w:cs="Times New Roman"/>
      <w:lang w:val="ru-RU" w:eastAsia="ru-RU" w:bidi="ar-SA"/>
    </w:rPr>
  </w:style>
  <w:style w:type="character" w:customStyle="1" w:styleId="21">
    <w:name w:val="Текст сноски Знак"/>
    <w:link w:val="14"/>
    <w:semiHidden/>
    <w:unhideWhenUsed/>
    <w:qFormat/>
    <w:uiPriority w:val="99"/>
    <w:rPr>
      <w:sz w:val="20"/>
      <w:szCs w:val="20"/>
    </w:rPr>
  </w:style>
  <w:style w:type="character" w:customStyle="1" w:styleId="22">
    <w:name w:val="Текст концевой сноски Знак"/>
    <w:link w:val="11"/>
    <w:semiHidden/>
    <w:unhideWhenUsed/>
    <w:qFormat/>
    <w:uiPriority w:val="99"/>
    <w:rPr>
      <w:sz w:val="20"/>
      <w:szCs w:val="20"/>
    </w:rPr>
  </w:style>
  <w:style w:type="table" w:customStyle="1" w:styleId="23">
    <w:name w:val="Сетка таблицы1"/>
    <w:basedOn w:val="9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24">
    <w:name w:val="Верхний колонтитул Знак"/>
    <w:basedOn w:val="8"/>
    <w:link w:val="15"/>
    <w:qFormat/>
    <w:uiPriority w:val="99"/>
  </w:style>
  <w:style w:type="character" w:customStyle="1" w:styleId="25">
    <w:name w:val="Нижний колонтитул Знак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33</Pages>
  <Words>5471</Words>
  <Characters>31191</Characters>
  <Lines>259</Lines>
  <Paragraphs>73</Paragraphs>
  <TotalTime>18</TotalTime>
  <ScaleCrop>false</ScaleCrop>
  <LinksUpToDate>false</LinksUpToDate>
  <CharactersWithSpaces>36589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2026-04-24T17:30:00Z</dcterms:created>
  <dc:creator>Un-named</dc:creator>
  <cp:lastModifiedBy>PC</cp:lastModifiedBy>
  <dcterms:modified xsi:type="dcterms:W3CDTF">2026-04-27T18:24:39Z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DB088C9E71154BD49E096D4C40518F54_13</vt:lpwstr>
  </property>
</Properties>
</file>