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1AF43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32"/>
          <w:szCs w:val="20"/>
        </w:rPr>
      </w:pPr>
      <w:r w:rsidRPr="006F0E9C">
        <w:rPr>
          <w:rFonts w:ascii="Courier New" w:hAnsi="Courier New" w:cs="Courier New"/>
          <w:b/>
          <w:color w:val="000000"/>
          <w:sz w:val="32"/>
          <w:szCs w:val="20"/>
        </w:rPr>
        <w:t>Data Dictionary</w:t>
      </w:r>
      <w:bookmarkStart w:id="0" w:name="_GoBack"/>
      <w:bookmarkEnd w:id="0"/>
    </w:p>
    <w:p w14:paraId="180D6161" w14:textId="77777777" w:rsid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5D7704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This data was extracted from the census bureau database found at</w:t>
      </w:r>
    </w:p>
    <w:p w14:paraId="20ABB7CF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http://www.census.gov/ftp/pub/DES/www/welcome.html</w:t>
      </w:r>
    </w:p>
    <w:p w14:paraId="76B7547E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Donor: Ronny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Kohavi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and Barry Becker,</w:t>
      </w:r>
    </w:p>
    <w:p w14:paraId="72314CDF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    Data Mining and Visualization</w:t>
      </w:r>
    </w:p>
    <w:p w14:paraId="685F04D0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    Silicon Graphics.</w:t>
      </w:r>
    </w:p>
    <w:p w14:paraId="20489EDE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    e-mail: ronnyk@sgi.com for questions.</w:t>
      </w:r>
    </w:p>
    <w:p w14:paraId="1D03756E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Split into train-test using MLC++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GenCVFiles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(2/3, 1/3 random).</w:t>
      </w:r>
    </w:p>
    <w:p w14:paraId="28BCBB14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48842 instances, mix of continuous and discrete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train=32561, test=16281)</w:t>
      </w:r>
    </w:p>
    <w:p w14:paraId="6B61B7FE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45222 if instances with unknown values are removed (train=30162, test=15060)</w:t>
      </w:r>
    </w:p>
    <w:p w14:paraId="1EDC814A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Duplicate or conflicting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instances :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6</w:t>
      </w:r>
    </w:p>
    <w:p w14:paraId="0C58AAA9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Class probabilities for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adult.all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file</w:t>
      </w:r>
    </w:p>
    <w:p w14:paraId="4097C067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Probability for the label '&gt;50K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'  :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23.93% / 24.78% (without unknowns)</w:t>
      </w:r>
    </w:p>
    <w:p w14:paraId="18BD134D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Probability for the label '&lt;=50K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' :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76.07% / 75.22% (without unknowns)</w:t>
      </w:r>
    </w:p>
    <w:p w14:paraId="289A2952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3D2FF90B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Extraction was done by Barry Becker from the 1994 Census database.  A set of</w:t>
      </w:r>
    </w:p>
    <w:p w14:paraId="7471F50F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  reasonably clean records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was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extracted using the following conditions:</w:t>
      </w:r>
    </w:p>
    <w:p w14:paraId="52D32706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(AAGE&gt;16) &amp;&amp; (AGI&gt;100) &amp;&amp; (AFNLWGT&gt;1)&amp;&amp; (HRSWK&gt;0))</w:t>
      </w:r>
    </w:p>
    <w:p w14:paraId="098D04A6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01F80443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Prediction task is to determine whether a person makes over 50K</w:t>
      </w:r>
    </w:p>
    <w:p w14:paraId="22C83B69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a year.</w:t>
      </w:r>
    </w:p>
    <w:p w14:paraId="769BE00B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54EEFFFA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First cited in:</w:t>
      </w:r>
    </w:p>
    <w:p w14:paraId="6FDF0EEE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@</w:t>
      </w:r>
      <w:proofErr w:type="spellStart"/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inproceedings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kohavi-nbtree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B4CBCFE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author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Ron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Kohavi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},</w:t>
      </w:r>
    </w:p>
    <w:p w14:paraId="29FB31EB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title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Scaling Up the Accuracy of Naive-Bayes Classifiers: a</w:t>
      </w:r>
    </w:p>
    <w:p w14:paraId="24B6CF74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       Decision-Tree Hybrid},</w:t>
      </w:r>
    </w:p>
    <w:p w14:paraId="144148C5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  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booktitle</w:t>
      </w:r>
      <w:proofErr w:type="spellEnd"/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Proceedings of the Second International Conference on</w:t>
      </w:r>
    </w:p>
    <w:p w14:paraId="279166D0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           Knowledge Discovery and Data Mining},</w:t>
      </w:r>
    </w:p>
    <w:p w14:paraId="10220AB7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year = 1996,</w:t>
      </w:r>
    </w:p>
    <w:p w14:paraId="0501B718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pages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to appear}}</w:t>
      </w:r>
    </w:p>
    <w:p w14:paraId="2DD9D86E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1950BD18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Error Accuracy reported as follows, after removal of unknowns from</w:t>
      </w:r>
    </w:p>
    <w:p w14:paraId="4972FFFC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train/test sets):</w:t>
      </w:r>
    </w:p>
    <w:p w14:paraId="5BD33E36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   C4.5    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84.46+-0.30</w:t>
      </w:r>
    </w:p>
    <w:p w14:paraId="52068B63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Naive-Bayes: 83.88+-0.30</w:t>
      </w:r>
    </w:p>
    <w:p w14:paraId="601E32C6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  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NBTree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85.90+-0.28</w:t>
      </w:r>
    </w:p>
    <w:p w14:paraId="018EBFA8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5C5B4ED2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35EBB05F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Following algorithms were later run with the following error rates,</w:t>
      </w:r>
    </w:p>
    <w:p w14:paraId="2DDA08E6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all after removal of unknowns and using the original train/test split.</w:t>
      </w:r>
    </w:p>
    <w:p w14:paraId="209437F9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All these numbers are straight runs using MLC++ with default values.</w:t>
      </w:r>
    </w:p>
    <w:p w14:paraId="71340BD1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74B65240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Algorithm               Error</w:t>
      </w:r>
    </w:p>
    <w:p w14:paraId="117E4EE0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-- ----------------        -----</w:t>
      </w:r>
    </w:p>
    <w:p w14:paraId="35A490F6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1  C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4.5                    15.54</w:t>
      </w:r>
    </w:p>
    <w:p w14:paraId="0559FFF1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2  C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4.5-auto               14.46</w:t>
      </w:r>
    </w:p>
    <w:p w14:paraId="68BC7A78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3  C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4.5 rules              14.94</w:t>
      </w:r>
    </w:p>
    <w:p w14:paraId="21B33718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4  Voted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ID3 (0.6)         15.64</w:t>
      </w:r>
    </w:p>
    <w:p w14:paraId="735563F7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5  Voted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ID3 (0.8)         16.47</w:t>
      </w:r>
    </w:p>
    <w:p w14:paraId="2DE8E92D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6  T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2                      16.84</w:t>
      </w:r>
    </w:p>
    <w:p w14:paraId="5B46334B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7  1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R                      19.54</w:t>
      </w:r>
    </w:p>
    <w:p w14:paraId="2F2ABD2F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8 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NBTree</w:t>
      </w:r>
      <w:proofErr w:type="spellEnd"/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                 14.10</w:t>
      </w:r>
    </w:p>
    <w:p w14:paraId="15A86DFF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9  CN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2                     16.00</w:t>
      </w:r>
    </w:p>
    <w:p w14:paraId="799092C5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10 HOODG                   14.82</w:t>
      </w:r>
    </w:p>
    <w:p w14:paraId="3A5B862E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11 FSS Naive Bayes         14.05</w:t>
      </w:r>
    </w:p>
    <w:p w14:paraId="64375ADD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12 IDTM (Decision </w:t>
      </w: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table)   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14.46</w:t>
      </w:r>
    </w:p>
    <w:p w14:paraId="3AA5CD6B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lastRenderedPageBreak/>
        <w:t>| 13 Naive-Bayes             16.12</w:t>
      </w:r>
    </w:p>
    <w:p w14:paraId="05C64263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14 Nearest-neighbor (1)    21.42</w:t>
      </w:r>
    </w:p>
    <w:p w14:paraId="21ED9281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15 Nearest-neighbor (3)    20.35</w:t>
      </w:r>
    </w:p>
    <w:p w14:paraId="321A1DBB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16 OC1                     15.04</w:t>
      </w:r>
    </w:p>
    <w:p w14:paraId="2EF3519F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17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Pebls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                  Crashed.  Unknown why (bounds WERE increased)</w:t>
      </w:r>
    </w:p>
    <w:p w14:paraId="478F0D90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56082E1E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Conversion of original data as follows:</w:t>
      </w:r>
    </w:p>
    <w:p w14:paraId="12DE28D1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1. Discretized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agrossincome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into two ranges with threshold 50,000.</w:t>
      </w:r>
    </w:p>
    <w:p w14:paraId="6FD08D53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2. Convert U.S. to US to avoid periods.</w:t>
      </w:r>
    </w:p>
    <w:p w14:paraId="2ECA9A38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3. Convert Unknown to "?"</w:t>
      </w:r>
    </w:p>
    <w:p w14:paraId="2D8B33EE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4. Run MLC++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GenCVFiles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to generate </w:t>
      </w:r>
      <w:proofErr w:type="spellStart"/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data,test</w:t>
      </w:r>
      <w:proofErr w:type="spellEnd"/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0540647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4281C34F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Description of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fnlwgt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(final weight)</w:t>
      </w:r>
    </w:p>
    <w:p w14:paraId="072E8EA9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20239E85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The weights on the CPS files are controlled to independent estimates of the</w:t>
      </w:r>
    </w:p>
    <w:p w14:paraId="118525D7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| civilian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noninstitutional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population of the US.  These are prepared monthly</w:t>
      </w:r>
    </w:p>
    <w:p w14:paraId="3C09748F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for us by Population Division here at the Census Bureau.  We use 3 sets of</w:t>
      </w:r>
    </w:p>
    <w:p w14:paraId="51C9686A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controls.</w:t>
      </w:r>
    </w:p>
    <w:p w14:paraId="36B79BE0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F0E9C">
        <w:rPr>
          <w:rFonts w:ascii="Courier New" w:hAnsi="Courier New" w:cs="Courier New"/>
          <w:color w:val="000000"/>
          <w:sz w:val="20"/>
          <w:szCs w:val="20"/>
        </w:rPr>
        <w:t>|  These</w:t>
      </w:r>
      <w:proofErr w:type="gram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 are:</w:t>
      </w:r>
    </w:p>
    <w:p w14:paraId="3CE3B365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      1.  A single cell estimate of the population 16+ for each state.</w:t>
      </w:r>
    </w:p>
    <w:p w14:paraId="06660D6D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      2.  Controls for Hispanic Origin by age and sex.</w:t>
      </w:r>
    </w:p>
    <w:p w14:paraId="141DB903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         3.  Controls by Race, age and sex.</w:t>
      </w:r>
    </w:p>
    <w:p w14:paraId="534F5439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255EE806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We use all three sets of controls in our weighting program and "rake" through</w:t>
      </w:r>
    </w:p>
    <w:p w14:paraId="44F7F570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them 6 times so that by the end we come back to all the controls we used.</w:t>
      </w:r>
    </w:p>
    <w:p w14:paraId="778F998F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5B02F4EA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The term estimate refers to population totals derived from CPS by creating</w:t>
      </w:r>
    </w:p>
    <w:p w14:paraId="1B7A997D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"weighted tallies" of any specified socio-economic characteristics of the</w:t>
      </w:r>
    </w:p>
    <w:p w14:paraId="495F1A24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population.</w:t>
      </w:r>
    </w:p>
    <w:p w14:paraId="607AA6BA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5C5B0AA1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People with similar demographic characteristics should have</w:t>
      </w:r>
    </w:p>
    <w:p w14:paraId="2BB3B342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similar weights.  There is one important caveat to remember</w:t>
      </w:r>
    </w:p>
    <w:p w14:paraId="27F0AC9E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about this statement.  That is that since the CPS sample is</w:t>
      </w:r>
    </w:p>
    <w:p w14:paraId="571AE15E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actually a collection of 51 state samples, each with its own</w:t>
      </w:r>
    </w:p>
    <w:p w14:paraId="3D44C74A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probability of selection, the statement only applies within</w:t>
      </w:r>
    </w:p>
    <w:p w14:paraId="129E2A31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| state.</w:t>
      </w:r>
    </w:p>
    <w:p w14:paraId="58C55824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D33BB7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A69EC4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&gt;50K, &lt;=50K.</w:t>
      </w:r>
    </w:p>
    <w:p w14:paraId="1A25A364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F9F32B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age: continuous.</w:t>
      </w:r>
    </w:p>
    <w:p w14:paraId="7FF2892A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workclass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: Private, Self-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-not-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, Self-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, Federal-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gov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, Local-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gov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, State-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gov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, Without-pay, Never-worked.</w:t>
      </w:r>
    </w:p>
    <w:p w14:paraId="16851A94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fnlwgt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: continuous.</w:t>
      </w:r>
    </w:p>
    <w:p w14:paraId="0B595F3C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education: Bachelors, Some-college, 11th, HS-grad, Prof-school,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Assoc-acdm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Assoc-voc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, 9th, 7th-8th, 12th, Masters, 1st-4th, 10th, Doctorate, 5th-6th, Preschool.</w:t>
      </w:r>
    </w:p>
    <w:p w14:paraId="7EA72E80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education-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: continuous.</w:t>
      </w:r>
    </w:p>
    <w:p w14:paraId="6EAFDD0F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marital-status: Married-civ-spouse, Divorced, Never-married, Separated, Widowed, Married-spouse-absent, Married-AF-spouse.</w:t>
      </w:r>
    </w:p>
    <w:p w14:paraId="6BC06C54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occupation: Tech-support, Craft-repair, Other-service, Sales, Exec-managerial, Prof-specialty, Handlers-cleaners, Machine-op-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inspct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Adm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-clerical, Farming-fishing, Transport-moving,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Priv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-house-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serv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, Protective-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serv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, Armed-Forces.</w:t>
      </w:r>
    </w:p>
    <w:p w14:paraId="5008B14D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relationship: Wife, Own-child, Husband, Not-in-family, Other-relative, Unmarried.</w:t>
      </w:r>
    </w:p>
    <w:p w14:paraId="7886A844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race: White, Asian-Pac-Islander,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Amer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-Indian-Eskimo, Other, Black.</w:t>
      </w:r>
    </w:p>
    <w:p w14:paraId="60F23BFA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sex: Female, Male.</w:t>
      </w:r>
    </w:p>
    <w:p w14:paraId="47F3C8A7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capital-gain: continuous.</w:t>
      </w:r>
    </w:p>
    <w:p w14:paraId="6E65788B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capital-loss: continuous.</w:t>
      </w:r>
    </w:p>
    <w:p w14:paraId="45CE7072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hours-per-week: continuous.</w:t>
      </w:r>
    </w:p>
    <w:p w14:paraId="1BBC9A4F" w14:textId="77777777" w:rsidR="006F0E9C" w:rsidRPr="006F0E9C" w:rsidRDefault="006F0E9C" w:rsidP="006F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E9C">
        <w:rPr>
          <w:rFonts w:ascii="Courier New" w:hAnsi="Courier New" w:cs="Courier New"/>
          <w:color w:val="000000"/>
          <w:sz w:val="20"/>
          <w:szCs w:val="20"/>
        </w:rPr>
        <w:t>native-country: United-States, Cambodia, England, Puerto-Rico, Canada, Germany, Outlying-US(Guam-USVI-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Trinadad&amp;Tobago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 xml:space="preserve">, Peru, Hong, </w:t>
      </w:r>
      <w:proofErr w:type="spellStart"/>
      <w:r w:rsidRPr="006F0E9C">
        <w:rPr>
          <w:rFonts w:ascii="Courier New" w:hAnsi="Courier New" w:cs="Courier New"/>
          <w:color w:val="000000"/>
          <w:sz w:val="20"/>
          <w:szCs w:val="20"/>
        </w:rPr>
        <w:t>Holand</w:t>
      </w:r>
      <w:proofErr w:type="spellEnd"/>
      <w:r w:rsidRPr="006F0E9C">
        <w:rPr>
          <w:rFonts w:ascii="Courier New" w:hAnsi="Courier New" w:cs="Courier New"/>
          <w:color w:val="000000"/>
          <w:sz w:val="20"/>
          <w:szCs w:val="20"/>
        </w:rPr>
        <w:t>-Netherlands.</w:t>
      </w:r>
    </w:p>
    <w:p w14:paraId="2D789AD2" w14:textId="77777777" w:rsidR="00374B83" w:rsidRDefault="00374B83"/>
    <w:sectPr w:rsidR="00374B83" w:rsidSect="00F933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C"/>
    <w:rsid w:val="00374B83"/>
    <w:rsid w:val="006F0E9C"/>
    <w:rsid w:val="00F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C2E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E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4463</Characters>
  <Application>Microsoft Macintosh Word</Application>
  <DocSecurity>0</DocSecurity>
  <Lines>37</Lines>
  <Paragraphs>10</Paragraphs>
  <ScaleCrop>false</ScaleCrop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2018-04-20T06:16:00Z</dcterms:created>
  <dcterms:modified xsi:type="dcterms:W3CDTF">2018-04-20T06:17:00Z</dcterms:modified>
</cp:coreProperties>
</file>