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DCB44" w14:textId="1474A3C4" w:rsidR="00CD26FE" w:rsidRPr="00B33312" w:rsidRDefault="00E5398B">
      <w:pPr>
        <w:spacing w:after="40"/>
        <w:rPr>
          <w:color w:val="4D3763"/>
        </w:rPr>
      </w:pPr>
      <w:r>
        <w:rPr>
          <w:rFonts w:ascii="Arial" w:hAnsi="Arial"/>
          <w:b/>
          <w:noProof/>
          <w:color w:val="4D3763"/>
          <w:sz w:val="44"/>
        </w:rPr>
        <w:drawing>
          <wp:anchor distT="0" distB="0" distL="114300" distR="114300" simplePos="0" relativeHeight="251658240" behindDoc="0" locked="0" layoutInCell="1" allowOverlap="1" wp14:anchorId="06F5FF7B" wp14:editId="2743A331">
            <wp:simplePos x="0" y="0"/>
            <wp:positionH relativeFrom="margin">
              <wp:align>right</wp:align>
            </wp:positionH>
            <wp:positionV relativeFrom="paragraph">
              <wp:posOffset>-379730</wp:posOffset>
            </wp:positionV>
            <wp:extent cx="1421765" cy="942340"/>
            <wp:effectExtent l="0" t="0" r="6985" b="0"/>
            <wp:wrapNone/>
            <wp:docPr id="36290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765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3312">
        <w:rPr>
          <w:rFonts w:ascii="Arial" w:hAnsi="Arial"/>
          <w:b/>
          <w:color w:val="4D3763"/>
          <w:sz w:val="44"/>
        </w:rPr>
        <w:t>INVIZE AB</w:t>
      </w:r>
    </w:p>
    <w:p w14:paraId="780BC33F" w14:textId="77777777" w:rsidR="00CD26FE" w:rsidRDefault="00000000">
      <w:pPr>
        <w:spacing w:after="280"/>
      </w:pPr>
      <w:r>
        <w:rPr>
          <w:rFonts w:ascii="Arial" w:hAnsi="Arial"/>
          <w:b/>
          <w:color w:val="708090"/>
          <w:sz w:val="22"/>
        </w:rPr>
        <w:t>EQUIPMENT VERIFICATION PROTOCOL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491"/>
        <w:gridCol w:w="2089"/>
        <w:gridCol w:w="2358"/>
      </w:tblGrid>
      <w:tr w:rsidR="00CD26FE" w14:paraId="2312B4FF" w14:textId="77777777">
        <w:trPr>
          <w:cantSplit/>
          <w:jc w:val="center"/>
        </w:trPr>
        <w:tc>
          <w:tcPr>
            <w:tcW w:w="216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4E3607" w14:textId="6EAA9318" w:rsidR="00CD26FE" w:rsidRDefault="00000000">
            <w:pPr>
              <w:spacing w:after="0"/>
            </w:pPr>
            <w:r>
              <w:rPr>
                <w:rFonts w:ascii="Arial" w:hAnsi="Arial"/>
                <w:b/>
                <w:color w:val="333333"/>
                <w:sz w:val="19"/>
              </w:rPr>
              <w:t>Device Under Test:</w:t>
            </w:r>
          </w:p>
        </w:tc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7BAB59" w14:textId="77777777" w:rsidR="00CD26FE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Optical Flicker Generator</w:t>
            </w:r>
          </w:p>
        </w:tc>
        <w:tc>
          <w:tcPr>
            <w:tcW w:w="216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693219" w14:textId="77777777" w:rsidR="00CD26FE" w:rsidRDefault="00000000">
            <w:pPr>
              <w:spacing w:after="0"/>
            </w:pPr>
            <w:r>
              <w:rPr>
                <w:rFonts w:ascii="Arial" w:hAnsi="Arial"/>
                <w:b/>
                <w:color w:val="333333"/>
                <w:sz w:val="19"/>
              </w:rPr>
              <w:t>Date of Test: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B3CED7" w14:textId="77777777" w:rsidR="00CD26FE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2026-05-18</w:t>
            </w:r>
          </w:p>
        </w:tc>
      </w:tr>
      <w:tr w:rsidR="00CD26FE" w14:paraId="010CAFAB" w14:textId="77777777">
        <w:trPr>
          <w:cantSplit/>
          <w:jc w:val="center"/>
        </w:trPr>
        <w:tc>
          <w:tcPr>
            <w:tcW w:w="216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B65888" w14:textId="77777777" w:rsidR="00CD26FE" w:rsidRDefault="00000000">
            <w:pPr>
              <w:spacing w:after="0"/>
            </w:pPr>
            <w:r>
              <w:rPr>
                <w:rFonts w:ascii="Arial" w:hAnsi="Arial"/>
                <w:b/>
                <w:color w:val="333333"/>
                <w:sz w:val="19"/>
              </w:rPr>
              <w:t>Model / Revision:</w:t>
            </w:r>
          </w:p>
        </w:tc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6F0E3B" w14:textId="77777777" w:rsidR="00CD26FE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Rev 1</w:t>
            </w:r>
          </w:p>
        </w:tc>
        <w:tc>
          <w:tcPr>
            <w:tcW w:w="216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81C973" w14:textId="77777777" w:rsidR="00CD26FE" w:rsidRDefault="00000000">
            <w:pPr>
              <w:spacing w:after="0"/>
            </w:pPr>
            <w:r>
              <w:rPr>
                <w:rFonts w:ascii="Arial" w:hAnsi="Arial"/>
                <w:b/>
                <w:color w:val="333333"/>
                <w:sz w:val="19"/>
              </w:rPr>
              <w:t>Location: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19F659" w14:textId="77777777" w:rsidR="00CD26FE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ESS, Lund, Sweden</w:t>
            </w:r>
          </w:p>
        </w:tc>
      </w:tr>
      <w:tr w:rsidR="00CD26FE" w14:paraId="2EF00031" w14:textId="77777777">
        <w:trPr>
          <w:cantSplit/>
          <w:jc w:val="center"/>
        </w:trPr>
        <w:tc>
          <w:tcPr>
            <w:tcW w:w="216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BE5D9" w14:textId="77777777" w:rsidR="00CD26FE" w:rsidRDefault="00000000">
            <w:pPr>
              <w:spacing w:after="0"/>
            </w:pPr>
            <w:r>
              <w:rPr>
                <w:rFonts w:ascii="Arial" w:hAnsi="Arial"/>
                <w:b/>
                <w:color w:val="333333"/>
                <w:sz w:val="19"/>
              </w:rPr>
              <w:t>Serial Number:</w:t>
            </w:r>
          </w:p>
        </w:tc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6D8E8C" w14:textId="77777777" w:rsidR="00CD26FE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prototype-1</w:t>
            </w:r>
          </w:p>
        </w:tc>
        <w:tc>
          <w:tcPr>
            <w:tcW w:w="216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027890" w14:textId="77777777" w:rsidR="00CD26FE" w:rsidRDefault="00000000">
            <w:pPr>
              <w:spacing w:after="0"/>
            </w:pPr>
            <w:r>
              <w:rPr>
                <w:rFonts w:ascii="Arial" w:hAnsi="Arial"/>
                <w:b/>
                <w:color w:val="333333"/>
                <w:sz w:val="19"/>
              </w:rPr>
              <w:t>Operator: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D7EEC7" w14:textId="77777777" w:rsidR="00CD26FE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Andreas Hagelberg</w:t>
            </w:r>
          </w:p>
        </w:tc>
      </w:tr>
      <w:tr w:rsidR="00CD26FE" w14:paraId="62E701BB" w14:textId="77777777">
        <w:trPr>
          <w:cantSplit/>
          <w:jc w:val="center"/>
        </w:trPr>
        <w:tc>
          <w:tcPr>
            <w:tcW w:w="216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441E9C" w14:textId="77777777" w:rsidR="00CD26FE" w:rsidRDefault="00000000">
            <w:pPr>
              <w:spacing w:after="0"/>
            </w:pPr>
            <w:r>
              <w:rPr>
                <w:rFonts w:ascii="Arial" w:hAnsi="Arial"/>
                <w:b/>
                <w:color w:val="333333"/>
                <w:sz w:val="19"/>
              </w:rPr>
              <w:t>Ambient Temp:</w:t>
            </w:r>
          </w:p>
        </w:tc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571318" w14:textId="77777777" w:rsidR="00CD26FE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20 °C</w:t>
            </w:r>
          </w:p>
        </w:tc>
        <w:tc>
          <w:tcPr>
            <w:tcW w:w="2160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848A69" w14:textId="77777777" w:rsidR="00CD26FE" w:rsidRDefault="00000000">
            <w:pPr>
              <w:spacing w:after="0"/>
            </w:pPr>
            <w:r>
              <w:rPr>
                <w:rFonts w:ascii="Arial" w:hAnsi="Arial"/>
                <w:b/>
                <w:color w:val="333333"/>
                <w:sz w:val="19"/>
              </w:rPr>
              <w:t>Relative Humidity: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BEC060" w14:textId="77777777" w:rsidR="00CD26FE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30% RH</w:t>
            </w:r>
          </w:p>
        </w:tc>
      </w:tr>
    </w:tbl>
    <w:p w14:paraId="01BACA3C" w14:textId="3742CEF1" w:rsidR="00CD26FE" w:rsidRPr="00B33312" w:rsidRDefault="00225198">
      <w:pPr>
        <w:keepNext/>
        <w:spacing w:before="200" w:after="80"/>
        <w:rPr>
          <w:color w:val="4D3763"/>
        </w:rPr>
      </w:pPr>
      <w:r>
        <w:rPr>
          <w:rFonts w:ascii="Arial" w:hAnsi="Arial"/>
          <w:b/>
          <w:color w:val="4D3763"/>
        </w:rPr>
        <w:br/>
      </w:r>
      <w:r w:rsidR="00000000" w:rsidRPr="00B33312">
        <w:rPr>
          <w:rFonts w:ascii="Arial" w:hAnsi="Arial"/>
          <w:b/>
          <w:color w:val="4D3763"/>
        </w:rPr>
        <w:t>1. Reference System Conditions</w:t>
      </w:r>
    </w:p>
    <w:p w14:paraId="75ED20C2" w14:textId="77777777" w:rsidR="00CD26FE" w:rsidRDefault="00000000">
      <w:r>
        <w:rPr>
          <w:rFonts w:ascii="Arial" w:hAnsi="Arial"/>
          <w:color w:val="333333"/>
          <w:sz w:val="20"/>
        </w:rPr>
        <w:t>Measurements were captured using an Aim-TTi TF930 Universal Frequency Counter with an internal 10 MHz TCXO base clock source. Standard baseline specification limits determine the combined reference standard uncertainty profile to be ±1.2 ppm. Raw readout digits were manually truncated from the faceplate to address fluctuating sub-millihertz jitter.</w:t>
      </w:r>
    </w:p>
    <w:p w14:paraId="250E9ED4" w14:textId="1909BE8F" w:rsidR="00CD26FE" w:rsidRPr="00B33312" w:rsidRDefault="00225198">
      <w:pPr>
        <w:keepNext/>
        <w:spacing w:before="200" w:after="120"/>
        <w:rPr>
          <w:color w:val="4D3763"/>
        </w:rPr>
      </w:pPr>
      <w:r>
        <w:rPr>
          <w:rFonts w:ascii="Arial" w:hAnsi="Arial"/>
          <w:b/>
          <w:color w:val="4D3763"/>
        </w:rPr>
        <w:br/>
      </w:r>
      <w:r w:rsidR="00000000" w:rsidRPr="00B33312">
        <w:rPr>
          <w:rFonts w:ascii="Arial" w:hAnsi="Arial"/>
          <w:b/>
          <w:color w:val="4D3763"/>
        </w:rPr>
        <w:t>2. Verification Data Table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764"/>
        <w:gridCol w:w="1887"/>
        <w:gridCol w:w="1743"/>
        <w:gridCol w:w="1732"/>
        <w:gridCol w:w="1900"/>
      </w:tblGrid>
      <w:tr w:rsidR="00CD26FE" w14:paraId="6A63717D" w14:textId="77777777" w:rsidTr="00B33312">
        <w:trPr>
          <w:tblHeader/>
          <w:jc w:val="center"/>
        </w:trPr>
        <w:tc>
          <w:tcPr>
            <w:tcW w:w="1872" w:type="dxa"/>
            <w:shd w:val="clear" w:color="auto" w:fill="4D3763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EFE83C" w14:textId="77777777" w:rsidR="00CD26F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Nominal / Set</w:t>
            </w:r>
            <w:r>
              <w:rPr>
                <w:rFonts w:ascii="Arial" w:hAnsi="Arial"/>
                <w:b/>
                <w:color w:val="FFFFFF"/>
                <w:sz w:val="18"/>
              </w:rPr>
              <w:br/>
              <w:t>Frequency (Hz)</w:t>
            </w:r>
          </w:p>
        </w:tc>
        <w:tc>
          <w:tcPr>
            <w:tcW w:w="1872" w:type="dxa"/>
            <w:shd w:val="clear" w:color="auto" w:fill="4D3763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AD08A2" w14:textId="77777777" w:rsidR="00CD26F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Measured</w:t>
            </w:r>
            <w:r>
              <w:rPr>
                <w:rFonts w:ascii="Arial" w:hAnsi="Arial"/>
                <w:b/>
                <w:color w:val="FFFFFF"/>
                <w:sz w:val="18"/>
              </w:rPr>
              <w:br/>
              <w:t>Frequency (Hz)</w:t>
            </w:r>
          </w:p>
        </w:tc>
        <w:tc>
          <w:tcPr>
            <w:tcW w:w="1872" w:type="dxa"/>
            <w:shd w:val="clear" w:color="auto" w:fill="4D3763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310997" w14:textId="77777777" w:rsidR="00CD26F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Absolute Error</w:t>
            </w:r>
            <w:r>
              <w:rPr>
                <w:rFonts w:ascii="Arial" w:hAnsi="Arial"/>
                <w:b/>
                <w:color w:val="FFFFFF"/>
                <w:sz w:val="18"/>
              </w:rPr>
              <w:br/>
              <w:t>(Hz)</w:t>
            </w:r>
          </w:p>
        </w:tc>
        <w:tc>
          <w:tcPr>
            <w:tcW w:w="1872" w:type="dxa"/>
            <w:shd w:val="clear" w:color="auto" w:fill="4D3763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349BE6B" w14:textId="77777777" w:rsidR="00CD26F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Relative Error</w:t>
            </w:r>
            <w:r>
              <w:rPr>
                <w:rFonts w:ascii="Arial" w:hAnsi="Arial"/>
                <w:b/>
                <w:color w:val="FFFFFF"/>
                <w:sz w:val="18"/>
              </w:rPr>
              <w:br/>
              <w:t>(ppm)</w:t>
            </w:r>
          </w:p>
        </w:tc>
        <w:tc>
          <w:tcPr>
            <w:tcW w:w="1872" w:type="dxa"/>
            <w:shd w:val="clear" w:color="auto" w:fill="4D3763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F1B0389" w14:textId="77777777" w:rsidR="00CD26FE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TF930 Timebase</w:t>
            </w:r>
            <w:r>
              <w:rPr>
                <w:rFonts w:ascii="Arial" w:hAnsi="Arial"/>
                <w:b/>
                <w:color w:val="FFFFFF"/>
                <w:sz w:val="18"/>
              </w:rPr>
              <w:br/>
              <w:t>Uncertainty (Hz)</w:t>
            </w:r>
          </w:p>
        </w:tc>
      </w:tr>
      <w:tr w:rsidR="00CD26FE" w14:paraId="2DE140CF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05B6A2" w14:textId="77777777" w:rsidR="00CD26FE" w:rsidRDefault="00000000">
            <w:pPr>
              <w:spacing w:after="0"/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3C1FBE" w14:textId="77777777" w:rsidR="00CD26FE" w:rsidRDefault="00000000">
            <w:pPr>
              <w:spacing w:after="0"/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1.0001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9AB363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+0.0001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E09E02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+100.00 ppm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1A5951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±0.0000012</w:t>
            </w:r>
          </w:p>
        </w:tc>
      </w:tr>
      <w:tr w:rsidR="00CD26FE" w14:paraId="211C6CFA" w14:textId="77777777">
        <w:trPr>
          <w:cantSplit/>
          <w:jc w:val="center"/>
        </w:trPr>
        <w:tc>
          <w:tcPr>
            <w:tcW w:w="187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800A82" w14:textId="77777777" w:rsidR="00CD26FE" w:rsidRDefault="00000000">
            <w:pPr>
              <w:spacing w:after="0"/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10</w:t>
            </w:r>
          </w:p>
        </w:tc>
        <w:tc>
          <w:tcPr>
            <w:tcW w:w="2016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1FF7BE" w14:textId="77777777" w:rsidR="00CD26FE" w:rsidRDefault="00000000">
            <w:pPr>
              <w:spacing w:after="0"/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10.001</w:t>
            </w:r>
          </w:p>
        </w:tc>
        <w:tc>
          <w:tcPr>
            <w:tcW w:w="187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6FF7AF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+0.0010</w:t>
            </w:r>
          </w:p>
        </w:tc>
        <w:tc>
          <w:tcPr>
            <w:tcW w:w="187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7DCF3C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+100.00 ppm</w:t>
            </w:r>
          </w:p>
        </w:tc>
        <w:tc>
          <w:tcPr>
            <w:tcW w:w="2016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8428C3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±0.0000120</w:t>
            </w:r>
          </w:p>
        </w:tc>
      </w:tr>
      <w:tr w:rsidR="00CD26FE" w14:paraId="3ECC78CD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8D65C5" w14:textId="77777777" w:rsidR="00CD26FE" w:rsidRDefault="00000000">
            <w:pPr>
              <w:spacing w:after="0"/>
              <w:jc w:val="center"/>
            </w:pPr>
            <w:r>
              <w:rPr>
                <w:rFonts w:ascii="Arial" w:hAnsi="Arial"/>
                <w:color w:val="333333"/>
                <w:sz w:val="19"/>
              </w:rPr>
              <w:t>50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86242F" w14:textId="77777777" w:rsidR="00CD26FE" w:rsidRDefault="00000000">
            <w:pPr>
              <w:spacing w:after="0"/>
              <w:jc w:val="center"/>
            </w:pPr>
            <w:r>
              <w:rPr>
                <w:rFonts w:ascii="Arial" w:hAnsi="Arial"/>
                <w:color w:val="333333"/>
                <w:sz w:val="19"/>
              </w:rPr>
              <w:t>50.006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271550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+0.0060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6969D0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+120.00 ppm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0D42E7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±0.0000600</w:t>
            </w:r>
          </w:p>
        </w:tc>
      </w:tr>
      <w:tr w:rsidR="00CD26FE" w14:paraId="4DA052B6" w14:textId="77777777">
        <w:trPr>
          <w:cantSplit/>
          <w:jc w:val="center"/>
        </w:trPr>
        <w:tc>
          <w:tcPr>
            <w:tcW w:w="187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4324FE" w14:textId="77777777" w:rsidR="00CD26FE" w:rsidRDefault="00000000">
            <w:pPr>
              <w:spacing w:after="0"/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100</w:t>
            </w:r>
          </w:p>
        </w:tc>
        <w:tc>
          <w:tcPr>
            <w:tcW w:w="2016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EEF9EB" w14:textId="77777777" w:rsidR="00CD26FE" w:rsidRDefault="00000000">
            <w:pPr>
              <w:spacing w:after="0"/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100.01</w:t>
            </w:r>
          </w:p>
        </w:tc>
        <w:tc>
          <w:tcPr>
            <w:tcW w:w="187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F67773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+0.0100</w:t>
            </w:r>
          </w:p>
        </w:tc>
        <w:tc>
          <w:tcPr>
            <w:tcW w:w="187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5150C4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+100.00 ppm</w:t>
            </w:r>
          </w:p>
        </w:tc>
        <w:tc>
          <w:tcPr>
            <w:tcW w:w="2016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944ED0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±0.0001200</w:t>
            </w:r>
          </w:p>
        </w:tc>
      </w:tr>
      <w:tr w:rsidR="00CD26FE" w14:paraId="55DB9363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91DF18" w14:textId="77777777" w:rsidR="00CD26FE" w:rsidRDefault="00000000">
            <w:pPr>
              <w:spacing w:after="0"/>
              <w:jc w:val="center"/>
            </w:pPr>
            <w:r>
              <w:rPr>
                <w:rFonts w:ascii="Arial" w:hAnsi="Arial"/>
                <w:color w:val="333333"/>
                <w:sz w:val="19"/>
              </w:rPr>
              <w:t>200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28606D" w14:textId="77777777" w:rsidR="00CD26FE" w:rsidRDefault="00000000">
            <w:pPr>
              <w:spacing w:after="0"/>
              <w:jc w:val="center"/>
            </w:pPr>
            <w:r>
              <w:rPr>
                <w:rFonts w:ascii="Arial" w:hAnsi="Arial"/>
                <w:color w:val="333333"/>
                <w:sz w:val="19"/>
              </w:rPr>
              <w:t>200.02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082517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+0.0200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83C7FC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+100.00 ppm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9BE636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±0.0002400</w:t>
            </w:r>
          </w:p>
        </w:tc>
      </w:tr>
      <w:tr w:rsidR="00CD26FE" w14:paraId="059076AB" w14:textId="77777777">
        <w:trPr>
          <w:cantSplit/>
          <w:jc w:val="center"/>
        </w:trPr>
        <w:tc>
          <w:tcPr>
            <w:tcW w:w="187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B21AD9" w14:textId="77777777" w:rsidR="00CD26FE" w:rsidRDefault="00000000">
            <w:pPr>
              <w:spacing w:after="0"/>
              <w:jc w:val="center"/>
            </w:pPr>
            <w:r>
              <w:rPr>
                <w:rFonts w:ascii="Arial" w:hAnsi="Arial"/>
                <w:color w:val="333333"/>
                <w:sz w:val="19"/>
              </w:rPr>
              <w:t>500</w:t>
            </w:r>
          </w:p>
        </w:tc>
        <w:tc>
          <w:tcPr>
            <w:tcW w:w="2016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BCE786" w14:textId="77777777" w:rsidR="00CD26FE" w:rsidRDefault="00000000">
            <w:pPr>
              <w:spacing w:after="0"/>
              <w:jc w:val="center"/>
            </w:pPr>
            <w:r>
              <w:rPr>
                <w:rFonts w:ascii="Arial" w:hAnsi="Arial"/>
                <w:color w:val="333333"/>
                <w:sz w:val="19"/>
              </w:rPr>
              <w:t>500.06</w:t>
            </w:r>
          </w:p>
        </w:tc>
        <w:tc>
          <w:tcPr>
            <w:tcW w:w="187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0AE0B6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+0.0600</w:t>
            </w:r>
          </w:p>
        </w:tc>
        <w:tc>
          <w:tcPr>
            <w:tcW w:w="187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5B8894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+120.00 ppm</w:t>
            </w:r>
          </w:p>
        </w:tc>
        <w:tc>
          <w:tcPr>
            <w:tcW w:w="2016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933CCE" w14:textId="77777777" w:rsidR="00CD26FE" w:rsidRDefault="00000000">
            <w:pPr>
              <w:spacing w:after="0"/>
              <w:jc w:val="right"/>
            </w:pPr>
            <w:r>
              <w:rPr>
                <w:rFonts w:ascii="Arial" w:hAnsi="Arial"/>
                <w:color w:val="333333"/>
                <w:sz w:val="19"/>
              </w:rPr>
              <w:t>±0.0006000</w:t>
            </w:r>
          </w:p>
        </w:tc>
      </w:tr>
    </w:tbl>
    <w:p w14:paraId="36E41827" w14:textId="224FBE0A" w:rsidR="00CD26FE" w:rsidRPr="00B33312" w:rsidRDefault="00C74712" w:rsidP="00C74712">
      <w:pPr>
        <w:rPr>
          <w:color w:val="4D3763"/>
        </w:rPr>
      </w:pPr>
      <w:r>
        <w:rPr>
          <w:rFonts w:ascii="Arial" w:hAnsi="Arial"/>
          <w:b/>
          <w:color w:val="4D3763"/>
        </w:rPr>
        <w:br/>
      </w:r>
      <w:r w:rsidR="00225198">
        <w:rPr>
          <w:rFonts w:ascii="Arial" w:hAnsi="Arial"/>
          <w:b/>
          <w:color w:val="4D3763"/>
        </w:rPr>
        <w:br/>
      </w:r>
      <w:r w:rsidRPr="00B33312">
        <w:rPr>
          <w:rFonts w:ascii="Arial" w:hAnsi="Arial"/>
          <w:b/>
          <w:color w:val="4D3763"/>
        </w:rPr>
        <w:t>3. Characterization Summary</w:t>
      </w:r>
    </w:p>
    <w:p w14:paraId="543E613A" w14:textId="77777777" w:rsidR="00B33312" w:rsidRDefault="00000000" w:rsidP="00B33312">
      <w:pPr>
        <w:spacing w:after="280"/>
        <w:rPr>
          <w:rFonts w:ascii="Arial" w:hAnsi="Arial"/>
          <w:color w:val="333333"/>
          <w:sz w:val="20"/>
        </w:rPr>
      </w:pPr>
      <w:r>
        <w:rPr>
          <w:rFonts w:ascii="Arial" w:hAnsi="Arial"/>
          <w:color w:val="333333"/>
          <w:sz w:val="20"/>
        </w:rPr>
        <w:t>The Optical Flicker Generator demonstrates a predictable, highly linear systematic offset grouped consistently between +100.00 ppm and +120.00 ppm across its test envelope. The uniform distribution suggests a stable clock scaling profile in the base timer/oscillator subsystem rather than dynamic firmware lag. Reference instrument uncertainty remains two orders of magnitude below observed deviations, confirming statistical validity of the performance window.</w:t>
      </w:r>
    </w:p>
    <w:p w14:paraId="1C241DB1" w14:textId="25E0209C" w:rsidR="00B33312" w:rsidRPr="00B33312" w:rsidRDefault="00225198" w:rsidP="00B33312">
      <w:pPr>
        <w:spacing w:after="280"/>
        <w:rPr>
          <w:rFonts w:ascii="Arial" w:hAnsi="Arial"/>
          <w:color w:val="333333"/>
          <w:sz w:val="20"/>
        </w:rPr>
      </w:pPr>
      <w:r>
        <w:rPr>
          <w:rFonts w:ascii="Arial" w:hAnsi="Arial"/>
          <w:b/>
          <w:color w:val="4D3763"/>
        </w:rPr>
        <w:br/>
      </w:r>
      <w:r w:rsidR="00B33312" w:rsidRPr="00B33312">
        <w:rPr>
          <w:rFonts w:ascii="Arial" w:hAnsi="Arial"/>
          <w:b/>
          <w:color w:val="4D3763"/>
        </w:rPr>
        <w:t>4. Approvals and Sign-off</w:t>
      </w:r>
      <w:r w:rsidR="00B33312">
        <w:rPr>
          <w:rFonts w:ascii="Arial" w:hAnsi="Arial"/>
          <w:b/>
          <w:color w:val="4D3763"/>
        </w:rPr>
        <w:br/>
      </w:r>
      <w:r w:rsidR="00B33312">
        <w:rPr>
          <w:rFonts w:ascii="Arial" w:hAnsi="Arial"/>
          <w:color w:val="333333"/>
          <w:sz w:val="20"/>
        </w:rPr>
        <w:br/>
      </w:r>
      <w:r w:rsidR="00C74712">
        <w:rPr>
          <w:rFonts w:ascii="Arial" w:hAnsi="Arial"/>
          <w:color w:val="333333"/>
          <w:sz w:val="20"/>
        </w:rPr>
        <w:t>______________________________</w:t>
      </w:r>
      <w:r w:rsidR="00B33312">
        <w:rPr>
          <w:rFonts w:ascii="Arial" w:hAnsi="Arial"/>
          <w:color w:val="333333"/>
          <w:sz w:val="20"/>
        </w:rPr>
        <w:br/>
        <w:t>Andreas Hagelberg</w:t>
      </w:r>
      <w:r w:rsidR="00B33312">
        <w:rPr>
          <w:rFonts w:ascii="Arial" w:hAnsi="Arial"/>
          <w:color w:val="333333"/>
          <w:sz w:val="20"/>
        </w:rPr>
        <w:br/>
      </w:r>
      <w:proofErr w:type="spellStart"/>
      <w:r w:rsidR="00B33312">
        <w:rPr>
          <w:rFonts w:ascii="Arial" w:hAnsi="Arial"/>
          <w:color w:val="333333"/>
          <w:sz w:val="20"/>
        </w:rPr>
        <w:t>Invize</w:t>
      </w:r>
      <w:proofErr w:type="spellEnd"/>
      <w:r w:rsidR="00B33312">
        <w:rPr>
          <w:rFonts w:ascii="Arial" w:hAnsi="Arial"/>
          <w:color w:val="333333"/>
          <w:sz w:val="20"/>
        </w:rPr>
        <w:t xml:space="preserve"> AB</w:t>
      </w:r>
      <w:r w:rsidR="00B33312">
        <w:rPr>
          <w:rFonts w:ascii="Arial" w:hAnsi="Arial"/>
          <w:color w:val="333333"/>
          <w:sz w:val="20"/>
        </w:rPr>
        <w:br/>
        <w:t>Date: 2026-05-18</w:t>
      </w:r>
    </w:p>
    <w:sectPr w:rsidR="00B33312" w:rsidRPr="00B33312" w:rsidSect="0022519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275710">
    <w:abstractNumId w:val="8"/>
  </w:num>
  <w:num w:numId="2" w16cid:durableId="900285606">
    <w:abstractNumId w:val="6"/>
  </w:num>
  <w:num w:numId="3" w16cid:durableId="514346564">
    <w:abstractNumId w:val="5"/>
  </w:num>
  <w:num w:numId="4" w16cid:durableId="1239711402">
    <w:abstractNumId w:val="4"/>
  </w:num>
  <w:num w:numId="5" w16cid:durableId="1374040138">
    <w:abstractNumId w:val="7"/>
  </w:num>
  <w:num w:numId="6" w16cid:durableId="885332807">
    <w:abstractNumId w:val="3"/>
  </w:num>
  <w:num w:numId="7" w16cid:durableId="1913849990">
    <w:abstractNumId w:val="2"/>
  </w:num>
  <w:num w:numId="8" w16cid:durableId="695810766">
    <w:abstractNumId w:val="1"/>
  </w:num>
  <w:num w:numId="9" w16cid:durableId="177952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198"/>
    <w:rsid w:val="00240B07"/>
    <w:rsid w:val="0029639D"/>
    <w:rsid w:val="00326F90"/>
    <w:rsid w:val="005A07F7"/>
    <w:rsid w:val="0083568E"/>
    <w:rsid w:val="00AA1D8D"/>
    <w:rsid w:val="00B33312"/>
    <w:rsid w:val="00B47730"/>
    <w:rsid w:val="00C74712"/>
    <w:rsid w:val="00CB0664"/>
    <w:rsid w:val="00CD26FE"/>
    <w:rsid w:val="00E5398B"/>
    <w:rsid w:val="00EF7A93"/>
    <w:rsid w:val="00FC693F"/>
    <w:rsid w:val="00FE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19047"/>
  <w14:defaultImageDpi w14:val="300"/>
  <w15:docId w15:val="{1FBF3947-88BF-4FAB-BADF-827F7BEF6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31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i/>
      <w:iCs/>
      <w:color w:val="365F91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240" w:after="0"/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263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Andreas Hagelberg</cp:lastModifiedBy>
  <cp:revision>5</cp:revision>
  <dcterms:created xsi:type="dcterms:W3CDTF">2026-05-18T11:35:00Z</dcterms:created>
  <dcterms:modified xsi:type="dcterms:W3CDTF">2026-05-18T11:42:00Z</dcterms:modified>
  <cp:category/>
</cp:coreProperties>
</file>