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EE" w:rsidRDefault="00E82DEE" w:rsidP="0070519E">
      <w:pPr>
        <w:jc w:val="both"/>
        <w:rPr>
          <w:rFonts w:asciiTheme="majorBidi" w:hAnsiTheme="majorBidi"/>
          <w:sz w:val="26"/>
          <w:szCs w:val="26"/>
        </w:rPr>
      </w:pPr>
      <w:r w:rsidRPr="00E82DEE">
        <w:rPr>
          <w:rFonts w:asciiTheme="majorBidi" w:hAnsiTheme="majorBidi"/>
          <w:b/>
          <w:bCs/>
          <w:sz w:val="26"/>
          <w:szCs w:val="26"/>
        </w:rPr>
        <w:t>Amin Haghnejad</w:t>
      </w:r>
      <w:r>
        <w:rPr>
          <w:rFonts w:asciiTheme="majorBidi" w:hAnsiTheme="majorBidi"/>
          <w:sz w:val="26"/>
          <w:szCs w:val="26"/>
        </w:rPr>
        <w:t xml:space="preserve"> (am.haghnejad@gmail.com)</w:t>
      </w:r>
    </w:p>
    <w:p w:rsidR="00E82DEE" w:rsidRDefault="00E82DEE" w:rsidP="00E82DEE">
      <w:pPr>
        <w:jc w:val="both"/>
        <w:rPr>
          <w:rFonts w:asciiTheme="majorBidi" w:hAnsiTheme="majorBidi"/>
          <w:sz w:val="26"/>
          <w:szCs w:val="26"/>
        </w:rPr>
      </w:pPr>
    </w:p>
    <w:p w:rsidR="00C9070E" w:rsidRPr="00631A12" w:rsidRDefault="003546B9" w:rsidP="00E82DEE">
      <w:pPr>
        <w:jc w:val="both"/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1. </w:t>
      </w:r>
      <w:r w:rsidR="00E82DEE" w:rsidRPr="00631A12">
        <w:rPr>
          <w:rFonts w:asciiTheme="majorBidi" w:hAnsiTheme="majorBidi"/>
          <w:b/>
          <w:bCs/>
          <w:sz w:val="28"/>
          <w:szCs w:val="28"/>
        </w:rPr>
        <w:t>Description</w:t>
      </w:r>
    </w:p>
    <w:p w:rsidR="001C5903" w:rsidRDefault="0070519E" w:rsidP="007774C3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Theme="majorBidi" w:hAnsiTheme="majorBidi"/>
          <w:sz w:val="26"/>
          <w:szCs w:val="26"/>
        </w:rPr>
        <w:t>This</w:t>
      </w:r>
      <w:r w:rsidRPr="0004765F">
        <w:rPr>
          <w:rFonts w:asciiTheme="majorBidi" w:hAnsiTheme="majorBidi"/>
          <w:sz w:val="26"/>
          <w:szCs w:val="26"/>
        </w:rPr>
        <w:t xml:space="preserve"> </w:t>
      </w:r>
      <w:r w:rsidR="00A626D8">
        <w:rPr>
          <w:rFonts w:asciiTheme="majorBidi" w:hAnsiTheme="majorBidi"/>
          <w:sz w:val="26"/>
          <w:szCs w:val="26"/>
        </w:rPr>
        <w:t>repo</w:t>
      </w:r>
      <w:r w:rsidR="00185440">
        <w:rPr>
          <w:rFonts w:asciiTheme="majorBidi" w:hAnsiTheme="majorBidi"/>
          <w:sz w:val="26"/>
          <w:szCs w:val="26"/>
        </w:rPr>
        <w:t>sitory contains the Matlab code</w:t>
      </w:r>
      <w:r w:rsidR="00AF20AB">
        <w:rPr>
          <w:rFonts w:asciiTheme="majorBidi" w:hAnsiTheme="majorBidi"/>
          <w:sz w:val="26"/>
          <w:szCs w:val="26"/>
        </w:rPr>
        <w:t xml:space="preserve"> </w:t>
      </w:r>
      <w:r w:rsidR="00A626D8">
        <w:rPr>
          <w:rFonts w:asciiTheme="majorBidi" w:hAnsiTheme="majorBidi"/>
          <w:sz w:val="26"/>
          <w:szCs w:val="26"/>
        </w:rPr>
        <w:t>for</w:t>
      </w:r>
      <w:r w:rsidR="00C14C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14C3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performing </w:t>
      </w:r>
      <w:r w:rsidR="00C14C32" w:rsidRPr="002353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185440">
        <w:rPr>
          <w:rFonts w:ascii="Times New Roman" w:eastAsia="Times New Roman" w:hAnsi="Times New Roman" w:cs="Times New Roman"/>
          <w:sz w:val="24"/>
          <w:szCs w:val="24"/>
          <w:lang w:eastAsia="en-GB"/>
        </w:rPr>
        <w:t>slope homogeneity tests in panel data models</w:t>
      </w:r>
      <w:r w:rsidR="00C14C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including the </w:t>
      </w:r>
      <w:r w:rsidR="007774C3">
        <w:rPr>
          <w:rFonts w:ascii="Times New Roman" w:eastAsia="Times New Roman" w:hAnsi="Times New Roman" w:cs="Times New Roman"/>
          <w:sz w:val="24"/>
          <w:szCs w:val="24"/>
          <w:lang w:eastAsia="en-GB"/>
        </w:rPr>
        <w:t>Swamy’s</w:t>
      </w:r>
      <w:r w:rsidR="00C14C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 by Swamy (1970) and </w:t>
      </w:r>
      <w:r w:rsidR="007B04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7774C3">
        <w:rPr>
          <w:rFonts w:ascii="Times New Roman" w:eastAsia="Times New Roman" w:hAnsi="Times New Roman" w:cs="Times New Roman"/>
          <w:sz w:val="24"/>
          <w:szCs w:val="24"/>
          <w:lang w:eastAsia="en-GB"/>
        </w:rPr>
        <w:t>Delta</w:t>
      </w:r>
      <w:r w:rsidR="007B0477">
        <w:rPr>
          <w:rFonts w:ascii="Times New Roman" w:eastAsia="Times New Roman" w:hAnsi="Times New Roman" w:cs="Times New Roman"/>
          <w:sz w:val="24"/>
          <w:szCs w:val="24"/>
        </w:rPr>
        <w:t xml:space="preserve"> tests </w:t>
      </w:r>
      <w:r w:rsidR="007B04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Pesaran and </w:t>
      </w:r>
      <w:r w:rsidR="007B0477" w:rsidRPr="00C14C32">
        <w:rPr>
          <w:rFonts w:ascii="Times New Roman" w:eastAsia="Times New Roman" w:hAnsi="Times New Roman" w:cs="Times New Roman"/>
          <w:sz w:val="24"/>
          <w:szCs w:val="24"/>
          <w:lang w:eastAsia="en-GB"/>
        </w:rPr>
        <w:t>Yamagata (2008)</w:t>
      </w:r>
      <w:r w:rsidR="007B047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BC7E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31A12" w:rsidRDefault="00631A12" w:rsidP="007B0477">
      <w:pPr>
        <w:keepNext/>
        <w:spacing w:before="360" w:after="60" w:line="360" w:lineRule="auto"/>
        <w:ind w:right="567"/>
        <w:contextualSpacing/>
        <w:jc w:val="both"/>
        <w:outlineLvl w:val="2"/>
        <w:rPr>
          <w:rFonts w:asciiTheme="majorBidi" w:hAnsiTheme="majorBidi" w:cstheme="majorBidi"/>
          <w:sz w:val="24"/>
          <w:szCs w:val="24"/>
        </w:rPr>
      </w:pPr>
    </w:p>
    <w:p w:rsidR="003546B9" w:rsidRPr="00631A12" w:rsidRDefault="002E6425" w:rsidP="00EA485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3546B9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3546B9" w:rsidRPr="00EA485E">
        <w:rPr>
          <w:rFonts w:asciiTheme="majorBidi" w:hAnsiTheme="majorBidi"/>
          <w:b/>
          <w:bCs/>
          <w:sz w:val="28"/>
          <w:szCs w:val="28"/>
        </w:rPr>
        <w:t>Citation</w:t>
      </w:r>
    </w:p>
    <w:p w:rsidR="003546B9" w:rsidRDefault="003546B9" w:rsidP="00EA485E">
      <w:pPr>
        <w:keepNext/>
        <w:spacing w:before="360" w:after="60" w:line="360" w:lineRule="auto"/>
        <w:ind w:right="567"/>
        <w:contextualSpacing/>
        <w:jc w:val="both"/>
        <w:outlineLvl w:val="2"/>
        <w:rPr>
          <w:rFonts w:asciiTheme="majorBidi" w:hAnsiTheme="majorBidi" w:cstheme="majorBidi"/>
          <w:sz w:val="24"/>
          <w:szCs w:val="24"/>
        </w:rPr>
      </w:pPr>
      <w:r w:rsidRPr="00631A12">
        <w:rPr>
          <w:rFonts w:asciiTheme="majorBidi" w:hAnsiTheme="majorBidi" w:cstheme="majorBidi"/>
          <w:sz w:val="24"/>
          <w:szCs w:val="24"/>
        </w:rPr>
        <w:t>T</w:t>
      </w:r>
      <w:r w:rsidRPr="00316AAF">
        <w:rPr>
          <w:rFonts w:asciiTheme="majorBidi" w:hAnsiTheme="majorBidi" w:cstheme="majorBidi"/>
          <w:sz w:val="24"/>
          <w:szCs w:val="24"/>
        </w:rPr>
        <w:t>h</w:t>
      </w:r>
      <w:r w:rsidR="00EA485E">
        <w:rPr>
          <w:rFonts w:asciiTheme="majorBidi" w:hAnsiTheme="majorBidi" w:cstheme="majorBidi"/>
          <w:sz w:val="24"/>
          <w:szCs w:val="24"/>
        </w:rPr>
        <w:t>is</w:t>
      </w:r>
      <w:r w:rsidRPr="00316AAF">
        <w:rPr>
          <w:rFonts w:asciiTheme="majorBidi" w:hAnsiTheme="majorBidi" w:cstheme="majorBidi"/>
          <w:sz w:val="24"/>
          <w:szCs w:val="24"/>
        </w:rPr>
        <w:t xml:space="preserve"> code</w:t>
      </w:r>
      <w:r w:rsidR="00EA485E">
        <w:rPr>
          <w:rFonts w:asciiTheme="majorBidi" w:hAnsiTheme="majorBidi" w:cstheme="majorBidi"/>
          <w:sz w:val="24"/>
          <w:szCs w:val="24"/>
        </w:rPr>
        <w:t xml:space="preserve"> is</w:t>
      </w:r>
      <w:r w:rsidRPr="00316AAF">
        <w:rPr>
          <w:rFonts w:asciiTheme="majorBidi" w:hAnsiTheme="majorBidi" w:cstheme="majorBidi"/>
          <w:sz w:val="24"/>
          <w:szCs w:val="24"/>
        </w:rPr>
        <w:t xml:space="preserve"> provided as supplementary material for </w:t>
      </w:r>
      <w:r>
        <w:rPr>
          <w:rFonts w:asciiTheme="majorBidi" w:hAnsiTheme="majorBidi" w:cstheme="majorBidi"/>
          <w:sz w:val="24"/>
          <w:szCs w:val="24"/>
        </w:rPr>
        <w:t>our</w:t>
      </w:r>
      <w:r w:rsidRPr="00316AAF">
        <w:rPr>
          <w:rFonts w:asciiTheme="majorBidi" w:hAnsiTheme="majorBidi" w:cstheme="majorBidi"/>
          <w:sz w:val="24"/>
          <w:szCs w:val="24"/>
        </w:rPr>
        <w:t xml:space="preserve"> paper:</w:t>
      </w:r>
    </w:p>
    <w:p w:rsidR="003546B9" w:rsidRPr="00316AAF" w:rsidRDefault="003546B9" w:rsidP="003546B9">
      <w:pPr>
        <w:keepNext/>
        <w:spacing w:before="360" w:after="60" w:line="360" w:lineRule="auto"/>
        <w:ind w:right="567"/>
        <w:contextualSpacing/>
        <w:jc w:val="both"/>
        <w:outlineLvl w:val="2"/>
        <w:rPr>
          <w:rFonts w:asciiTheme="majorBidi" w:hAnsiTheme="majorBidi" w:cstheme="majorBidi"/>
          <w:sz w:val="24"/>
          <w:szCs w:val="24"/>
        </w:rPr>
      </w:pPr>
      <w:r w:rsidRPr="00316AAF">
        <w:rPr>
          <w:rFonts w:asciiTheme="majorBidi" w:hAnsiTheme="majorBidi" w:cstheme="majorBidi"/>
          <w:sz w:val="24"/>
          <w:szCs w:val="24"/>
        </w:rPr>
        <w:t>Haghnejad, A., Samadi, S., Nasrollahi, K., Azarbayjani, K., &amp; Kazemi, I. (2020). Market power and efficiency in the Iranian banking industry. </w:t>
      </w:r>
      <w:r w:rsidRPr="00316AAF">
        <w:rPr>
          <w:rFonts w:asciiTheme="majorBidi" w:hAnsiTheme="majorBidi" w:cstheme="majorBidi"/>
          <w:i/>
          <w:iCs/>
          <w:sz w:val="24"/>
          <w:szCs w:val="24"/>
        </w:rPr>
        <w:t>Emerging Markets Finance and Trade</w:t>
      </w:r>
      <w:r w:rsidRPr="00316AAF">
        <w:rPr>
          <w:rFonts w:asciiTheme="majorBidi" w:hAnsiTheme="majorBidi" w:cstheme="majorBidi"/>
          <w:sz w:val="24"/>
          <w:szCs w:val="24"/>
        </w:rPr>
        <w:t xml:space="preserve">, 56(13), 3217-3234. </w:t>
      </w:r>
    </w:p>
    <w:p w:rsidR="003546B9" w:rsidRPr="00631A12" w:rsidRDefault="003546B9" w:rsidP="003546B9">
      <w:pPr>
        <w:keepNext/>
        <w:spacing w:before="360" w:after="60" w:line="360" w:lineRule="auto"/>
        <w:ind w:right="567"/>
        <w:contextualSpacing/>
        <w:jc w:val="both"/>
        <w:outlineLvl w:val="2"/>
        <w:rPr>
          <w:rFonts w:asciiTheme="majorBidi" w:hAnsiTheme="majorBidi" w:cstheme="majorBidi"/>
          <w:sz w:val="24"/>
          <w:szCs w:val="24"/>
        </w:rPr>
      </w:pPr>
      <w:r w:rsidRPr="00631A12">
        <w:rPr>
          <w:rFonts w:asciiTheme="majorBidi" w:hAnsiTheme="majorBidi" w:cstheme="majorBidi"/>
          <w:sz w:val="24"/>
          <w:szCs w:val="24"/>
        </w:rPr>
        <w:t>Please cite this paper if you are using the codes in your research.</w:t>
      </w:r>
    </w:p>
    <w:p w:rsidR="003546B9" w:rsidRDefault="003546B9" w:rsidP="007B0477">
      <w:pPr>
        <w:keepNext/>
        <w:spacing w:before="360" w:after="60" w:line="360" w:lineRule="auto"/>
        <w:ind w:right="567"/>
        <w:contextualSpacing/>
        <w:jc w:val="both"/>
        <w:outlineLvl w:val="2"/>
        <w:rPr>
          <w:rFonts w:asciiTheme="majorBidi" w:hAnsiTheme="majorBidi" w:cstheme="majorBidi"/>
          <w:sz w:val="24"/>
          <w:szCs w:val="24"/>
        </w:rPr>
      </w:pPr>
    </w:p>
    <w:p w:rsidR="002E6425" w:rsidRPr="002E6425" w:rsidRDefault="002E6425" w:rsidP="00EA485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3546B9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2E6425">
        <w:rPr>
          <w:rFonts w:asciiTheme="majorBidi" w:hAnsiTheme="majorBidi" w:cstheme="majorBidi"/>
          <w:b/>
          <w:bCs/>
          <w:sz w:val="28"/>
          <w:szCs w:val="28"/>
        </w:rPr>
        <w:t xml:space="preserve">lope </w:t>
      </w:r>
      <w:r w:rsidRPr="00EA485E">
        <w:rPr>
          <w:rFonts w:asciiTheme="majorBidi" w:hAnsiTheme="majorBidi"/>
          <w:b/>
          <w:bCs/>
          <w:sz w:val="28"/>
          <w:szCs w:val="28"/>
        </w:rPr>
        <w:t>homogeneity</w:t>
      </w:r>
      <w:r w:rsidRPr="002E6425">
        <w:rPr>
          <w:rFonts w:asciiTheme="majorBidi" w:hAnsiTheme="majorBidi" w:cstheme="majorBidi"/>
          <w:b/>
          <w:bCs/>
          <w:sz w:val="28"/>
          <w:szCs w:val="28"/>
        </w:rPr>
        <w:t xml:space="preserve"> tests </w:t>
      </w:r>
    </w:p>
    <w:p w:rsidR="00D43042" w:rsidRPr="0004765F" w:rsidRDefault="00D43042" w:rsidP="002E6425">
      <w:pPr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t xml:space="preserve">The procedure for testing </w:t>
      </w:r>
      <w:r w:rsidR="002E6425">
        <w:rPr>
          <w:rFonts w:asciiTheme="majorBidi" w:hAnsiTheme="majorBidi" w:cstheme="majorBidi"/>
          <w:sz w:val="24"/>
          <w:szCs w:val="24"/>
        </w:rPr>
        <w:t xml:space="preserve">slope homogeneity </w:t>
      </w:r>
      <w:r w:rsidRPr="0004765F">
        <w:rPr>
          <w:rFonts w:asciiTheme="majorBidi" w:hAnsiTheme="majorBidi" w:cstheme="majorBidi"/>
          <w:sz w:val="24"/>
          <w:szCs w:val="24"/>
        </w:rPr>
        <w:t>in the panels is based on the following model:</w:t>
      </w:r>
    </w:p>
    <w:p w:rsidR="00D43042" w:rsidRPr="0004765F" w:rsidRDefault="005A31CC" w:rsidP="002E6425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,    i=1, 2,…, N,  t=1, 2,…,T,                      (1)</m:t>
          </m:r>
        </m:oMath>
      </m:oMathPara>
    </w:p>
    <w:p w:rsidR="00D43042" w:rsidRPr="0004765F" w:rsidRDefault="00D43042" w:rsidP="002E6425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i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is the cross</w:t>
      </w:r>
      <w:r w:rsidRPr="0004765F">
        <w:rPr>
          <w:rFonts w:ascii="Cambria Math" w:hAnsi="Cambria Math" w:cs="Cambria Math"/>
          <w:sz w:val="24"/>
          <w:szCs w:val="24"/>
        </w:rPr>
        <w:t>‐</w:t>
      </w:r>
      <w:r w:rsidRPr="0004765F">
        <w:rPr>
          <w:rFonts w:asciiTheme="majorBidi" w:hAnsiTheme="majorBidi" w:cstheme="majorBidi"/>
          <w:sz w:val="24"/>
          <w:szCs w:val="24"/>
        </w:rPr>
        <w:t xml:space="preserve">sectional dimension,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is the time dimension,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it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is the dependent variable,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it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is a </w:t>
      </w:r>
      <m:oMath>
        <m:r>
          <w:rPr>
            <w:rFonts w:ascii="Cambria Math" w:hAnsi="Cambria Math" w:cstheme="majorBidi"/>
            <w:sz w:val="24"/>
            <w:szCs w:val="24"/>
          </w:rPr>
          <m:t>k×1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vector of regressors, and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are intercept and a </w:t>
      </w:r>
      <m:oMath>
        <m:r>
          <w:rPr>
            <w:rFonts w:ascii="Cambria Math" w:hAnsi="Cambria Math" w:cstheme="majorBidi"/>
            <w:sz w:val="24"/>
            <w:szCs w:val="24"/>
          </w:rPr>
          <m:t>k×1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vector of unknown slope coefficients, respectively, which are allowed to vary across individuals. </w:t>
      </w:r>
    </w:p>
    <w:p w:rsidR="00D43042" w:rsidRPr="0004765F" w:rsidRDefault="00B72145" w:rsidP="00B7214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usual procedure </w:t>
      </w:r>
      <w:r>
        <w:rPr>
          <w:rFonts w:asciiTheme="majorBidi" w:hAnsiTheme="majorBidi" w:cstheme="majorBidi"/>
          <w:sz w:val="24"/>
          <w:szCs w:val="24"/>
        </w:rPr>
        <w:t xml:space="preserve">for </w:t>
      </w:r>
      <w:r w:rsidRPr="0004765F">
        <w:rPr>
          <w:rFonts w:asciiTheme="majorBidi" w:hAnsiTheme="majorBidi" w:cstheme="majorBidi"/>
          <w:sz w:val="24"/>
          <w:szCs w:val="24"/>
        </w:rPr>
        <w:t xml:space="preserve">testing </w:t>
      </w:r>
      <w:r>
        <w:rPr>
          <w:rFonts w:asciiTheme="majorBidi" w:hAnsiTheme="majorBidi" w:cstheme="majorBidi"/>
          <w:sz w:val="24"/>
          <w:szCs w:val="24"/>
        </w:rPr>
        <w:t>slope homogeneity</w:t>
      </w:r>
      <w:r>
        <w:rPr>
          <w:rFonts w:asciiTheme="majorBidi" w:hAnsiTheme="majorBidi" w:cstheme="majorBidi"/>
          <w:sz w:val="24"/>
          <w:szCs w:val="24"/>
        </w:rPr>
        <w:t xml:space="preserve"> is t</w:t>
      </w:r>
      <w:r w:rsidR="002E6425">
        <w:rPr>
          <w:rFonts w:asciiTheme="majorBidi" w:hAnsiTheme="majorBidi" w:cstheme="majorBidi"/>
          <w:sz w:val="24"/>
          <w:szCs w:val="24"/>
        </w:rPr>
        <w:t xml:space="preserve">he </w:t>
      </w:r>
      <w:bookmarkStart w:id="0" w:name="_GoBack"/>
      <w:r w:rsidR="00D43042" w:rsidRPr="0004765F">
        <w:rPr>
          <w:rFonts w:asciiTheme="majorBidi" w:hAnsiTheme="majorBidi" w:cstheme="majorBidi"/>
          <w:sz w:val="24"/>
          <w:szCs w:val="24"/>
        </w:rPr>
        <w:t>stand</w:t>
      </w:r>
      <w:bookmarkEnd w:id="0"/>
      <w:r w:rsidR="00D43042" w:rsidRPr="0004765F">
        <w:rPr>
          <w:rFonts w:asciiTheme="majorBidi" w:hAnsiTheme="majorBidi" w:cstheme="majorBidi"/>
          <w:sz w:val="24"/>
          <w:szCs w:val="24"/>
        </w:rPr>
        <w:t xml:space="preserve">ard </w:t>
      </w:r>
      <w:r w:rsidR="003655E1" w:rsidRPr="00B72145">
        <w:rPr>
          <w:rFonts w:asciiTheme="majorBidi" w:hAnsiTheme="majorBidi" w:cstheme="majorBidi"/>
          <w:i/>
          <w:iCs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 test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. Considering Equation (1), </w:t>
      </w:r>
      <w:r>
        <w:rPr>
          <w:rFonts w:asciiTheme="majorBidi" w:hAnsiTheme="majorBidi" w:cstheme="majorBidi"/>
          <w:sz w:val="24"/>
          <w:szCs w:val="24"/>
        </w:rPr>
        <w:t>it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 tests the null hypothesis of slope homogeneity -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β</m:t>
        </m:r>
      </m:oMath>
      <w:r w:rsidR="00D43042" w:rsidRPr="0004765F">
        <w:rPr>
          <w:rFonts w:asciiTheme="majorBidi" w:hAnsiTheme="majorBidi" w:cstheme="majorBidi"/>
          <w:sz w:val="24"/>
          <w:szCs w:val="24"/>
        </w:rPr>
        <w:t xml:space="preserve">, for all </w:t>
      </w:r>
      <m:oMath>
        <m:r>
          <w:rPr>
            <w:rFonts w:ascii="Cambria Math" w:hAnsi="Cambria Math" w:cstheme="majorBidi"/>
            <w:sz w:val="24"/>
            <w:szCs w:val="24"/>
          </w:rPr>
          <m:t>i</m:t>
        </m:r>
      </m:oMath>
      <w:r w:rsidR="00D43042" w:rsidRPr="0004765F">
        <w:rPr>
          <w:rFonts w:asciiTheme="majorBidi" w:hAnsiTheme="majorBidi" w:cstheme="majorBidi"/>
          <w:sz w:val="24"/>
          <w:szCs w:val="24"/>
        </w:rPr>
        <w:t xml:space="preserve"> - against the alternative hypothesis of slope heterogeneity </w:t>
      </w:r>
      <w:r w:rsidR="00D43042" w:rsidRPr="0004765F">
        <w:rPr>
          <w:rFonts w:ascii="Cambria Math" w:hAnsi="Cambria Math" w:cs="Cambria Math"/>
          <w:sz w:val="24"/>
          <w:szCs w:val="24"/>
        </w:rPr>
        <w:t>‐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kern w:val="2"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</m:oMath>
      <w:r w:rsidR="00D43042" w:rsidRPr="0004765F">
        <w:rPr>
          <w:rFonts w:asciiTheme="majorBidi" w:hAnsiTheme="majorBidi" w:cstheme="majorBidi"/>
          <w:sz w:val="24"/>
          <w:szCs w:val="24"/>
        </w:rPr>
        <w:t>, for a non</w:t>
      </w:r>
      <w:r w:rsidR="00D43042" w:rsidRPr="0004765F">
        <w:rPr>
          <w:rFonts w:ascii="Cambria Math" w:hAnsi="Cambria Math" w:cs="Cambria Math"/>
          <w:sz w:val="24"/>
          <w:szCs w:val="24"/>
        </w:rPr>
        <w:t>‐</w:t>
      </w:r>
      <w:r w:rsidR="00D43042" w:rsidRPr="0004765F">
        <w:rPr>
          <w:rFonts w:asciiTheme="majorBidi" w:hAnsiTheme="majorBidi" w:cstheme="majorBidi"/>
          <w:sz w:val="24"/>
          <w:szCs w:val="24"/>
        </w:rPr>
        <w:t>zero fraction of pair</w:t>
      </w:r>
      <w:r w:rsidR="00D43042" w:rsidRPr="0004765F">
        <w:rPr>
          <w:rFonts w:ascii="Cambria Math" w:hAnsi="Cambria Math" w:cs="Cambria Math"/>
          <w:sz w:val="24"/>
          <w:szCs w:val="24"/>
        </w:rPr>
        <w:t>‐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wise slopes for </w:t>
      </w:r>
      <m:oMath>
        <m:r>
          <w:rPr>
            <w:rFonts w:ascii="Cambria Math" w:hAnsi="Cambria Math" w:cstheme="majorBidi"/>
            <w:sz w:val="24"/>
            <w:szCs w:val="24"/>
          </w:rPr>
          <m:t>i≠j</m:t>
        </m:r>
      </m:oMath>
      <w:r w:rsidR="00D43042" w:rsidRPr="0004765F">
        <w:rPr>
          <w:rFonts w:asciiTheme="majorBidi" w:hAnsiTheme="majorBidi" w:cstheme="majorBidi"/>
          <w:sz w:val="24"/>
          <w:szCs w:val="24"/>
        </w:rPr>
        <w:t xml:space="preserve">. This test is appropriate in the context of panel data models with strictly exogenous regressors, homoscedastic error variances, and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="00D43042" w:rsidRPr="0004765F">
        <w:rPr>
          <w:rFonts w:asciiTheme="majorBidi" w:hAnsiTheme="majorBidi" w:cstheme="majorBidi"/>
          <w:sz w:val="24"/>
          <w:szCs w:val="24"/>
        </w:rPr>
        <w:t xml:space="preserve"> being small relative to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="00D43042" w:rsidRPr="0004765F">
        <w:rPr>
          <w:rFonts w:asciiTheme="majorBidi" w:hAnsiTheme="majorBidi" w:cstheme="majorBidi"/>
          <w:sz w:val="24"/>
          <w:szCs w:val="24"/>
        </w:rPr>
        <w:t xml:space="preserve"> (Pesaran </w:t>
      </w:r>
      <w:r w:rsidR="00076E01">
        <w:rPr>
          <w:rFonts w:asciiTheme="majorBidi" w:hAnsiTheme="majorBidi" w:cstheme="majorBidi"/>
          <w:sz w:val="24"/>
          <w:szCs w:val="24"/>
        </w:rPr>
        <w:t>and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 Yamagata</w:t>
      </w:r>
      <w:r w:rsidR="00076E01">
        <w:rPr>
          <w:rFonts w:asciiTheme="majorBidi" w:hAnsiTheme="majorBidi" w:cstheme="majorBidi"/>
          <w:sz w:val="24"/>
          <w:szCs w:val="24"/>
        </w:rPr>
        <w:t>,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 2008). </w:t>
      </w:r>
    </w:p>
    <w:p w:rsidR="00D43042" w:rsidRPr="0004765F" w:rsidRDefault="00D43042" w:rsidP="00076E0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t xml:space="preserve">By relaxing the homoscedasticity assumption in the standard </w:t>
      </w:r>
      <w:r w:rsidR="00076E01" w:rsidRPr="000B08FE">
        <w:rPr>
          <w:rFonts w:asciiTheme="majorBidi" w:hAnsiTheme="majorBidi" w:cstheme="majorBidi"/>
          <w:i/>
          <w:iCs/>
          <w:sz w:val="24"/>
          <w:szCs w:val="24"/>
        </w:rPr>
        <w:t>F</w:t>
      </w:r>
      <w:r w:rsidR="00076E01">
        <w:rPr>
          <w:rFonts w:asciiTheme="majorBidi" w:hAnsiTheme="majorBidi" w:cstheme="majorBidi"/>
          <w:sz w:val="24"/>
          <w:szCs w:val="24"/>
        </w:rPr>
        <w:t xml:space="preserve"> </w:t>
      </w:r>
      <w:r w:rsidRPr="0004765F">
        <w:rPr>
          <w:rFonts w:asciiTheme="majorBidi" w:hAnsiTheme="majorBidi" w:cstheme="majorBidi"/>
          <w:sz w:val="24"/>
          <w:szCs w:val="24"/>
        </w:rPr>
        <w:t>test, Swamy (1970) develops a slope homogeneity test based on the dispersion of individual slope estimates from an appropriate pooled estimator. The Swamy’s test statistic is given by</w:t>
      </w:r>
    </w:p>
    <w:p w:rsidR="00D43042" w:rsidRPr="0004765F" w:rsidRDefault="005A31CC" w:rsidP="00EA485E">
      <w:pPr>
        <w:spacing w:before="240" w:after="240" w:line="480" w:lineRule="auto"/>
        <w:jc w:val="both"/>
        <w:rPr>
          <w:rFonts w:ascii="Cambria Math" w:hAnsi="Cambria Math" w:cstheme="majorBidi"/>
          <w:sz w:val="24"/>
          <w:szCs w:val="24"/>
        </w:rPr>
      </w:pPr>
      <m:oMathPara>
        <m:oMathParaPr>
          <m:jc m:val="right"/>
        </m:oMathParaPr>
        <m:oMath>
          <m:acc>
            <m:acc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WFE</m:t>
              </m:r>
            </m:sub>
          </m:sSub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p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WFE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,                                   (2)</m:t>
          </m:r>
        </m:oMath>
      </m:oMathPara>
    </w:p>
    <w:p w:rsidR="00F00417" w:rsidRDefault="00D43042" w:rsidP="00D43042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kern w:val="2"/>
                <w:sz w:val="24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kern w:val="2"/>
                    <w:sz w:val="24"/>
                    <w:szCs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iT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</m:oMath>
      <w:r w:rsidRPr="0004765F"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is the OLS estimate of slope coefficients for unit </w:t>
      </w:r>
      <m:oMath>
        <m:r>
          <w:rPr>
            <w:rFonts w:ascii="Cambria Math" w:hAnsi="Cambria Math" w:cstheme="majorBidi"/>
            <w:sz w:val="24"/>
            <w:szCs w:val="24"/>
          </w:rPr>
          <m:t>i,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den>
        </m:f>
      </m:oMath>
      <w:r w:rsidRPr="0004765F">
        <w:rPr>
          <w:rFonts w:asciiTheme="majorBidi" w:hAnsiTheme="majorBidi" w:cstheme="majorBidi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is an identity matrix of order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</m:oMath>
      <w:r w:rsidRPr="0004765F">
        <w:rPr>
          <w:rFonts w:asciiTheme="majorBidi" w:hAnsiTheme="majorBidi" w:cstheme="majorBidi"/>
          <w:sz w:val="24"/>
          <w:szCs w:val="24"/>
        </w:rPr>
        <w:t xml:space="preserve"> is a </w:t>
      </w:r>
      <m:oMath>
        <m:r>
          <w:rPr>
            <w:rFonts w:ascii="Cambria Math" w:hAnsi="Cambria Math" w:cstheme="majorBidi"/>
            <w:sz w:val="24"/>
            <w:szCs w:val="24"/>
          </w:rPr>
          <m:t>T×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1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vector of ones,</w:t>
      </w:r>
      <w:r w:rsidR="00F00417">
        <w:rPr>
          <w:rFonts w:asciiTheme="majorBidi" w:hAnsiTheme="majorBidi" w:cstheme="majorBidi"/>
          <w:sz w:val="24"/>
          <w:szCs w:val="24"/>
        </w:rPr>
        <w:t xml:space="preserve"> and</w:t>
      </w:r>
      <w:r w:rsidRPr="0004765F">
        <w:rPr>
          <w:rFonts w:asciiTheme="majorBidi" w:hAnsiTheme="majorBidi" w:cstheme="maj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sSubSup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</m:oMath>
      <w:r w:rsidRPr="0004765F">
        <w:rPr>
          <w:rFonts w:asciiTheme="majorBidi" w:hAnsiTheme="majorBidi" w:cstheme="majorBidi"/>
          <w:sz w:val="24"/>
          <w:szCs w:val="24"/>
        </w:rPr>
        <w:t xml:space="preserve"> is </w:t>
      </w:r>
      <w:r w:rsidR="00F00417">
        <w:rPr>
          <w:rFonts w:asciiTheme="majorBidi" w:hAnsiTheme="majorBidi" w:cstheme="majorBidi"/>
          <w:sz w:val="24"/>
          <w:szCs w:val="24"/>
        </w:rPr>
        <w:t xml:space="preserve">the estimate of </w:t>
      </w:r>
      <w:r w:rsidR="00F00417" w:rsidRPr="0004765F">
        <w:rPr>
          <w:rFonts w:asciiTheme="majorBidi" w:hAnsiTheme="majorBidi" w:cstheme="majorBidi"/>
          <w:sz w:val="24"/>
          <w:szCs w:val="24"/>
        </w:rPr>
        <w:t>error variance</w:t>
      </w:r>
      <w:r w:rsidR="00F00417">
        <w:rPr>
          <w:rFonts w:asciiTheme="majorBidi" w:hAnsiTheme="majorBidi" w:cstheme="majorBidi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</m:oMath>
      <w:r w:rsidR="00F00417">
        <w:rPr>
          <w:rFonts w:asciiTheme="majorBidi" w:hAnsiTheme="majorBidi" w:cstheme="majorBidi"/>
          <w:sz w:val="24"/>
          <w:szCs w:val="24"/>
        </w:rPr>
        <w:t>, which can be written as follows:</w:t>
      </w:r>
    </w:p>
    <w:p w:rsidR="00F00417" w:rsidRPr="00291A05" w:rsidRDefault="005A31CC" w:rsidP="00D43042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kern w:val="2"/>
                  <w:sz w:val="24"/>
                  <w:szCs w:val="24"/>
                  <w:lang w:eastAsia="ja-JP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kern w:val="2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kern w:val="2"/>
                  <w:sz w:val="24"/>
                  <w:szCs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kern w:val="2"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kern w:val="2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kern w:val="2"/>
                              <w:sz w:val="24"/>
                              <w:szCs w:val="24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kern w:val="2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kern w:val="2"/>
                      <w:sz w:val="24"/>
                      <w:szCs w:val="24"/>
                      <w:lang w:eastAsia="ja-JP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kern w:val="2"/>
                          <w:sz w:val="24"/>
                          <w:szCs w:val="24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kern w:val="2"/>
                          <w:sz w:val="24"/>
                          <w:szCs w:val="24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kern w:val="2"/>
                      <w:sz w:val="24"/>
                      <w:szCs w:val="24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Bidi"/>
                  <w:kern w:val="2"/>
                  <w:sz w:val="24"/>
                  <w:szCs w:val="24"/>
                  <w:lang w:eastAsia="ja-JP"/>
                </w:rPr>
                <m:t>T-k-1</m:t>
              </m:r>
            </m:den>
          </m:f>
          <m:r>
            <w:rPr>
              <w:rFonts w:ascii="Cambria Math" w:hAnsi="Cambria Math" w:cstheme="majorBidi"/>
              <w:kern w:val="2"/>
              <w:sz w:val="24"/>
              <w:szCs w:val="24"/>
              <w:lang w:eastAsia="ja-JP"/>
            </w:rPr>
            <m:t>,                                             (3)</m:t>
          </m:r>
        </m:oMath>
      </m:oMathPara>
    </w:p>
    <w:p w:rsidR="00F00417" w:rsidRPr="00F00417" w:rsidRDefault="0042067E" w:rsidP="0042067E">
      <w:pPr>
        <w:spacing w:before="240" w:after="0" w:line="48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kern w:val="2"/>
                <w:sz w:val="24"/>
                <w:szCs w:val="24"/>
                <w:lang w:eastAsia="ja-JP"/>
              </w:rPr>
              <m:t>y</m:t>
            </m:r>
          </m:e>
          <m:sub>
            <m:r>
              <w:rPr>
                <w:rFonts w:ascii="Cambria Math" w:hAnsi="Cambria Math" w:cstheme="majorBidi"/>
                <w:kern w:val="2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hAnsi="Cambria Math" w:cstheme="majorBidi"/>
            <w:kern w:val="2"/>
            <w:sz w:val="24"/>
            <w:szCs w:val="24"/>
            <w:lang w:eastAsia="ja-JP"/>
          </w:rPr>
          <m:t>=</m:t>
        </m:r>
        <m:sSup>
          <m:sSupPr>
            <m:ctrlPr>
              <w:rPr>
                <w:rFonts w:ascii="Cambria Math" w:hAnsi="Cambria Math" w:cstheme="majorBidi"/>
                <w:kern w:val="2"/>
                <w:sz w:val="24"/>
                <w:szCs w:val="24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kern w:val="2"/>
                    <w:sz w:val="24"/>
                    <w:szCs w:val="24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iT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</m:oMath>
      <w:r>
        <w:rPr>
          <w:rFonts w:asciiTheme="majorBidi" w:eastAsiaTheme="minorEastAsia" w:hAnsiTheme="majorBidi" w:cstheme="majorBidi"/>
          <w:kern w:val="2"/>
          <w:sz w:val="24"/>
          <w:szCs w:val="24"/>
          <w:lang w:eastAsia="ja-JP"/>
        </w:rPr>
        <w:t xml:space="preserve">, </w:t>
      </w:r>
      <w:r w:rsidR="00F00417">
        <w:rPr>
          <w:rFonts w:asciiTheme="majorBidi" w:hAnsiTheme="majorBidi" w:cstheme="majorBidi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WFE</m:t>
            </m:r>
          </m:sub>
        </m:sSub>
      </m:oMath>
      <w:r w:rsidR="00F00417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w:r w:rsidR="00F00417" w:rsidRPr="00F00417">
        <w:rPr>
          <w:rFonts w:asciiTheme="majorBidi" w:eastAsiaTheme="minorEastAsia" w:hAnsiTheme="majorBidi" w:cstheme="majorBidi"/>
          <w:sz w:val="24"/>
          <w:szCs w:val="24"/>
        </w:rPr>
        <w:t xml:space="preserve">the weighted </w:t>
      </w:r>
      <w:r w:rsidR="00F00417">
        <w:rPr>
          <w:rFonts w:asciiTheme="majorBidi" w:eastAsiaTheme="minorEastAsia" w:hAnsiTheme="majorBidi" w:cstheme="majorBidi"/>
          <w:sz w:val="24"/>
          <w:szCs w:val="24"/>
        </w:rPr>
        <w:t>fixed eff</w:t>
      </w:r>
      <w:r w:rsidR="00F00417" w:rsidRPr="00F00417">
        <w:rPr>
          <w:rFonts w:asciiTheme="majorBidi" w:eastAsiaTheme="minorEastAsia" w:hAnsiTheme="majorBidi" w:cstheme="majorBidi"/>
          <w:sz w:val="24"/>
          <w:szCs w:val="24"/>
        </w:rPr>
        <w:t>ects (WFE</w:t>
      </w:r>
      <w:r w:rsidR="00F00417">
        <w:rPr>
          <w:rFonts w:asciiTheme="majorBidi" w:eastAsiaTheme="minorEastAsia" w:hAnsiTheme="majorBidi" w:cstheme="majorBidi"/>
          <w:sz w:val="24"/>
          <w:szCs w:val="24"/>
        </w:rPr>
        <w:t xml:space="preserve">) estimator of slope coefficients, as given </w:t>
      </w:r>
      <w:r w:rsidR="00F00417" w:rsidRPr="00F00417">
        <w:rPr>
          <w:rFonts w:asciiTheme="majorBidi" w:eastAsiaTheme="minorEastAsia" w:hAnsiTheme="majorBidi" w:cstheme="majorBidi"/>
          <w:sz w:val="24"/>
          <w:szCs w:val="24"/>
        </w:rPr>
        <w:t>by</w:t>
      </w:r>
    </w:p>
    <w:p w:rsidR="00F00417" w:rsidRPr="00291A05" w:rsidRDefault="005A31CC" w:rsidP="0042067E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WFE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τ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τ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d>
          <m:r>
            <w:rPr>
              <w:rFonts w:ascii="Cambria Math" w:hAnsi="Cambria Math" w:cstheme="majorBidi"/>
              <w:sz w:val="24"/>
              <w:szCs w:val="24"/>
            </w:rPr>
            <m:t>.                                       (4)</m:t>
          </m:r>
        </m:oMath>
      </m:oMathPara>
    </w:p>
    <w:p w:rsidR="00076E01" w:rsidRDefault="00D43042" w:rsidP="00D43042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t xml:space="preserve">Under the null hypothesis of slope homogeneity, in the case where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is fixed and </w:t>
      </w:r>
      <m:oMath>
        <m:r>
          <w:rPr>
            <w:rFonts w:ascii="Cambria Math" w:hAnsi="Cambria Math" w:cstheme="majorBidi"/>
            <w:sz w:val="24"/>
            <w:szCs w:val="24"/>
          </w:rPr>
          <m:t>T→∞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, the 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</m:acc>
      </m:oMath>
      <w:r w:rsidRPr="0004765F">
        <w:rPr>
          <w:rFonts w:asciiTheme="majorBidi" w:hAnsiTheme="majorBidi" w:cstheme="majorBidi"/>
          <w:sz w:val="24"/>
          <w:szCs w:val="24"/>
        </w:rPr>
        <w:t xml:space="preserve"> statistic is asymptotically distributed as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04765F">
        <w:rPr>
          <w:rFonts w:asciiTheme="majorBidi" w:hAnsiTheme="majorBidi" w:cstheme="majorBidi"/>
          <w:sz w:val="24"/>
          <w:szCs w:val="24"/>
        </w:rPr>
        <w:t xml:space="preserve"> with </w:t>
      </w:r>
      <m:oMath>
        <m:r>
          <w:rPr>
            <w:rFonts w:ascii="Cambria Math" w:hAnsi="Cambria Math" w:cstheme="majorBidi"/>
            <w:sz w:val="24"/>
            <w:szCs w:val="24"/>
          </w:rPr>
          <m:t>k(N-1)</m:t>
        </m:r>
      </m:oMath>
      <w:r w:rsidR="00F50E3E">
        <w:rPr>
          <w:rFonts w:asciiTheme="majorBidi" w:hAnsiTheme="majorBidi" w:cstheme="majorBidi"/>
          <w:sz w:val="24"/>
          <w:szCs w:val="24"/>
        </w:rPr>
        <w:t xml:space="preserve"> degrees of freedom</w:t>
      </w:r>
      <w:r w:rsidRPr="0004765F">
        <w:rPr>
          <w:rFonts w:asciiTheme="majorBidi" w:hAnsiTheme="majorBidi" w:cstheme="majorBidi"/>
          <w:sz w:val="24"/>
          <w:szCs w:val="24"/>
        </w:rPr>
        <w:t xml:space="preserve">. </w:t>
      </w:r>
    </w:p>
    <w:p w:rsidR="00BA4BD2" w:rsidRDefault="00076E01" w:rsidP="00BA4BD2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76E01">
        <w:rPr>
          <w:rFonts w:asciiTheme="majorBidi" w:hAnsiTheme="majorBidi" w:cstheme="majorBidi"/>
          <w:sz w:val="24"/>
          <w:szCs w:val="24"/>
        </w:rPr>
        <w:t xml:space="preserve">As pointed out by Pesaran </w:t>
      </w:r>
      <w:r>
        <w:rPr>
          <w:rFonts w:asciiTheme="majorBidi" w:hAnsiTheme="majorBidi" w:cstheme="majorBidi"/>
          <w:sz w:val="24"/>
          <w:szCs w:val="24"/>
        </w:rPr>
        <w:t>and</w:t>
      </w:r>
      <w:r w:rsidRPr="00076E01">
        <w:rPr>
          <w:rFonts w:asciiTheme="majorBidi" w:hAnsiTheme="majorBidi" w:cstheme="majorBidi"/>
          <w:sz w:val="24"/>
          <w:szCs w:val="24"/>
        </w:rPr>
        <w:t xml:space="preserve"> Yamagata (2008), like the standard </w:t>
      </w:r>
      <w:r w:rsidRPr="000B08FE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076E01">
        <w:rPr>
          <w:rFonts w:asciiTheme="majorBidi" w:hAnsiTheme="majorBidi" w:cstheme="majorBidi"/>
          <w:sz w:val="24"/>
          <w:szCs w:val="24"/>
        </w:rPr>
        <w:t xml:space="preserve"> test, the Swamy</w:t>
      </w:r>
      <w:r>
        <w:rPr>
          <w:rFonts w:asciiTheme="majorBidi" w:hAnsiTheme="majorBidi" w:cstheme="majorBidi"/>
          <w:sz w:val="24"/>
          <w:szCs w:val="24"/>
        </w:rPr>
        <w:t>’</w:t>
      </w:r>
      <w:r w:rsidRPr="00076E0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test is </w:t>
      </w:r>
      <w:r w:rsidRPr="00076E01">
        <w:rPr>
          <w:rFonts w:asciiTheme="majorBidi" w:hAnsiTheme="majorBidi" w:cstheme="majorBidi"/>
          <w:sz w:val="24"/>
          <w:szCs w:val="24"/>
        </w:rPr>
        <w:t xml:space="preserve">applicable for panels where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Pr="00076E01">
        <w:rPr>
          <w:rFonts w:asciiTheme="majorBidi" w:hAnsiTheme="majorBidi" w:cstheme="majorBidi"/>
          <w:sz w:val="24"/>
          <w:szCs w:val="24"/>
        </w:rPr>
        <w:t xml:space="preserve"> is small relative to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Pr="00076E01">
        <w:rPr>
          <w:rFonts w:asciiTheme="majorBidi" w:hAnsiTheme="majorBidi" w:cstheme="majorBidi"/>
          <w:sz w:val="24"/>
          <w:szCs w:val="24"/>
        </w:rPr>
        <w:t>. To address this problem,</w:t>
      </w:r>
      <w:r>
        <w:rPr>
          <w:rFonts w:asciiTheme="majorBidi" w:hAnsiTheme="majorBidi" w:cstheme="majorBidi"/>
          <w:sz w:val="24"/>
          <w:szCs w:val="24"/>
        </w:rPr>
        <w:t xml:space="preserve"> they propose a </w:t>
      </w:r>
      <w:r w:rsidRPr="00076E01">
        <w:rPr>
          <w:rFonts w:asciiTheme="majorBidi" w:hAnsiTheme="majorBidi" w:cstheme="majorBidi"/>
          <w:sz w:val="24"/>
          <w:szCs w:val="24"/>
        </w:rPr>
        <w:t>standardized version of the Swamy</w:t>
      </w:r>
      <w:r>
        <w:rPr>
          <w:rFonts w:asciiTheme="majorBidi" w:hAnsiTheme="majorBidi" w:cstheme="majorBidi"/>
          <w:sz w:val="24"/>
          <w:szCs w:val="24"/>
        </w:rPr>
        <w:t>’</w:t>
      </w:r>
      <w:r w:rsidRPr="00076E01">
        <w:rPr>
          <w:rFonts w:asciiTheme="majorBidi" w:hAnsiTheme="majorBidi" w:cstheme="majorBidi"/>
          <w:sz w:val="24"/>
          <w:szCs w:val="24"/>
        </w:rPr>
        <w:t>s test that is appropriate for panels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6E01"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Pr="00076E0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could be large </w:t>
      </w:r>
      <w:r w:rsidRPr="00076E01">
        <w:rPr>
          <w:rFonts w:asciiTheme="majorBidi" w:hAnsiTheme="majorBidi" w:cstheme="majorBidi"/>
          <w:sz w:val="24"/>
          <w:szCs w:val="24"/>
        </w:rPr>
        <w:t xml:space="preserve">relative to </w:t>
      </w:r>
      <m:oMath>
        <m:r>
          <w:rPr>
            <w:rFonts w:ascii="Cambria Math" w:hAnsi="Cambria Math" w:cstheme="majorBidi"/>
            <w:sz w:val="24"/>
            <w:szCs w:val="24"/>
          </w:rPr>
          <m:t>T</m:t>
        </m:r>
      </m:oMath>
      <w:r w:rsidRPr="00076E01">
        <w:rPr>
          <w:rFonts w:asciiTheme="majorBidi" w:hAnsiTheme="majorBidi" w:cstheme="majorBidi"/>
          <w:sz w:val="24"/>
          <w:szCs w:val="24"/>
        </w:rPr>
        <w:t xml:space="preserve">. </w:t>
      </w:r>
      <w:r w:rsidR="00D43042" w:rsidRPr="0004765F">
        <w:rPr>
          <w:rFonts w:asciiTheme="majorBidi" w:hAnsiTheme="majorBidi" w:cstheme="majorBidi"/>
          <w:sz w:val="24"/>
          <w:szCs w:val="24"/>
        </w:rPr>
        <w:t xml:space="preserve">The test statistic proposed, denoted by </w:t>
      </w:r>
      <m:oMath>
        <m:acc>
          <m:accPr>
            <m:chr m:val="̃"/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∆</m:t>
            </m:r>
          </m:e>
        </m:acc>
      </m:oMath>
      <w:r w:rsidR="00D43042" w:rsidRPr="0004765F">
        <w:rPr>
          <w:rFonts w:asciiTheme="majorBidi" w:hAnsiTheme="majorBidi" w:cstheme="majorBidi"/>
          <w:sz w:val="24"/>
          <w:szCs w:val="24"/>
        </w:rPr>
        <w:t xml:space="preserve">, is based on a modified version of the Swamy’s statistic </w:t>
      </w:r>
      <w:r w:rsidR="00BA4BD2">
        <w:rPr>
          <w:rFonts w:asciiTheme="majorBidi" w:hAnsiTheme="majorBidi" w:cstheme="majorBidi"/>
          <w:sz w:val="24"/>
          <w:szCs w:val="24"/>
        </w:rPr>
        <w:t>as</w:t>
      </w:r>
    </w:p>
    <w:p w:rsidR="00BA4BD2" w:rsidRPr="00291A05" w:rsidRDefault="005A31CC" w:rsidP="00B20736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right"/>
        </m:oMathParaPr>
        <m:oMath>
          <m:acc>
            <m:accPr>
              <m:chr m:val="̃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WFE</m:t>
              </m:r>
            </m:sub>
          </m:sSub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p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eastAsia="ja-JP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theme="majorBidi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WFE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,                                      (5)</m:t>
          </m:r>
        </m:oMath>
      </m:oMathPara>
    </w:p>
    <w:p w:rsidR="00B20736" w:rsidRDefault="00D43042" w:rsidP="00B20736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lastRenderedPageBreak/>
        <w:t xml:space="preserve">where the error variances for the individual units </w:t>
      </w:r>
      <m:oMath>
        <m:r>
          <w:rPr>
            <w:rFonts w:ascii="Cambria Math" w:hAnsi="Cambria Math" w:cstheme="majorBidi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Pr="0004765F">
        <w:rPr>
          <w:rFonts w:asciiTheme="majorBidi" w:hAnsiTheme="majorBidi" w:cstheme="majorBidi"/>
          <w:sz w:val="24"/>
          <w:szCs w:val="24"/>
        </w:rPr>
        <w:t xml:space="preserve"> are estimated using the standard fixed effects (FE) estimator</w:t>
      </w:r>
      <w:r w:rsidR="001371C7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FE</m:t>
            </m:r>
          </m:sub>
        </m:sSub>
      </m:oMath>
      <w:r w:rsidR="001371C7">
        <w:rPr>
          <w:rFonts w:asciiTheme="majorBidi" w:hAnsiTheme="majorBidi" w:cstheme="majorBidi"/>
          <w:sz w:val="24"/>
          <w:szCs w:val="24"/>
        </w:rPr>
        <w:t>)</w:t>
      </w:r>
      <w:r w:rsidRPr="0004765F">
        <w:rPr>
          <w:rFonts w:asciiTheme="majorBidi" w:hAnsiTheme="majorBidi" w:cstheme="majorBidi"/>
          <w:sz w:val="24"/>
          <w:szCs w:val="24"/>
        </w:rPr>
        <w:t>, rather than the OLS estimator</w:t>
      </w:r>
      <w:r w:rsidR="00B20736">
        <w:rPr>
          <w:rFonts w:asciiTheme="majorBidi" w:hAnsiTheme="majorBidi" w:cstheme="majorBidi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</m:oMath>
      <w:r w:rsidR="00B20736">
        <w:rPr>
          <w:rFonts w:asciiTheme="majorBidi" w:hAnsiTheme="majorBidi" w:cstheme="majorBidi"/>
          <w:sz w:val="24"/>
          <w:szCs w:val="24"/>
        </w:rPr>
        <w:t>), namely</w:t>
      </w:r>
    </w:p>
    <w:p w:rsidR="00B20736" w:rsidRPr="00291A05" w:rsidRDefault="005A31CC" w:rsidP="00291A05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kern w:val="2"/>
                  <w:sz w:val="24"/>
                  <w:szCs w:val="24"/>
                  <w:lang w:eastAsia="ja-JP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kern w:val="2"/>
              <w:sz w:val="24"/>
              <w:szCs w:val="24"/>
              <w:lang w:eastAsia="ja-JP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kern w:val="2"/>
                  <w:sz w:val="24"/>
                  <w:szCs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kern w:val="2"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kern w:val="2"/>
                              <w:sz w:val="24"/>
                              <w:szCs w:val="24"/>
                              <w:lang w:eastAsia="ja-JP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kern w:val="2"/>
                              <w:sz w:val="24"/>
                              <w:szCs w:val="24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kern w:val="2"/>
                          <w:sz w:val="24"/>
                          <w:szCs w:val="24"/>
                          <w:lang w:eastAsia="ja-JP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ajorBidi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kern w:val="2"/>
                      <w:sz w:val="24"/>
                      <w:szCs w:val="24"/>
                      <w:lang w:eastAsia="ja-JP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kern w:val="2"/>
                          <w:sz w:val="24"/>
                          <w:szCs w:val="24"/>
                          <w:lang w:eastAsia="ja-JP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kern w:val="2"/>
                          <w:sz w:val="24"/>
                          <w:szCs w:val="24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kern w:val="2"/>
                      <w:sz w:val="24"/>
                      <w:szCs w:val="24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ajorBidi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ajorBidi"/>
                  <w:kern w:val="2"/>
                  <w:sz w:val="24"/>
                  <w:szCs w:val="24"/>
                  <w:lang w:eastAsia="ja-JP"/>
                </w:rPr>
                <m:t>T-1</m:t>
              </m:r>
            </m:den>
          </m:f>
          <m:r>
            <w:rPr>
              <w:rFonts w:ascii="Cambria Math" w:hAnsi="Cambria Math" w:cstheme="majorBidi"/>
              <w:kern w:val="2"/>
              <w:sz w:val="24"/>
              <w:szCs w:val="24"/>
              <w:lang w:eastAsia="ja-JP"/>
            </w:rPr>
            <m:t>,                                        (6)</m:t>
          </m:r>
        </m:oMath>
      </m:oMathPara>
    </w:p>
    <w:p w:rsidR="00B20736" w:rsidRDefault="00291A05" w:rsidP="00291A05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instead of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WFE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Bidi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WFE</m:t>
            </m:r>
          </m:sub>
        </m:sSub>
      </m:oMath>
      <w:r>
        <w:rPr>
          <w:rFonts w:asciiTheme="majorBidi" w:hAnsiTheme="majorBidi" w:cstheme="majorBidi"/>
          <w:sz w:val="24"/>
          <w:szCs w:val="24"/>
        </w:rPr>
        <w:t xml:space="preserve"> is applied </w:t>
      </w:r>
      <w:r w:rsidRPr="00291A05">
        <w:rPr>
          <w:rFonts w:asciiTheme="majorBidi" w:hAnsiTheme="majorBidi" w:cstheme="majorBidi"/>
          <w:sz w:val="24"/>
          <w:szCs w:val="24"/>
        </w:rPr>
        <w:t>which is the WFE estimator computed using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theme="majorBidi"/>
                    <w:i/>
                    <w:kern w:val="2"/>
                    <w:sz w:val="24"/>
                    <w:szCs w:val="24"/>
                    <w:lang w:eastAsia="ja-JP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</m:oMath>
      <w:r>
        <w:rPr>
          <w:rFonts w:asciiTheme="majorBidi" w:hAnsiTheme="majorBidi" w:cstheme="majorBidi"/>
          <w:sz w:val="24"/>
          <w:szCs w:val="24"/>
        </w:rPr>
        <w:t xml:space="preserve"> (instead of </w:t>
      </w:r>
      <m:oMath>
        <m:sSubSup>
          <m:sSubSupPr>
            <m:ctrlPr>
              <w:rPr>
                <w:rFonts w:ascii="Cambria Math" w:hAnsi="Cambria Math" w:cstheme="majorBidi"/>
                <w:i/>
                <w:kern w:val="2"/>
                <w:sz w:val="24"/>
                <w:szCs w:val="24"/>
                <w:lang w:eastAsia="ja-JP"/>
              </w:rPr>
            </m:ctrlPr>
          </m:sSubSupPr>
          <m:e>
            <m:acc>
              <m:ac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</m:oMath>
      <w:r>
        <w:rPr>
          <w:rFonts w:asciiTheme="majorBidi" w:hAnsiTheme="majorBidi" w:cstheme="majorBidi"/>
          <w:sz w:val="24"/>
          <w:szCs w:val="24"/>
        </w:rPr>
        <w:t>), namely</w:t>
      </w:r>
    </w:p>
    <w:p w:rsidR="00291A05" w:rsidRPr="00291A05" w:rsidRDefault="005A31CC" w:rsidP="00291A05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WFE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τ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kern w:val="2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kern w:val="2"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τ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kern w:val="2"/>
                              <w:sz w:val="24"/>
                              <w:szCs w:val="24"/>
                              <w:lang w:eastAsia="ja-JP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theme="majorBidi"/>
                                  <w:i/>
                                  <w:kern w:val="2"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d>
          <m:r>
            <w:rPr>
              <w:rFonts w:ascii="Cambria Math" w:hAnsi="Cambria Math" w:cstheme="majorBidi"/>
              <w:sz w:val="24"/>
              <w:szCs w:val="24"/>
            </w:rPr>
            <m:t>.                                            (7)</m:t>
          </m:r>
        </m:oMath>
      </m:oMathPara>
    </w:p>
    <w:p w:rsidR="00D43042" w:rsidRPr="0004765F" w:rsidRDefault="00D43042" w:rsidP="00B20736">
      <w:pPr>
        <w:spacing w:before="240"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 w:cstheme="majorBidi"/>
          <w:sz w:val="24"/>
          <w:szCs w:val="24"/>
        </w:rPr>
        <w:t>Then the standardized dispersion statistic is developed as</w:t>
      </w:r>
    </w:p>
    <w:p w:rsidR="00D43042" w:rsidRPr="0004765F" w:rsidRDefault="005A31CC" w:rsidP="00291A05">
      <w:pPr>
        <w:spacing w:before="240" w:after="240" w:line="480" w:lineRule="auto"/>
        <w:jc w:val="both"/>
        <w:rPr>
          <w:rFonts w:ascii="Cambria Math" w:hAnsi="Cambria Math" w:cstheme="majorBidi"/>
          <w:sz w:val="24"/>
          <w:szCs w:val="24"/>
        </w:rPr>
      </w:pPr>
      <m:oMathPara>
        <m:oMathParaPr>
          <m:jc m:val="right"/>
        </m:oMathParaPr>
        <m:oMath>
          <m:acc>
            <m:accPr>
              <m:chr m:val="̃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</m:e>
          </m:acc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e>
          </m:rad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.                                                       (8)</m:t>
          </m:r>
        </m:oMath>
      </m:oMathPara>
    </w:p>
    <w:p w:rsidR="00D43042" w:rsidRPr="0004765F" w:rsidRDefault="00D43042" w:rsidP="00EA485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4765F">
        <w:rPr>
          <w:rFonts w:asciiTheme="majorBidi" w:hAnsiTheme="majorBidi"/>
          <w:sz w:val="24"/>
          <w:szCs w:val="24"/>
        </w:rPr>
        <w:t xml:space="preserve">Under the normally </w:t>
      </w:r>
      <w:r w:rsidRPr="0004765F">
        <w:rPr>
          <w:rFonts w:asciiTheme="majorBidi" w:hAnsiTheme="majorBidi" w:cstheme="majorBidi"/>
          <w:sz w:val="24"/>
          <w:szCs w:val="24"/>
        </w:rPr>
        <w:t>distributed</w:t>
      </w:r>
      <w:r w:rsidRPr="0004765F">
        <w:rPr>
          <w:rFonts w:asciiTheme="majorBidi" w:hAnsiTheme="majorBidi"/>
          <w:sz w:val="24"/>
          <w:szCs w:val="24"/>
        </w:rPr>
        <w:t xml:space="preserve"> errors, Pesaran and Yamagata (2008) improve the small sample properties of the statistic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</m:acc>
      </m:oMath>
      <w:r w:rsidRPr="0004765F">
        <w:rPr>
          <w:rFonts w:asciiTheme="majorBidi" w:hAnsiTheme="majorBidi"/>
          <w:sz w:val="24"/>
          <w:szCs w:val="24"/>
        </w:rPr>
        <w:t xml:space="preserve"> by considering the following mean and variance bias adjusted version of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</m:acc>
      </m:oMath>
      <w:r w:rsidRPr="0004765F">
        <w:rPr>
          <w:rFonts w:asciiTheme="majorBidi" w:hAnsiTheme="majorBidi"/>
          <w:sz w:val="24"/>
          <w:szCs w:val="24"/>
        </w:rPr>
        <w:t>,</w:t>
      </w:r>
    </w:p>
    <w:p w:rsidR="00D43042" w:rsidRPr="0004765F" w:rsidRDefault="005A31CC" w:rsidP="00291A05">
      <w:pPr>
        <w:spacing w:before="240" w:after="240" w:line="480" w:lineRule="auto"/>
        <w:jc w:val="both"/>
        <w:rPr>
          <w:rFonts w:ascii="Cambria Math" w:hAnsi="Cambria Math" w:cstheme="majorBidi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∆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adj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,                                                  (9)</m:t>
          </m:r>
        </m:oMath>
      </m:oMathPara>
    </w:p>
    <w:p w:rsidR="00D43042" w:rsidRPr="0004765F" w:rsidRDefault="00D43042" w:rsidP="00D43042">
      <w:pPr>
        <w:spacing w:before="240" w:after="0" w:line="480" w:lineRule="auto"/>
        <w:jc w:val="both"/>
        <w:rPr>
          <w:rFonts w:asciiTheme="majorBidi" w:eastAsiaTheme="minorEastAsia" w:hAnsiTheme="majorBidi"/>
          <w:sz w:val="24"/>
          <w:szCs w:val="24"/>
        </w:rPr>
      </w:pPr>
      <w:r w:rsidRPr="0004765F">
        <w:rPr>
          <w:rFonts w:asciiTheme="majorBidi" w:hAnsiTheme="majorBidi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E(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04765F">
        <w:rPr>
          <w:rFonts w:asciiTheme="majorBidi" w:hAnsiTheme="majorBid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=k</m:t>
        </m:r>
      </m:oMath>
      <w:r w:rsidRPr="0004765F">
        <w:rPr>
          <w:rFonts w:asciiTheme="majorBidi" w:hAnsiTheme="majorBid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V(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hAnsi="Cambria Math"/>
            <w:sz w:val="24"/>
            <w:szCs w:val="24"/>
          </w:rPr>
          <m:t>)=2k(T-k-1)/(T+1)</m:t>
        </m:r>
      </m:oMath>
      <w:r w:rsidRPr="0004765F">
        <w:rPr>
          <w:rFonts w:asciiTheme="majorBidi" w:hAnsiTheme="majorBidi"/>
          <w:sz w:val="24"/>
          <w:szCs w:val="24"/>
        </w:rPr>
        <w:t xml:space="preserve">. Monte Carlo </w:t>
      </w:r>
      <w:r w:rsidRPr="0004765F">
        <w:rPr>
          <w:rFonts w:asciiTheme="majorBidi" w:hAnsiTheme="majorBidi" w:cstheme="majorBidi"/>
          <w:sz w:val="24"/>
          <w:szCs w:val="24"/>
        </w:rPr>
        <w:t>experiments</w:t>
      </w:r>
      <w:r w:rsidRPr="0004765F">
        <w:rPr>
          <w:rFonts w:asciiTheme="majorBidi" w:hAnsiTheme="majorBidi"/>
          <w:sz w:val="24"/>
          <w:szCs w:val="24"/>
        </w:rPr>
        <w:t xml:space="preserve"> carried out in Pesaran and Yamagata (2008) show that in the case of models with strictly exogenous covariates and non</w:t>
      </w:r>
      <w:r w:rsidRPr="0004765F">
        <w:rPr>
          <w:rFonts w:ascii="Cambria Math" w:hAnsi="Cambria Math" w:cs="Cambria Math"/>
          <w:sz w:val="24"/>
          <w:szCs w:val="24"/>
        </w:rPr>
        <w:t>‐</w:t>
      </w:r>
      <w:r w:rsidRPr="0004765F">
        <w:rPr>
          <w:rFonts w:asciiTheme="majorBidi" w:hAnsiTheme="majorBidi"/>
          <w:sz w:val="24"/>
          <w:szCs w:val="24"/>
        </w:rPr>
        <w:t xml:space="preserve">normally distributed errors, the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</m:acc>
      </m:oMath>
      <w:r w:rsidRPr="0004765F">
        <w:rPr>
          <w:rFonts w:asciiTheme="majorBidi" w:hAnsiTheme="majorBidi"/>
          <w:sz w:val="24"/>
          <w:szCs w:val="24"/>
        </w:rPr>
        <w:t xml:space="preserve"> statistic is asymptotically distributed as </w:t>
      </w:r>
      <m:oMath>
        <m:r>
          <w:rPr>
            <w:rFonts w:ascii="Cambria Math" w:hAnsi="Cambria Math"/>
            <w:sz w:val="24"/>
            <w:szCs w:val="24"/>
          </w:rPr>
          <m:t>N(0,1)</m:t>
        </m:r>
      </m:oMath>
      <w:r w:rsidRPr="0004765F">
        <w:rPr>
          <w:rFonts w:asciiTheme="majorBidi" w:hAnsiTheme="majorBidi"/>
          <w:sz w:val="24"/>
          <w:szCs w:val="24"/>
        </w:rPr>
        <w:t xml:space="preserve"> when </w:t>
      </w:r>
      <m:oMath>
        <m:r>
          <w:rPr>
            <w:rFonts w:ascii="Cambria Math" w:hAnsi="Cambria Math"/>
            <w:sz w:val="24"/>
            <w:szCs w:val="24"/>
          </w:rPr>
          <m:t>N→∞</m:t>
        </m:r>
      </m:oMath>
      <w:r w:rsidRPr="0004765F">
        <w:rPr>
          <w:rFonts w:asciiTheme="majorBidi" w:hAnsiTheme="majorBid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T→∞</m:t>
        </m:r>
      </m:oMath>
      <w:r w:rsidRPr="0004765F">
        <w:rPr>
          <w:rFonts w:asciiTheme="majorBidi" w:hAnsiTheme="majorBidi"/>
          <w:sz w:val="24"/>
          <w:szCs w:val="24"/>
        </w:rPr>
        <w:t xml:space="preserve"> such that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→0.</m:t>
        </m:r>
      </m:oMath>
      <w:r w:rsidRPr="0004765F">
        <w:rPr>
          <w:rFonts w:asciiTheme="majorBidi" w:hAnsiTheme="majorBidi"/>
          <w:sz w:val="24"/>
          <w:szCs w:val="24"/>
        </w:rPr>
        <w:t xml:space="preserve"> When the errors are normally distributed, the 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4"/>
                <w:szCs w:val="24"/>
                <w:lang w:eastAsia="ja-JP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kern w:val="2"/>
                    <w:sz w:val="24"/>
                    <w:szCs w:val="24"/>
                    <w:lang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adj</m:t>
            </m:r>
          </m:sub>
        </m:sSub>
      </m:oMath>
      <w:r w:rsidRPr="0004765F">
        <w:rPr>
          <w:rFonts w:asciiTheme="majorBidi" w:hAnsiTheme="majorBidi"/>
          <w:sz w:val="24"/>
          <w:szCs w:val="24"/>
        </w:rPr>
        <w:t xml:space="preserve"> </w:t>
      </w:r>
      <w:r w:rsidRPr="0004765F">
        <w:rPr>
          <w:rFonts w:asciiTheme="majorBidi" w:hAnsiTheme="majorBidi"/>
          <w:sz w:val="24"/>
          <w:szCs w:val="24"/>
        </w:rPr>
        <w:lastRenderedPageBreak/>
        <w:t xml:space="preserve">statistic is shown to be distributed as </w:t>
      </w:r>
      <m:oMath>
        <m:r>
          <w:rPr>
            <w:rFonts w:ascii="Cambria Math" w:hAnsi="Cambria Math"/>
            <w:sz w:val="24"/>
            <w:szCs w:val="24"/>
          </w:rPr>
          <m:t>N(0,1)</m:t>
        </m:r>
      </m:oMath>
      <w:r w:rsidRPr="0004765F">
        <w:rPr>
          <w:rFonts w:asciiTheme="majorBidi" w:hAnsiTheme="majorBidi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N→∞</m:t>
        </m:r>
      </m:oMath>
      <w:r w:rsidRPr="0004765F">
        <w:rPr>
          <w:rFonts w:asciiTheme="majorBidi" w:hAnsiTheme="majorBid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T→∞</m:t>
        </m:r>
      </m:oMath>
      <w:r w:rsidRPr="0004765F">
        <w:rPr>
          <w:rFonts w:asciiTheme="majorBidi" w:hAnsiTheme="majorBidi"/>
          <w:sz w:val="24"/>
          <w:szCs w:val="24"/>
        </w:rPr>
        <w:t xml:space="preserve"> without any restrictions on the relative expansion rates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04765F">
        <w:rPr>
          <w:rFonts w:asciiTheme="majorBidi" w:hAnsiTheme="majorBid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T.</m:t>
        </m:r>
      </m:oMath>
    </w:p>
    <w:p w:rsidR="002B112E" w:rsidRPr="008772AF" w:rsidRDefault="008772AF" w:rsidP="00D43042">
      <w:pPr>
        <w:spacing w:before="240" w:after="0" w:line="480" w:lineRule="auto"/>
        <w:jc w:val="both"/>
        <w:rPr>
          <w:rFonts w:asciiTheme="majorBidi" w:hAnsiTheme="majorBidi"/>
          <w:b/>
          <w:bCs/>
          <w:sz w:val="24"/>
          <w:szCs w:val="24"/>
        </w:rPr>
      </w:pPr>
      <w:r w:rsidRPr="008772AF">
        <w:rPr>
          <w:rFonts w:asciiTheme="majorBidi" w:hAnsiTheme="majorBidi"/>
          <w:b/>
          <w:bCs/>
          <w:sz w:val="24"/>
          <w:szCs w:val="24"/>
        </w:rPr>
        <w:t>References</w:t>
      </w:r>
    </w:p>
    <w:p w:rsidR="004763D6" w:rsidRDefault="004763D6" w:rsidP="004763D6">
      <w:pPr>
        <w:spacing w:line="360" w:lineRule="auto"/>
        <w:ind w:left="720" w:hanging="720"/>
        <w:jc w:val="both"/>
        <w:rPr>
          <w:rFonts w:asciiTheme="majorBidi" w:hAnsiTheme="majorBidi"/>
        </w:rPr>
      </w:pPr>
      <w:r w:rsidRPr="004763D6">
        <w:rPr>
          <w:rFonts w:asciiTheme="majorBidi" w:hAnsiTheme="majorBidi"/>
        </w:rPr>
        <w:t xml:space="preserve">Haghnejad, A., Samadi, S., Nasrollahi, K., Azarbayjani, K., &amp; Kazemi, I. (2020). Market </w:t>
      </w:r>
      <w:r>
        <w:rPr>
          <w:rFonts w:asciiTheme="majorBidi" w:hAnsiTheme="majorBidi"/>
        </w:rPr>
        <w:t>p</w:t>
      </w:r>
      <w:r w:rsidRPr="004763D6">
        <w:rPr>
          <w:rFonts w:asciiTheme="majorBidi" w:hAnsiTheme="majorBidi"/>
        </w:rPr>
        <w:t xml:space="preserve">ower and </w:t>
      </w:r>
      <w:r>
        <w:rPr>
          <w:rFonts w:asciiTheme="majorBidi" w:hAnsiTheme="majorBidi"/>
        </w:rPr>
        <w:t>e</w:t>
      </w:r>
      <w:r w:rsidRPr="004763D6">
        <w:rPr>
          <w:rFonts w:asciiTheme="majorBidi" w:hAnsiTheme="majorBidi"/>
        </w:rPr>
        <w:t xml:space="preserve">fficiency in the Iranian </w:t>
      </w:r>
      <w:r>
        <w:rPr>
          <w:rFonts w:asciiTheme="majorBidi" w:hAnsiTheme="majorBidi"/>
        </w:rPr>
        <w:t>b</w:t>
      </w:r>
      <w:r w:rsidRPr="004763D6">
        <w:rPr>
          <w:rFonts w:asciiTheme="majorBidi" w:hAnsiTheme="majorBidi"/>
        </w:rPr>
        <w:t xml:space="preserve">anking </w:t>
      </w:r>
      <w:r>
        <w:rPr>
          <w:rFonts w:asciiTheme="majorBidi" w:hAnsiTheme="majorBidi"/>
        </w:rPr>
        <w:t>i</w:t>
      </w:r>
      <w:r w:rsidRPr="004763D6">
        <w:rPr>
          <w:rFonts w:asciiTheme="majorBidi" w:hAnsiTheme="majorBidi"/>
        </w:rPr>
        <w:t>ndustry. </w:t>
      </w:r>
      <w:r w:rsidRPr="004763D6">
        <w:rPr>
          <w:rFonts w:asciiTheme="majorBidi" w:hAnsiTheme="majorBidi"/>
          <w:i/>
          <w:iCs/>
        </w:rPr>
        <w:t>Emerging Markets Finance and Trade</w:t>
      </w:r>
      <w:r w:rsidRPr="004763D6">
        <w:rPr>
          <w:rFonts w:asciiTheme="majorBidi" w:hAnsiTheme="majorBidi"/>
        </w:rPr>
        <w:t>, </w:t>
      </w:r>
      <w:r w:rsidRPr="004E2082">
        <w:rPr>
          <w:rFonts w:asciiTheme="majorBidi" w:hAnsiTheme="majorBidi"/>
        </w:rPr>
        <w:t>56(13)</w:t>
      </w:r>
      <w:r w:rsidRPr="004763D6">
        <w:rPr>
          <w:rFonts w:asciiTheme="majorBidi" w:hAnsiTheme="majorBidi"/>
        </w:rPr>
        <w:t xml:space="preserve">, 3217-3234. </w:t>
      </w:r>
    </w:p>
    <w:p w:rsidR="004763D6" w:rsidRDefault="004763D6" w:rsidP="004763D6">
      <w:pPr>
        <w:spacing w:line="360" w:lineRule="auto"/>
        <w:ind w:left="720" w:hanging="720"/>
        <w:jc w:val="both"/>
        <w:rPr>
          <w:rFonts w:asciiTheme="majorBidi" w:hAnsiTheme="majorBidi"/>
        </w:rPr>
      </w:pPr>
      <w:r w:rsidRPr="004763D6">
        <w:rPr>
          <w:rFonts w:asciiTheme="majorBidi" w:hAnsiTheme="majorBidi"/>
        </w:rPr>
        <w:t>Pesaran, M. H., &amp; Yamagata, T. (2008). Testing slope homogeneity in large panels. </w:t>
      </w:r>
      <w:r w:rsidRPr="004763D6">
        <w:rPr>
          <w:rFonts w:asciiTheme="majorBidi" w:hAnsiTheme="majorBidi"/>
          <w:i/>
          <w:iCs/>
        </w:rPr>
        <w:t xml:space="preserve">Journal of </w:t>
      </w:r>
      <w:r>
        <w:rPr>
          <w:rFonts w:asciiTheme="majorBidi" w:hAnsiTheme="majorBidi"/>
          <w:i/>
          <w:iCs/>
        </w:rPr>
        <w:t>E</w:t>
      </w:r>
      <w:r w:rsidRPr="004763D6">
        <w:rPr>
          <w:rFonts w:asciiTheme="majorBidi" w:hAnsiTheme="majorBidi"/>
          <w:i/>
          <w:iCs/>
        </w:rPr>
        <w:t>conometrics</w:t>
      </w:r>
      <w:r w:rsidRPr="004763D6">
        <w:rPr>
          <w:rFonts w:asciiTheme="majorBidi" w:hAnsiTheme="majorBidi"/>
        </w:rPr>
        <w:t>, </w:t>
      </w:r>
      <w:r w:rsidRPr="004E2082">
        <w:rPr>
          <w:rFonts w:asciiTheme="majorBidi" w:hAnsiTheme="majorBidi"/>
        </w:rPr>
        <w:t>142</w:t>
      </w:r>
      <w:r w:rsidRPr="004763D6">
        <w:rPr>
          <w:rFonts w:asciiTheme="majorBidi" w:hAnsiTheme="majorBidi"/>
        </w:rPr>
        <w:t xml:space="preserve">(1), 50-93. </w:t>
      </w:r>
    </w:p>
    <w:p w:rsidR="00F503A5" w:rsidRPr="0004765F" w:rsidRDefault="004E2082" w:rsidP="004E2082">
      <w:pPr>
        <w:jc w:val="both"/>
        <w:rPr>
          <w:rFonts w:asciiTheme="majorBidi" w:hAnsiTheme="majorBidi"/>
          <w:sz w:val="26"/>
          <w:szCs w:val="26"/>
        </w:rPr>
      </w:pPr>
      <w:r w:rsidRPr="004E2082">
        <w:rPr>
          <w:rFonts w:asciiTheme="majorBidi" w:hAnsiTheme="majorBidi"/>
        </w:rPr>
        <w:t>Swamy, P. A. (1970). Efficient inference in a random coefficient regression model. </w:t>
      </w:r>
      <w:r w:rsidRPr="004E2082">
        <w:rPr>
          <w:rFonts w:asciiTheme="majorBidi" w:hAnsiTheme="majorBidi"/>
          <w:i/>
          <w:iCs/>
        </w:rPr>
        <w:t>Econometrica: Journal of the Econometric Society</w:t>
      </w:r>
      <w:r>
        <w:rPr>
          <w:rFonts w:asciiTheme="majorBidi" w:hAnsiTheme="majorBidi"/>
          <w:i/>
          <w:iCs/>
        </w:rPr>
        <w:t xml:space="preserve">, </w:t>
      </w:r>
      <w:r w:rsidRPr="004E2082">
        <w:rPr>
          <w:rFonts w:asciiTheme="majorBidi" w:hAnsiTheme="majorBidi"/>
        </w:rPr>
        <w:t>38</w:t>
      </w:r>
      <w:r>
        <w:rPr>
          <w:rFonts w:asciiTheme="majorBidi" w:hAnsiTheme="majorBidi"/>
          <w:i/>
          <w:iCs/>
        </w:rPr>
        <w:t>(</w:t>
      </w:r>
      <w:r w:rsidRPr="004E2082">
        <w:rPr>
          <w:rFonts w:asciiTheme="majorBidi" w:hAnsiTheme="majorBidi"/>
        </w:rPr>
        <w:t>2</w:t>
      </w:r>
      <w:r>
        <w:rPr>
          <w:rFonts w:asciiTheme="majorBidi" w:hAnsiTheme="majorBidi"/>
          <w:i/>
          <w:iCs/>
        </w:rPr>
        <w:t>)</w:t>
      </w:r>
      <w:r w:rsidRPr="004E2082">
        <w:rPr>
          <w:rFonts w:asciiTheme="majorBidi" w:hAnsiTheme="majorBidi"/>
        </w:rPr>
        <w:t>, 311-323.</w:t>
      </w:r>
    </w:p>
    <w:p w:rsidR="00D43042" w:rsidRPr="0004765F" w:rsidRDefault="00D43042" w:rsidP="003F1984">
      <w:pPr>
        <w:jc w:val="both"/>
        <w:rPr>
          <w:rFonts w:asciiTheme="majorBidi" w:hAnsiTheme="majorBidi"/>
          <w:sz w:val="26"/>
          <w:szCs w:val="26"/>
        </w:rPr>
      </w:pPr>
    </w:p>
    <w:p w:rsidR="00D43042" w:rsidRPr="0004765F" w:rsidRDefault="00D43042" w:rsidP="003F1984">
      <w:pPr>
        <w:jc w:val="both"/>
        <w:rPr>
          <w:rFonts w:asciiTheme="majorBidi" w:hAnsiTheme="majorBidi"/>
          <w:sz w:val="26"/>
          <w:szCs w:val="26"/>
        </w:rPr>
      </w:pPr>
    </w:p>
    <w:p w:rsidR="00D43042" w:rsidRPr="0004765F" w:rsidRDefault="00D43042" w:rsidP="003F1984">
      <w:pPr>
        <w:jc w:val="both"/>
        <w:rPr>
          <w:rFonts w:asciiTheme="majorBidi" w:hAnsiTheme="majorBidi"/>
          <w:sz w:val="26"/>
          <w:szCs w:val="26"/>
        </w:rPr>
      </w:pPr>
    </w:p>
    <w:p w:rsidR="0008075A" w:rsidRPr="0004765F" w:rsidRDefault="0008075A"/>
    <w:sectPr w:rsidR="0008075A" w:rsidRPr="000476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1CC" w:rsidRDefault="005A31CC" w:rsidP="00BB36BA">
      <w:pPr>
        <w:spacing w:after="0" w:line="240" w:lineRule="auto"/>
      </w:pPr>
      <w:r>
        <w:separator/>
      </w:r>
    </w:p>
  </w:endnote>
  <w:endnote w:type="continuationSeparator" w:id="0">
    <w:p w:rsidR="005A31CC" w:rsidRDefault="005A31CC" w:rsidP="00BB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8618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A05" w:rsidRDefault="00291A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8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1A05" w:rsidRDefault="00291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1CC" w:rsidRDefault="005A31CC" w:rsidP="00BB36BA">
      <w:pPr>
        <w:spacing w:after="0" w:line="240" w:lineRule="auto"/>
      </w:pPr>
      <w:r>
        <w:separator/>
      </w:r>
    </w:p>
  </w:footnote>
  <w:footnote w:type="continuationSeparator" w:id="0">
    <w:p w:rsidR="005A31CC" w:rsidRDefault="005A31CC" w:rsidP="00BB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83A6B"/>
    <w:multiLevelType w:val="hybridMultilevel"/>
    <w:tmpl w:val="A0C2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13"/>
    <w:rsid w:val="000125CA"/>
    <w:rsid w:val="00014EA4"/>
    <w:rsid w:val="00021B0E"/>
    <w:rsid w:val="00025373"/>
    <w:rsid w:val="00026060"/>
    <w:rsid w:val="000375A3"/>
    <w:rsid w:val="00041BE2"/>
    <w:rsid w:val="00042959"/>
    <w:rsid w:val="0004765F"/>
    <w:rsid w:val="00047859"/>
    <w:rsid w:val="00057B9B"/>
    <w:rsid w:val="000647A3"/>
    <w:rsid w:val="000664B1"/>
    <w:rsid w:val="000671C5"/>
    <w:rsid w:val="00071731"/>
    <w:rsid w:val="00073332"/>
    <w:rsid w:val="0007415F"/>
    <w:rsid w:val="000759C3"/>
    <w:rsid w:val="00076E01"/>
    <w:rsid w:val="00077FCD"/>
    <w:rsid w:val="0008075A"/>
    <w:rsid w:val="00080E51"/>
    <w:rsid w:val="00085078"/>
    <w:rsid w:val="00086143"/>
    <w:rsid w:val="00092E8F"/>
    <w:rsid w:val="000A3891"/>
    <w:rsid w:val="000A76BD"/>
    <w:rsid w:val="000B08FE"/>
    <w:rsid w:val="000B20E7"/>
    <w:rsid w:val="000B3102"/>
    <w:rsid w:val="000B7982"/>
    <w:rsid w:val="000C19E6"/>
    <w:rsid w:val="000C7D97"/>
    <w:rsid w:val="000D5F1F"/>
    <w:rsid w:val="000E5DD6"/>
    <w:rsid w:val="000E6361"/>
    <w:rsid w:val="000E6A05"/>
    <w:rsid w:val="000E7CD1"/>
    <w:rsid w:val="001019A0"/>
    <w:rsid w:val="00112764"/>
    <w:rsid w:val="00116CF6"/>
    <w:rsid w:val="00120BF9"/>
    <w:rsid w:val="001224E0"/>
    <w:rsid w:val="00126E08"/>
    <w:rsid w:val="00130DA5"/>
    <w:rsid w:val="001371C7"/>
    <w:rsid w:val="001456FF"/>
    <w:rsid w:val="00155170"/>
    <w:rsid w:val="0015644A"/>
    <w:rsid w:val="00165189"/>
    <w:rsid w:val="00165838"/>
    <w:rsid w:val="00175FFF"/>
    <w:rsid w:val="001772DA"/>
    <w:rsid w:val="00185440"/>
    <w:rsid w:val="001A48C9"/>
    <w:rsid w:val="001A4E5B"/>
    <w:rsid w:val="001A78A4"/>
    <w:rsid w:val="001B50C2"/>
    <w:rsid w:val="001C5903"/>
    <w:rsid w:val="001C7DF7"/>
    <w:rsid w:val="001C7E5C"/>
    <w:rsid w:val="001D0F09"/>
    <w:rsid w:val="001D6693"/>
    <w:rsid w:val="001E22EF"/>
    <w:rsid w:val="001E43D2"/>
    <w:rsid w:val="001F2D65"/>
    <w:rsid w:val="001F38C3"/>
    <w:rsid w:val="001F4AEC"/>
    <w:rsid w:val="00205926"/>
    <w:rsid w:val="00205E74"/>
    <w:rsid w:val="0021107A"/>
    <w:rsid w:val="00214DDF"/>
    <w:rsid w:val="00216109"/>
    <w:rsid w:val="00220E7B"/>
    <w:rsid w:val="00223CD3"/>
    <w:rsid w:val="00224EAF"/>
    <w:rsid w:val="002353EF"/>
    <w:rsid w:val="00245023"/>
    <w:rsid w:val="00245C5C"/>
    <w:rsid w:val="00253FAD"/>
    <w:rsid w:val="00263621"/>
    <w:rsid w:val="002656A2"/>
    <w:rsid w:val="00267975"/>
    <w:rsid w:val="00275406"/>
    <w:rsid w:val="002914FC"/>
    <w:rsid w:val="002917CD"/>
    <w:rsid w:val="00291A05"/>
    <w:rsid w:val="002B0270"/>
    <w:rsid w:val="002B112E"/>
    <w:rsid w:val="002B1CFA"/>
    <w:rsid w:val="002B7DDC"/>
    <w:rsid w:val="002C1D7F"/>
    <w:rsid w:val="002C2146"/>
    <w:rsid w:val="002C68F5"/>
    <w:rsid w:val="002C6A52"/>
    <w:rsid w:val="002D44EE"/>
    <w:rsid w:val="002D7378"/>
    <w:rsid w:val="002E6425"/>
    <w:rsid w:val="002E6DD6"/>
    <w:rsid w:val="002F1039"/>
    <w:rsid w:val="002F35A5"/>
    <w:rsid w:val="00307074"/>
    <w:rsid w:val="0031070F"/>
    <w:rsid w:val="00313032"/>
    <w:rsid w:val="003157F2"/>
    <w:rsid w:val="00316AAF"/>
    <w:rsid w:val="003211D0"/>
    <w:rsid w:val="003239BD"/>
    <w:rsid w:val="003253D9"/>
    <w:rsid w:val="00325903"/>
    <w:rsid w:val="003315E0"/>
    <w:rsid w:val="00333600"/>
    <w:rsid w:val="003338C3"/>
    <w:rsid w:val="00335E6A"/>
    <w:rsid w:val="0034711B"/>
    <w:rsid w:val="00347208"/>
    <w:rsid w:val="00347EF8"/>
    <w:rsid w:val="00352221"/>
    <w:rsid w:val="0035421E"/>
    <w:rsid w:val="003546B9"/>
    <w:rsid w:val="00364248"/>
    <w:rsid w:val="003655E1"/>
    <w:rsid w:val="003675A2"/>
    <w:rsid w:val="0037176E"/>
    <w:rsid w:val="0038263C"/>
    <w:rsid w:val="003829F4"/>
    <w:rsid w:val="003857FD"/>
    <w:rsid w:val="003B0EE0"/>
    <w:rsid w:val="003B5756"/>
    <w:rsid w:val="003B5F0A"/>
    <w:rsid w:val="003C46D1"/>
    <w:rsid w:val="003C527B"/>
    <w:rsid w:val="003D3F5E"/>
    <w:rsid w:val="003E208C"/>
    <w:rsid w:val="003E4614"/>
    <w:rsid w:val="003F1984"/>
    <w:rsid w:val="003F2CDC"/>
    <w:rsid w:val="00401799"/>
    <w:rsid w:val="00407551"/>
    <w:rsid w:val="0041240C"/>
    <w:rsid w:val="0042067E"/>
    <w:rsid w:val="00430F79"/>
    <w:rsid w:val="00433C81"/>
    <w:rsid w:val="00433DEC"/>
    <w:rsid w:val="00434A9D"/>
    <w:rsid w:val="00435024"/>
    <w:rsid w:val="00436B35"/>
    <w:rsid w:val="0043789B"/>
    <w:rsid w:val="00441E8D"/>
    <w:rsid w:val="004434FE"/>
    <w:rsid w:val="00444F25"/>
    <w:rsid w:val="00452517"/>
    <w:rsid w:val="00454C19"/>
    <w:rsid w:val="0045765F"/>
    <w:rsid w:val="00463EB3"/>
    <w:rsid w:val="00465019"/>
    <w:rsid w:val="004703EB"/>
    <w:rsid w:val="00472302"/>
    <w:rsid w:val="004763D6"/>
    <w:rsid w:val="00483625"/>
    <w:rsid w:val="004852BD"/>
    <w:rsid w:val="00490192"/>
    <w:rsid w:val="004A2FC9"/>
    <w:rsid w:val="004A51E6"/>
    <w:rsid w:val="004A7FC3"/>
    <w:rsid w:val="004B3A49"/>
    <w:rsid w:val="004B44FC"/>
    <w:rsid w:val="004D0E6C"/>
    <w:rsid w:val="004D35A6"/>
    <w:rsid w:val="004D3C82"/>
    <w:rsid w:val="004E00BD"/>
    <w:rsid w:val="004E2082"/>
    <w:rsid w:val="004E6398"/>
    <w:rsid w:val="004F2B5E"/>
    <w:rsid w:val="00501A9C"/>
    <w:rsid w:val="00503C25"/>
    <w:rsid w:val="0050440D"/>
    <w:rsid w:val="00527726"/>
    <w:rsid w:val="0053076A"/>
    <w:rsid w:val="00535F6C"/>
    <w:rsid w:val="005364FF"/>
    <w:rsid w:val="00536D4F"/>
    <w:rsid w:val="005446FD"/>
    <w:rsid w:val="005515E9"/>
    <w:rsid w:val="005516C0"/>
    <w:rsid w:val="00551F3E"/>
    <w:rsid w:val="00555EBE"/>
    <w:rsid w:val="005570D9"/>
    <w:rsid w:val="00564FE1"/>
    <w:rsid w:val="00581503"/>
    <w:rsid w:val="00592FA0"/>
    <w:rsid w:val="00594B38"/>
    <w:rsid w:val="005A31CC"/>
    <w:rsid w:val="005B2ED3"/>
    <w:rsid w:val="005C08EE"/>
    <w:rsid w:val="005C1ADE"/>
    <w:rsid w:val="005C5126"/>
    <w:rsid w:val="005D23B2"/>
    <w:rsid w:val="005E20C8"/>
    <w:rsid w:val="005E4770"/>
    <w:rsid w:val="005E6B8B"/>
    <w:rsid w:val="005E7F1F"/>
    <w:rsid w:val="005F726C"/>
    <w:rsid w:val="00600BE7"/>
    <w:rsid w:val="00601BB6"/>
    <w:rsid w:val="00602200"/>
    <w:rsid w:val="0061055B"/>
    <w:rsid w:val="00614F2D"/>
    <w:rsid w:val="006161EF"/>
    <w:rsid w:val="00617699"/>
    <w:rsid w:val="00622A2F"/>
    <w:rsid w:val="00622B07"/>
    <w:rsid w:val="00624B68"/>
    <w:rsid w:val="006256F3"/>
    <w:rsid w:val="00631A12"/>
    <w:rsid w:val="00636543"/>
    <w:rsid w:val="006374B2"/>
    <w:rsid w:val="006401A5"/>
    <w:rsid w:val="0064369B"/>
    <w:rsid w:val="00645FFF"/>
    <w:rsid w:val="006467C9"/>
    <w:rsid w:val="00647721"/>
    <w:rsid w:val="00651F6F"/>
    <w:rsid w:val="00656390"/>
    <w:rsid w:val="006566F4"/>
    <w:rsid w:val="006645F6"/>
    <w:rsid w:val="00680979"/>
    <w:rsid w:val="00686A65"/>
    <w:rsid w:val="006870E3"/>
    <w:rsid w:val="00687579"/>
    <w:rsid w:val="00695421"/>
    <w:rsid w:val="00697256"/>
    <w:rsid w:val="006A0860"/>
    <w:rsid w:val="006A6265"/>
    <w:rsid w:val="006B1C6C"/>
    <w:rsid w:val="006B5D22"/>
    <w:rsid w:val="006B7C86"/>
    <w:rsid w:val="006D0C91"/>
    <w:rsid w:val="006D209F"/>
    <w:rsid w:val="006D4542"/>
    <w:rsid w:val="006E25F6"/>
    <w:rsid w:val="006E7D82"/>
    <w:rsid w:val="0070519E"/>
    <w:rsid w:val="00705504"/>
    <w:rsid w:val="007162C9"/>
    <w:rsid w:val="007266A1"/>
    <w:rsid w:val="007274F3"/>
    <w:rsid w:val="0072776D"/>
    <w:rsid w:val="00731C5B"/>
    <w:rsid w:val="00737B3D"/>
    <w:rsid w:val="00741B7E"/>
    <w:rsid w:val="00753FAC"/>
    <w:rsid w:val="007657E8"/>
    <w:rsid w:val="0076634C"/>
    <w:rsid w:val="00776296"/>
    <w:rsid w:val="00776F30"/>
    <w:rsid w:val="007774C3"/>
    <w:rsid w:val="00781263"/>
    <w:rsid w:val="0079355B"/>
    <w:rsid w:val="007A0A8D"/>
    <w:rsid w:val="007B0477"/>
    <w:rsid w:val="007B6ED9"/>
    <w:rsid w:val="007B7AF6"/>
    <w:rsid w:val="007D0C29"/>
    <w:rsid w:val="007D274B"/>
    <w:rsid w:val="0080061D"/>
    <w:rsid w:val="00801B59"/>
    <w:rsid w:val="008039A5"/>
    <w:rsid w:val="00806A80"/>
    <w:rsid w:val="00814498"/>
    <w:rsid w:val="00832127"/>
    <w:rsid w:val="008334F4"/>
    <w:rsid w:val="0083409F"/>
    <w:rsid w:val="0083455E"/>
    <w:rsid w:val="00841916"/>
    <w:rsid w:val="008454C0"/>
    <w:rsid w:val="00851F46"/>
    <w:rsid w:val="0085404B"/>
    <w:rsid w:val="008545B4"/>
    <w:rsid w:val="00856187"/>
    <w:rsid w:val="00856D75"/>
    <w:rsid w:val="00863A5E"/>
    <w:rsid w:val="00866290"/>
    <w:rsid w:val="00870AAE"/>
    <w:rsid w:val="0087166A"/>
    <w:rsid w:val="00872A83"/>
    <w:rsid w:val="00873F3E"/>
    <w:rsid w:val="00875418"/>
    <w:rsid w:val="00875D10"/>
    <w:rsid w:val="008772AF"/>
    <w:rsid w:val="0087753B"/>
    <w:rsid w:val="00884F7F"/>
    <w:rsid w:val="008932FA"/>
    <w:rsid w:val="008943B7"/>
    <w:rsid w:val="00895259"/>
    <w:rsid w:val="008B078B"/>
    <w:rsid w:val="008B0A6B"/>
    <w:rsid w:val="008B4336"/>
    <w:rsid w:val="008C7925"/>
    <w:rsid w:val="008D2CDB"/>
    <w:rsid w:val="008D70C5"/>
    <w:rsid w:val="008E1947"/>
    <w:rsid w:val="008E499D"/>
    <w:rsid w:val="008E61D7"/>
    <w:rsid w:val="009035D1"/>
    <w:rsid w:val="00910F57"/>
    <w:rsid w:val="00912A91"/>
    <w:rsid w:val="009130CC"/>
    <w:rsid w:val="00922F78"/>
    <w:rsid w:val="009300F3"/>
    <w:rsid w:val="009363E2"/>
    <w:rsid w:val="009417BA"/>
    <w:rsid w:val="0094492E"/>
    <w:rsid w:val="009465EF"/>
    <w:rsid w:val="00951710"/>
    <w:rsid w:val="009565A4"/>
    <w:rsid w:val="0096153A"/>
    <w:rsid w:val="009716DA"/>
    <w:rsid w:val="00974022"/>
    <w:rsid w:val="009774FD"/>
    <w:rsid w:val="00977BD4"/>
    <w:rsid w:val="00980ED3"/>
    <w:rsid w:val="00982C98"/>
    <w:rsid w:val="0098516A"/>
    <w:rsid w:val="00987C9E"/>
    <w:rsid w:val="00992819"/>
    <w:rsid w:val="00995DD4"/>
    <w:rsid w:val="009A05F7"/>
    <w:rsid w:val="009A59EF"/>
    <w:rsid w:val="009B10EF"/>
    <w:rsid w:val="009C715A"/>
    <w:rsid w:val="009E24BC"/>
    <w:rsid w:val="009E7F5B"/>
    <w:rsid w:val="009F1D81"/>
    <w:rsid w:val="009F253C"/>
    <w:rsid w:val="00A03309"/>
    <w:rsid w:val="00A135E4"/>
    <w:rsid w:val="00A155CE"/>
    <w:rsid w:val="00A15C18"/>
    <w:rsid w:val="00A1622D"/>
    <w:rsid w:val="00A17741"/>
    <w:rsid w:val="00A36EB6"/>
    <w:rsid w:val="00A37A1D"/>
    <w:rsid w:val="00A47145"/>
    <w:rsid w:val="00A51A81"/>
    <w:rsid w:val="00A626D8"/>
    <w:rsid w:val="00A62D5D"/>
    <w:rsid w:val="00A65D39"/>
    <w:rsid w:val="00A7262A"/>
    <w:rsid w:val="00A7349D"/>
    <w:rsid w:val="00A761A6"/>
    <w:rsid w:val="00A84E79"/>
    <w:rsid w:val="00AB6486"/>
    <w:rsid w:val="00AB6788"/>
    <w:rsid w:val="00AC1219"/>
    <w:rsid w:val="00AD1193"/>
    <w:rsid w:val="00AD3F56"/>
    <w:rsid w:val="00AD77DC"/>
    <w:rsid w:val="00AD7C0C"/>
    <w:rsid w:val="00AE691A"/>
    <w:rsid w:val="00AF20AB"/>
    <w:rsid w:val="00AF504C"/>
    <w:rsid w:val="00B07C18"/>
    <w:rsid w:val="00B132B0"/>
    <w:rsid w:val="00B15498"/>
    <w:rsid w:val="00B20004"/>
    <w:rsid w:val="00B20664"/>
    <w:rsid w:val="00B20736"/>
    <w:rsid w:val="00B223E4"/>
    <w:rsid w:val="00B262F3"/>
    <w:rsid w:val="00B26887"/>
    <w:rsid w:val="00B30868"/>
    <w:rsid w:val="00B41C80"/>
    <w:rsid w:val="00B479B3"/>
    <w:rsid w:val="00B57057"/>
    <w:rsid w:val="00B6226E"/>
    <w:rsid w:val="00B631CF"/>
    <w:rsid w:val="00B72145"/>
    <w:rsid w:val="00B73B1E"/>
    <w:rsid w:val="00B8728A"/>
    <w:rsid w:val="00B87C70"/>
    <w:rsid w:val="00B944F5"/>
    <w:rsid w:val="00B973A9"/>
    <w:rsid w:val="00BA11E9"/>
    <w:rsid w:val="00BA4BD2"/>
    <w:rsid w:val="00BA5BC7"/>
    <w:rsid w:val="00BB09CC"/>
    <w:rsid w:val="00BB1CD4"/>
    <w:rsid w:val="00BB36BA"/>
    <w:rsid w:val="00BC4361"/>
    <w:rsid w:val="00BC7E76"/>
    <w:rsid w:val="00BD189B"/>
    <w:rsid w:val="00BD64E2"/>
    <w:rsid w:val="00BE022C"/>
    <w:rsid w:val="00BF7B79"/>
    <w:rsid w:val="00C10DFD"/>
    <w:rsid w:val="00C14C32"/>
    <w:rsid w:val="00C1598F"/>
    <w:rsid w:val="00C36FCB"/>
    <w:rsid w:val="00C557B0"/>
    <w:rsid w:val="00C6221E"/>
    <w:rsid w:val="00C7270A"/>
    <w:rsid w:val="00C73610"/>
    <w:rsid w:val="00C7363D"/>
    <w:rsid w:val="00C76EB8"/>
    <w:rsid w:val="00C81BDE"/>
    <w:rsid w:val="00C84198"/>
    <w:rsid w:val="00C9070E"/>
    <w:rsid w:val="00CA0046"/>
    <w:rsid w:val="00CA5460"/>
    <w:rsid w:val="00CB164F"/>
    <w:rsid w:val="00CB408E"/>
    <w:rsid w:val="00CC05F2"/>
    <w:rsid w:val="00CD1F2B"/>
    <w:rsid w:val="00CD419A"/>
    <w:rsid w:val="00CD6B82"/>
    <w:rsid w:val="00CD769E"/>
    <w:rsid w:val="00CF0A5A"/>
    <w:rsid w:val="00D022F1"/>
    <w:rsid w:val="00D066CE"/>
    <w:rsid w:val="00D11E53"/>
    <w:rsid w:val="00D126ED"/>
    <w:rsid w:val="00D13F7B"/>
    <w:rsid w:val="00D1599A"/>
    <w:rsid w:val="00D2018E"/>
    <w:rsid w:val="00D2039C"/>
    <w:rsid w:val="00D249D5"/>
    <w:rsid w:val="00D25FF6"/>
    <w:rsid w:val="00D2623B"/>
    <w:rsid w:val="00D37D2B"/>
    <w:rsid w:val="00D43042"/>
    <w:rsid w:val="00D447E4"/>
    <w:rsid w:val="00D457F8"/>
    <w:rsid w:val="00D61B85"/>
    <w:rsid w:val="00D673D6"/>
    <w:rsid w:val="00D75623"/>
    <w:rsid w:val="00D77A8D"/>
    <w:rsid w:val="00D85222"/>
    <w:rsid w:val="00D86208"/>
    <w:rsid w:val="00D87420"/>
    <w:rsid w:val="00D900EB"/>
    <w:rsid w:val="00DA18B9"/>
    <w:rsid w:val="00DA5112"/>
    <w:rsid w:val="00DB244F"/>
    <w:rsid w:val="00DB599F"/>
    <w:rsid w:val="00DC6CDB"/>
    <w:rsid w:val="00DD0DA6"/>
    <w:rsid w:val="00DD3523"/>
    <w:rsid w:val="00DE0260"/>
    <w:rsid w:val="00DE43B5"/>
    <w:rsid w:val="00E000B6"/>
    <w:rsid w:val="00E01A2B"/>
    <w:rsid w:val="00E14731"/>
    <w:rsid w:val="00E174AE"/>
    <w:rsid w:val="00E22A28"/>
    <w:rsid w:val="00E2381A"/>
    <w:rsid w:val="00E26470"/>
    <w:rsid w:val="00E26AC8"/>
    <w:rsid w:val="00E27213"/>
    <w:rsid w:val="00E4160D"/>
    <w:rsid w:val="00E429EE"/>
    <w:rsid w:val="00E66E99"/>
    <w:rsid w:val="00E72432"/>
    <w:rsid w:val="00E72774"/>
    <w:rsid w:val="00E75131"/>
    <w:rsid w:val="00E75CC0"/>
    <w:rsid w:val="00E762BA"/>
    <w:rsid w:val="00E76AAB"/>
    <w:rsid w:val="00E776AB"/>
    <w:rsid w:val="00E82DEE"/>
    <w:rsid w:val="00E84D52"/>
    <w:rsid w:val="00E93E21"/>
    <w:rsid w:val="00E94CE2"/>
    <w:rsid w:val="00EA485E"/>
    <w:rsid w:val="00EA60CB"/>
    <w:rsid w:val="00EB235E"/>
    <w:rsid w:val="00EB3A86"/>
    <w:rsid w:val="00EB5610"/>
    <w:rsid w:val="00EC6646"/>
    <w:rsid w:val="00EC6860"/>
    <w:rsid w:val="00EE127F"/>
    <w:rsid w:val="00EE1F04"/>
    <w:rsid w:val="00EE5268"/>
    <w:rsid w:val="00F00417"/>
    <w:rsid w:val="00F00D74"/>
    <w:rsid w:val="00F021B4"/>
    <w:rsid w:val="00F059A8"/>
    <w:rsid w:val="00F12F67"/>
    <w:rsid w:val="00F15F8F"/>
    <w:rsid w:val="00F22037"/>
    <w:rsid w:val="00F245E9"/>
    <w:rsid w:val="00F40026"/>
    <w:rsid w:val="00F503A5"/>
    <w:rsid w:val="00F50E3E"/>
    <w:rsid w:val="00F75A7F"/>
    <w:rsid w:val="00F82A31"/>
    <w:rsid w:val="00F87CB7"/>
    <w:rsid w:val="00F901C7"/>
    <w:rsid w:val="00F927EF"/>
    <w:rsid w:val="00FA3FDD"/>
    <w:rsid w:val="00FC43A7"/>
    <w:rsid w:val="00FD6CA5"/>
    <w:rsid w:val="00FF155A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185C"/>
  <w15:chartTrackingRefBased/>
  <w15:docId w15:val="{AA63AE39-8E29-49A0-8DAF-3DF19912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213"/>
  </w:style>
  <w:style w:type="paragraph" w:styleId="Heading2">
    <w:name w:val="heading 2"/>
    <w:basedOn w:val="Normal"/>
    <w:next w:val="Normal"/>
    <w:link w:val="Heading2Char"/>
    <w:qFormat/>
    <w:rsid w:val="00D43042"/>
    <w:pPr>
      <w:keepNext/>
      <w:spacing w:before="360" w:after="60" w:line="360" w:lineRule="auto"/>
      <w:ind w:right="567"/>
      <w:contextualSpacing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3042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6BA"/>
  </w:style>
  <w:style w:type="paragraph" w:styleId="Footer">
    <w:name w:val="footer"/>
    <w:basedOn w:val="Normal"/>
    <w:link w:val="FooterChar"/>
    <w:uiPriority w:val="99"/>
    <w:unhideWhenUsed/>
    <w:rsid w:val="00BB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6BA"/>
  </w:style>
  <w:style w:type="character" w:styleId="Hyperlink">
    <w:name w:val="Hyperlink"/>
    <w:basedOn w:val="DefaultParagraphFont"/>
    <w:uiPriority w:val="99"/>
    <w:unhideWhenUsed/>
    <w:rsid w:val="006B5D2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14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cp:lastPrinted>2021-03-07T07:52:00Z</cp:lastPrinted>
  <dcterms:created xsi:type="dcterms:W3CDTF">2021-03-05T17:57:00Z</dcterms:created>
  <dcterms:modified xsi:type="dcterms:W3CDTF">2021-03-07T13:00:00Z</dcterms:modified>
</cp:coreProperties>
</file>