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被告：李世奇，男，汉族，1991年08月19日生，住河南省西平县杨庄乡董坑村委九组，身份证号：412824199108192213，联系电话：13526742902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1、请求判令被告向原告偿还本金人民币22372.92元、利息781.91元（截至2022年2月3日）；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2、请求判令被告自2022年2月4日日起，以22372.92元为基数，年化24%的利率向原告支付逾期利息等费用，直至原告债权全部清偿之日止；截至2024年4月10日，逾期利息为11887.48元，标的合计35042.31元；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2021年2月2日，被告与德州银行二期（下称“贷款人”）签订了《借款合同》（合同编号：PPD07110010402351488，下称“主合同”），由贷款人向被告发放贷款，并形成相应的电子借据。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陕西大秦丝路融资担保有限公司（下称“担保人”）签订了《个人贷款委托担保合同》（合同编号：PPD07110010402351488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2月2日，贷款人向被告发放贷款人民币44000.00元，贷款期限为12个月，贷款年化利息为6.80%。被告收到贷款后并未按照约定的还款期限偿还贷款本息，构成逾期。担保人遂根据贷款人的要求于2022年2月3日履行了担保义务，向贷款人代偿了贷款本金29643.08元及利息781.91元，合计30424.99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