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被告：李大象，男，汉族，1987年10月12日生，住河南省周口市川汇区川东工业基地杨脑村，身份证号：412701198710123013，联系电话：13383943434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1、请求判令被告向原告偿还本金人民币2182.86元、利息14.65元（截至2024年1月4日）；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2、请求判令被告自2024年1月5日日起，以2182.86元为基数，年化24%的利率向原告支付逾期利息等费用，直至原告债权全部清偿之日止；截至2024年4月10日，逾期利息为141.16元，标的合计2338.67元；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2023年10月5日，被告与京东盛京（下称“贷款人”）签订了《借款合同》（合同编号：ppdJDSJ0010542770401，下称“主合同”），由贷款人向被告发放贷款，并形成相应的电子借据。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中世普惠融资担保(福建)有限公司（下称“担保人”）签订了《个人贷款委托担保合同》（合同编号：ppdJDSJ0010542770401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10月5日，贷款人向被告发放贷款人民币10000.00元，贷款期限为3个月，贷款年化利息为5.25%。被告收到贷款后并未按照约定的还款期限偿还贷款本息，构成逾期。担保人遂根据贷款人的要求于2024年1月4日履行了担保义务，向贷款人代偿了贷款本金3347.90元及利息14.65元，合计3362.55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