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被告：李大象，男，汉族，1987年10月12日生，住河南省周口市川汇区川东工业基地杨脑村，身份证号：412701198710123013，联系电话：13383943434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1、请求判令被告向原告偿还本金人民币6200.93元、利息82.06元（截至2024年3月22日）；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2、请求判令被告自2024年3月23日日起，以6200.93元为基数，年化24%的利率向原告支付逾期利息等费用，直至原告债权全部清偿之日止；截至2024年4月10日，逾期利息为78.55元，标的合计6361.54元；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2023年9月15日，被告与稠州银行（下称“贷款人”）签订了《借款合同》（合同编号：PPD08100010539961083，下称“主合同”），由贷款人向被告发放贷款，并形成相应的电子借据。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08100010539961083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15日，贷款人向被告发放贷款人民币15000.00元，贷款期限为6个月，贷款年化利息为6.50%。被告收到贷款后并未按照约定的还款期限偿还贷款本息，构成逾期。担保人遂根据贷款人的要求于2024年3月22日履行了担保义务，向贷款人代偿了贷款本金7560.77元及利息82.06元，合计7642.83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