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被告：李飞，男，汉族，1972年08月06日生，住安徽省阜阳市颍东区口孜镇焦庄村大园庄42号，身份证号：341203197208064056，联系电话：18911819598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1、请求判令被告向原告偿还本金人民币6377.91元、利息218.41元（截至2024年2月5日）；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2、请求判令被告自2024年2月6日日起，以6377.91元为基数，年化24%的利率向原告支付逾期利息等费用，直至原告债权全部清偿之日止；截至2024年4月10日，逾期利息为276.38元，标的合计6872.70元；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2023年8月6日，被告与京东盛京（下称“贷款人”）签订了《借款合同》（合同编号：ppdJDSJ0010534276832，下称“主合同”），由贷款人向被告发放贷款，并形成相应的电子借据。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0010534276832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6日，贷款人向被告发放贷款人民币18960.00元，贷款期限为6个月，贷款年化利息为5.50%。被告收到贷款后并未按照约定的还款期限偿还贷款本息，构成逾期。担保人遂根据贷款人的要求于2024年2月5日履行了担保义务，向贷款人代偿了贷款本金15836.02元及利息218.41元，合计16054.43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