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被告：游刚，男，汉族，1991年11月26日生，住四川省峨眉山市乐都镇顺江村3组15号，身份证号：51118119911126171X，联系电话：15520985599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1、请求判令被告向原告偿还本金人民币30131.77元、利息515.09元（截至2021年12月10日）；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2、请求判令被告自2021年12月11日日起，以30131.77元为基数，年化24%的利率向原告支付逾期利息等费用，直至原告债权全部清偿之日止；截至2024年4月10日，逾期利息为17114.85元，标的合计47761.71元；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2021年8月9日，被告与百信银行（下称“贷款人”）签订了《借款合同》（合同编号：PPD05800010429293256，下称“主合同”），由贷款人向被告发放贷款，并形成相应的电子借据。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中世普惠融资担保(福建)有限公司（下称“担保人”）签订了《个人贷款委托担保合同》（合同编号：PPD05800010429293256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8月9日，贷款人向被告发放贷款人民币32770.00元，贷款期限为12个月，贷款年化利息为7.50%。被告收到贷款后并未按照约定的还款期限偿还贷款本息，构成逾期。担保人遂根据贷款人的要求于2021年12月10日履行了担保义务，向贷款人代偿了贷款本金30131.77元及利息515.09元，合计30646.86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