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被告：王雨，女，汉族，1987年06月05日生，住甘肃省华亭县西华镇菊苑路2号7号楼2单元1101室，身份证号：622725198706051424，联系电话：13993349344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1、请求判令被告向原告偿还本金人民币1244.65元、利息25.66元（截至2024年3月7日）；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2、请求判令被告自2024年3月8日日起，以1244.65元为基数，年化24%的利率向原告支付逾期利息等费用，直至原告债权全部清偿之日止；截至2024年4月10日，逾期利息为28.21元，标的合计1298.52元；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2023年9月6日，被告与百信经营贷（下称“贷款人”）签订了《借款合同》（合同编号：PPD11200010538672773，下称“主合同”），由贷款人向被告发放贷款，并形成相应的电子借据。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中世普惠融资担保(福建)有限公司（下称“担保人”）签订了《个人贷款委托担保合同》（合同编号：PPD11200010538672773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9月6日，贷款人向被告发放贷款人民币5020.00元，贷款期限为6个月，贷款年化利息为6.08%。被告收到贷款后并未按照约定的还款期限偿还贷款本息，构成逾期。担保人遂根据贷款人的要求于2024年3月7日履行了担保义务，向贷款人代偿了贷款本金2529.01元及利息25.66元，合计2554.67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