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被告：郭伟华，女，汉族，1979年04月03日生，住哈尔滨市南岗区长江路130号，身份证号：230227197904030022，联系电话：13611804564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1、请求判令被告向原告偿还本金人民币11350.16元、利息548.77元（截至2024年4月3日）；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2、请求判令被告自2024年4月4日日起，以11350.16元为基数，年化24%的利率向原告支付逾期利息等费用，直至原告债权全部清偿之日止；截至2024年4月10日，逾期利息为52.97元，标的合计11951.90元；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2023年6月4日，被告与京东盛京（下称“贷款人”）签订了《借款合同》（合同编号：ppdJDSJ0010525478229，下称“主合同”），由贷款人向被告发放贷款，并形成相应的电子借据。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JDSJ0010525478229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4日，贷款人向被告发放贷款人民币22400.00元，贷款期限为12个月，贷款年化利息为5.50%。被告收到贷款后并未按照约定的还款期限偿还贷款本息，构成逾期。担保人遂根据贷款人的要求于2024年4月3日履行了担保义务，向贷款人代偿了贷款本金16755.89元及利息548.77元，合计17304.66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