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被告：饶文俊，男，汉族，1992年11月08日生，住四川省喜德县光明镇新联村3组44号，身份证号：513432199211080415，联系电话：18280684622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1、请求判令被告向原告偿还本金人民币5290.09元、利息260.64元（截至2024年2月13日）；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2、请求判令被告自2024年2月14日日起，以5290.09元为基数，年化24%的利率向原告支付逾期利息等费用，直至原告债权全部清偿之日止；截至2024年4月10日，逾期利息为201.02元，标的合计5751.75元；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2023年2月11日，被告与苏宁银行助贷（下称“贷款人”）签订了《借款合同》（合同编号：PPD10120010509320811，下称“主合同”），由贷款人向被告发放贷款，并形成相应的电子借据。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北京中保国信融资担保有限公司（下称“担保人”）签订了《个人贷款委托担保合同》（合同编号：PPD10120010509320811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2月11日，贷款人向被告发放贷款人民币30900.00元，贷款期限为12个月，贷款年化利息为6.50%。被告收到贷款后并未按照约定的还款期限偿还贷款本息，构成逾期。担保人遂根据贷款人的要求于2024年2月13日履行了担保义务，向贷款人代偿了贷款本金13076.89元及利息260.64元，合计13337.53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