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被告：饶文俊，男，汉族，1992年11月08日生，住四川省喜德县光明镇新联村3组44号，身份证号：513432199211080415，联系电话：18280684622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1、请求判令被告向原告偿还本金人民币1131.86元、利息62.72元（截至2024年2月5日）；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2、请求判令被告自2024年2月6日日起，以1131.86元为基数，年化24%的利率向原告支付逾期利息等费用，直至原告债权全部清偿之日止；截至2024年4月10日，逾期利息为49.05元，标的合计1243.63元；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2023年5月5日，被告与锡商银行（下称“贷款人”）签订了《借款合同》（合同编号：PPD10600010521247694，下称“主合同”），由贷款人向被告发放贷款，并形成相应的电子借据。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西安鸿飞融资担保有限公司（下称“担保人”）签订了《个人贷款委托担保合同》（合同编号：PPD10600010521247694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5月5日，贷款人向被告发放贷款人民币5000.00元，贷款期限为9个月，贷款年化利息为6.40%。被告收到贷款后并未按照约定的还款期限偿还贷款本息，构成逾期。担保人遂根据贷款人的要求于2024年2月5日履行了担保义务，向贷款人代偿了贷款本金2789.65元及利息62.72元，合计2852.37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