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被告：高杨，女，汉族，1995年03月27日生，住河北省唐山市迁西县团结路清泉里春蕾小区春华院2院6排005号，身份证号：130227199503276422，联系电话：15232600808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1、请求判令被告向原告偿还本金人民币7214.13元、利息47.37元（截至2024年2月2日）；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2、请求判令被告自2024年2月3日日起，以7214.13元为基数，年化24%的利率向原告支付逾期利息等费用，直至原告债权全部清偿之日止；截至2024年4月10日，逾期利息为327.04元，标的合计7588.54元；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2023年11月3日，被告与京东盛京（下称“贷款人”）签订了《借款合同》（合同编号：ppdJDSJ0010546769507，下称“主合同”），由贷款人向被告发放贷款，并形成相应的电子借据。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0010546769507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11月3日，贷款人向被告发放贷款人民币10800.00元，贷款期限为3个月，贷款年化利息为5.25%。被告收到贷款后并未按照约定的还款期限偿还贷款本息，构成逾期。担保人遂根据贷款人的要求于2024年2月2日履行了担保义务，向贷款人代偿了贷款本金7214.13元及利息47.37元，合计7261.50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