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张雪英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女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1979年02月13日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山东省淄博市张店区马尚镇于小村50号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370303197902134229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13053379033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4706.29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484.51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2023年04月19日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2023年04月20日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4706.29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536.52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5727.32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2022年05月15日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PPD05800010470777695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PPD05800010470777695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2022年05月15日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27400.00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7.30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2023年04月19日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16142.18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484.51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16626.69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淄博市张店区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