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栾大勇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蒙古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1983年11月18日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内蒙古兴安盟乌兰浩特市兴安北大路88号副1号3单元602号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152222198311180214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13294828883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11493.78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348.32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11493.78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1003.79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12845.89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PPD05800010510753387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PPD05800010510753387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16543.44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348.32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16891.76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内蒙古自治区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乌兰浩特市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46F0F3D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2024-04-05T00:40:23Z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