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董健全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1985年12月13日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山东省青岛市黄岛区泊里镇董家小庄162号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370284198512132719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15066390588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18359.51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159.22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18359.51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1909.39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20428.12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PPD09800010508126932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PPD09800010508126932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27480.00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18359.51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159.22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18518.73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青岛市黄岛区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