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陆潘潘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1987年12月20日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河南省淮阳县城关回族镇南关前进东街12号附2号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412727198712200012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13271178646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226.96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14203.16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918.47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15348.59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PPD05800010519822707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PPD05800010519822707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14430.12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淮阳县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