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马元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1982年07月01日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湖南省汉寿县龙阳镇西湖村江家山组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430722198207013507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18373679396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5087.22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79.34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5087.22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295.06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5461.62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2023年04月03日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PPD05800010516817272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PPD05800010516817272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2023年04月03日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5087.22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79.34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5166.56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汉寿县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