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6"/>
        </w:rPr>
      </w:pPr>
      <w:r>
        <w:rPr>
          <w:rFonts w:hint="eastAsia" w:ascii="宋体" w:hAnsi="宋体" w:eastAsia="宋体"/>
          <w:b/>
          <w:bCs/>
          <w:sz w:val="32"/>
          <w:szCs w:val="36"/>
        </w:rPr>
        <w:t>民事起诉状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原告：上海耳序信息技术有限公司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住所地：上海市浦东新区丹桂路9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弄20号805室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统一社会信用代码：91310115MA1K42YQ3W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法定代表人：顾雅芬</w:t>
      </w:r>
    </w:p>
    <w:p>
      <w:pPr>
        <w:pStyle w:val="5"/>
        <w:keepNext w:val="0"/>
        <w:keepLines w:val="0"/>
        <w:widowControl/>
        <w:suppressLineNumbers w:val="0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>被告：</w:t>
      </w:r>
      <w:r>
        <w:rPr>
          <w:rFonts w:ascii="宋体" w:hAnsi="宋体" w:cs="宋体" w:eastAsia="宋体"/>
          <w:color w:val=""/>
          <w:sz w:val="28"/>
          <w:u w:val="none"/>
        </w:rPr>
        <w:t>李科锐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男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汉</w:t>
      </w:r>
      <w:r>
        <w:rPr>
          <w:rFonts w:hint="eastAsia" w:ascii="宋体" w:hAnsi="宋体" w:eastAsia="宋体"/>
          <w:sz w:val="28"/>
          <w:szCs w:val="32"/>
          <w:highlight w:val="none"/>
        </w:rPr>
        <w:t>族，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1981年02月01日</w:t>
      </w:r>
      <w:r>
        <w:rPr>
          <w:rFonts w:hint="eastAsia" w:ascii="宋体" w:hAnsi="宋体" w:eastAsia="宋体"/>
          <w:sz w:val="28"/>
          <w:szCs w:val="32"/>
          <w:highlight w:val="none"/>
        </w:rPr>
        <w:t>生，住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济南市槐荫区张庄路68号10号楼1单元302号</w:t>
      </w:r>
      <w:r>
        <w:rPr>
          <w:rFonts w:hint="eastAsia" w:ascii="宋体" w:hAnsi="宋体" w:eastAsia="宋体"/>
          <w:sz w:val="28"/>
          <w:szCs w:val="32"/>
          <w:highlight w:val="none"/>
        </w:rPr>
        <w:t>，身份证号：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371302198102011430</w:t>
      </w:r>
      <w:r>
        <w:rPr>
          <w:rFonts w:hint="eastAsia" w:ascii="宋体" w:hAnsi="宋体" w:eastAsia="宋体"/>
          <w:sz w:val="28"/>
          <w:szCs w:val="32"/>
          <w:highlight w:val="none"/>
        </w:rPr>
        <w:t>，联系电话：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13256390216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诉讼请求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1、请求判令被告向原告偿还本金人民币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5500.00</w:t>
      </w:r>
      <w:r>
        <w:rPr>
          <w:rFonts w:hint="eastAsia" w:ascii="宋体" w:hAnsi="宋体" w:eastAsia="宋体"/>
          <w:sz w:val="28"/>
          <w:szCs w:val="32"/>
        </w:rPr>
        <w:t>元、利息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212.18</w:t>
      </w:r>
      <w:r>
        <w:rPr>
          <w:rFonts w:hint="eastAsia" w:ascii="宋体" w:hAnsi="宋体" w:eastAsia="宋体"/>
          <w:sz w:val="28"/>
          <w:szCs w:val="32"/>
        </w:rPr>
        <w:t>元（截至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2023年02月28日</w:t>
      </w:r>
      <w:r>
        <w:rPr>
          <w:rFonts w:hint="eastAsia" w:ascii="宋体" w:hAnsi="宋体" w:eastAsia="宋体"/>
          <w:sz w:val="28"/>
          <w:szCs w:val="32"/>
        </w:rPr>
        <w:t>）；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</w:rPr>
        <w:t>2、请求判令被告自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2023年03月01日</w:t>
      </w:r>
      <w:r>
        <w:rPr>
          <w:rFonts w:hint="eastAsia" w:ascii="宋体" w:hAnsi="宋体" w:eastAsia="宋体"/>
          <w:sz w:val="28"/>
          <w:szCs w:val="32"/>
        </w:rPr>
        <w:t>起，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以</w:t>
      </w:r>
      <w:r>
        <w:rPr>
          <w:rFonts w:ascii="宋体" w:hAnsi="宋体" w:cs="宋体" w:eastAsia="宋体"/>
          <w:color w:val=""/>
          <w:sz w:val="28"/>
          <w:u w:val="none"/>
        </w:rPr>
        <w:t>5500.00</w:t>
      </w:r>
      <w:r>
        <w:rPr>
          <w:rFonts w:hint="eastAsia" w:ascii="宋体" w:hAnsi="宋体" w:eastAsia="宋体"/>
          <w:sz w:val="28"/>
          <w:szCs w:val="32"/>
        </w:rPr>
        <w:t>元为基数，年化24%的利率向原告支付逾期利息等费用，直至原告债权全部清偿之日止</w:t>
      </w:r>
      <w:r>
        <w:rPr>
          <w:rFonts w:hint="eastAsia" w:ascii="宋体" w:hAnsi="宋体" w:eastAsia="宋体"/>
          <w:sz w:val="28"/>
          <w:szCs w:val="32"/>
          <w:lang w:eastAsia="zh-CN"/>
        </w:rPr>
        <w:t>；</w:t>
      </w:r>
      <w:r>
        <w:rPr>
          <w:rFonts w:hint="eastAsia" w:ascii="宋体" w:hAnsi="宋体" w:eastAsia="宋体"/>
          <w:sz w:val="28"/>
          <w:szCs w:val="32"/>
        </w:rPr>
        <w:t>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2023年10月07日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逾期利息</w:t>
      </w:r>
      <w:r>
        <w:rPr>
          <w:rFonts w:hint="eastAsia" w:ascii="宋体" w:hAnsi="宋体" w:eastAsia="宋体"/>
          <w:sz w:val="28"/>
          <w:szCs w:val="32"/>
          <w:highlight w:val="none"/>
        </w:rPr>
        <w:t>为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810.33</w:t>
      </w:r>
      <w:r>
        <w:rPr>
          <w:rFonts w:hint="eastAsia" w:ascii="宋体" w:hAnsi="宋体" w:eastAsia="宋体"/>
          <w:sz w:val="28"/>
          <w:szCs w:val="32"/>
        </w:rPr>
        <w:t>元</w:t>
      </w:r>
      <w:r>
        <w:rPr>
          <w:rFonts w:hint="eastAsia" w:ascii="宋体" w:hAnsi="宋体" w:eastAsia="宋体"/>
          <w:sz w:val="28"/>
          <w:szCs w:val="32"/>
          <w:lang w:eastAsia="zh-CN"/>
        </w:rPr>
        <w:t>，</w:t>
      </w:r>
      <w:r>
        <w:rPr>
          <w:rFonts w:hint="eastAsia" w:ascii="宋体" w:hAnsi="宋体" w:eastAsia="宋体"/>
          <w:sz w:val="28"/>
          <w:szCs w:val="32"/>
        </w:rPr>
        <w:t>标的合计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6522.51</w:t>
      </w:r>
      <w:r>
        <w:rPr>
          <w:rFonts w:hint="eastAsia" w:ascii="宋体" w:hAnsi="宋体" w:eastAsia="宋体"/>
          <w:sz w:val="28"/>
          <w:szCs w:val="32"/>
        </w:rPr>
        <w:t>元；</w:t>
      </w:r>
    </w:p>
    <w:p>
      <w:pPr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3、本案诉讼费、公告费等全部费用由被告承担。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事实与理由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2022年02月27日</w:t>
      </w:r>
      <w:r>
        <w:rPr>
          <w:rFonts w:hint="eastAsia" w:ascii="宋体" w:hAnsi="宋体" w:eastAsia="宋体"/>
          <w:sz w:val="28"/>
          <w:szCs w:val="32"/>
        </w:rPr>
        <w:t>，被告与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东营银行股份有限公司</w:t>
      </w:r>
      <w:r>
        <w:rPr>
          <w:rFonts w:hint="eastAsia" w:ascii="宋体" w:hAnsi="宋体" w:eastAsia="宋体"/>
          <w:sz w:val="28"/>
          <w:szCs w:val="32"/>
        </w:rPr>
        <w:t>（下称“贷款人”）签订了</w:t>
      </w:r>
      <w:r>
        <w:rPr>
          <w:rFonts w:hint="eastAsia" w:ascii="宋体" w:hAnsi="宋体" w:eastAsia="宋体"/>
          <w:sz w:val="28"/>
          <w:szCs w:val="32"/>
          <w:highlight w:val="none"/>
        </w:rPr>
        <w:t>《借款合同》</w:t>
      </w:r>
      <w:r>
        <w:rPr>
          <w:rFonts w:hint="eastAsia" w:ascii="宋体" w:hAnsi="宋体" w:eastAsia="宋体"/>
          <w:sz w:val="28"/>
          <w:szCs w:val="32"/>
        </w:rPr>
        <w:t>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PPD09800010459763260</w:t>
      </w:r>
      <w:r>
        <w:rPr>
          <w:rFonts w:hint="eastAsia" w:ascii="宋体" w:hAnsi="宋体" w:eastAsia="宋体"/>
          <w:sz w:val="28"/>
          <w:szCs w:val="32"/>
        </w:rPr>
        <w:t>，下称“主合同”），由贷款人向被告发放贷款，并形成相应的电子借据。</w:t>
      </w:r>
    </w:p>
    <w:p>
      <w:pPr>
        <w:ind w:firstLine="564"/>
        <w:rPr>
          <w:rFonts w:hint="eastAsia" w:ascii="宋体" w:hAnsi="宋体"/>
          <w:color w:val="auto"/>
          <w:sz w:val="24"/>
          <w:szCs w:val="24"/>
        </w:rPr>
      </w:pPr>
      <w:r>
        <w:rPr>
          <w:rFonts w:hint="eastAsia" w:ascii="宋体" w:hAnsi="宋体" w:eastAsia="宋体"/>
          <w:sz w:val="28"/>
          <w:szCs w:val="32"/>
        </w:rPr>
        <w:t>为保障被告按时履行还款义务，被告在签订案涉主合同的同时，与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西安鸿飞融资担保有限公司</w:t>
      </w:r>
      <w:r>
        <w:rPr>
          <w:rFonts w:hint="eastAsia" w:ascii="宋体" w:hAnsi="宋体" w:eastAsia="宋体"/>
          <w:sz w:val="28"/>
          <w:szCs w:val="32"/>
        </w:rPr>
        <w:t>（下称“担保人”）签订了《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个人贷款委托担保合同</w:t>
      </w:r>
      <w:r>
        <w:rPr>
          <w:rFonts w:hint="eastAsia" w:ascii="宋体" w:hAnsi="宋体" w:eastAsia="宋体"/>
          <w:sz w:val="28"/>
          <w:szCs w:val="32"/>
        </w:rPr>
        <w:t>》（合同编号：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PPD09800010459763260</w:t>
      </w:r>
      <w:r>
        <w:rPr>
          <w:rFonts w:hint="eastAsia" w:ascii="宋体" w:hAnsi="宋体" w:eastAsia="宋体"/>
          <w:sz w:val="28"/>
          <w:szCs w:val="32"/>
        </w:rPr>
        <w:t>，下称“担保合同”），约定了保证责任、担保期间、担保范围、担保人承担保证责任后被告须支付的违约金、逾期利息、催收费用及担保人向第三方转让债权和追偿范围等内容。</w:t>
      </w:r>
    </w:p>
    <w:p>
      <w:pPr>
        <w:ind w:firstLine="564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2022年02月27日</w:t>
      </w:r>
      <w:r>
        <w:rPr>
          <w:rFonts w:hint="eastAsia" w:ascii="宋体" w:hAnsi="宋体" w:eastAsia="宋体"/>
          <w:sz w:val="28"/>
          <w:szCs w:val="32"/>
        </w:rPr>
        <w:t>，贷款人向被告发放贷款人民币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5500.00</w:t>
      </w:r>
      <w:r>
        <w:rPr>
          <w:rFonts w:hint="eastAsia" w:ascii="宋体" w:hAnsi="宋体" w:eastAsia="宋体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</w:rPr>
        <w:t>，贷款期限为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12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个月</w:t>
      </w:r>
      <w:r>
        <w:rPr>
          <w:rFonts w:hint="eastAsia" w:ascii="宋体" w:hAnsi="宋体" w:eastAsia="宋体"/>
          <w:sz w:val="28"/>
          <w:szCs w:val="32"/>
        </w:rPr>
        <w:t>，贷款年化利息为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7.00</w:t>
      </w:r>
      <w:r>
        <w:rPr>
          <w:rFonts w:ascii="宋体" w:hAnsi="宋体" w:eastAsia="宋体"/>
          <w:color w:val="auto"/>
          <w:sz w:val="28"/>
          <w:szCs w:val="32"/>
          <w:highlight w:val="none"/>
        </w:rPr>
        <w:t>%</w:t>
      </w:r>
      <w:r>
        <w:rPr>
          <w:rFonts w:hint="eastAsia" w:ascii="宋体" w:hAnsi="宋体" w:eastAsia="宋体"/>
          <w:sz w:val="28"/>
          <w:szCs w:val="32"/>
        </w:rPr>
        <w:t>。被告收到贷款后并未按照约定的还款期限偿还贷款本息，构成逾期。担保人遂根据贷款人的要求于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2023年02月28日</w:t>
      </w:r>
      <w:r>
        <w:rPr>
          <w:rFonts w:hint="eastAsia" w:ascii="宋体" w:hAnsi="宋体" w:eastAsia="宋体"/>
          <w:sz w:val="28"/>
          <w:szCs w:val="32"/>
        </w:rPr>
        <w:t>履行了担保义务，向贷款人代偿了贷款本金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5500.00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元及利息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212.18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元，合计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5712.18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  <w:highlight w:val="none"/>
        </w:rPr>
        <w:t>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此外，担保人与原告签订了《债权转让协议》，由原告受让担保人因代偿被告欠款而形成的债权。《债权转让协议》第2</w:t>
      </w:r>
      <w:r>
        <w:rPr>
          <w:rFonts w:ascii="宋体" w:hAnsi="宋体" w:eastAsia="宋体"/>
          <w:sz w:val="28"/>
          <w:szCs w:val="32"/>
        </w:rPr>
        <w:t>.1</w:t>
      </w:r>
      <w:r>
        <w:rPr>
          <w:rFonts w:hint="eastAsia" w:ascii="宋体" w:hAnsi="宋体" w:eastAsia="宋体"/>
          <w:sz w:val="28"/>
          <w:szCs w:val="32"/>
        </w:rPr>
        <w:t>条约定，自担保人就主合同项下逾期债权承担担保责任之日起，债权转让生效，原告享有转让标的项下的所有权利。担保人履行担保责任后，本案原告向被告发送了债权转让通知，原告依法受让担保人对被告享有的追偿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据此，原告诉至贵院，请求贵院依法审理，保护原告依法享有的债权。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此致</w:t>
      </w:r>
    </w:p>
    <w:p>
      <w:pPr>
        <w:rPr>
          <w:rFonts w:ascii="宋体" w:hAnsi="宋体" w:eastAsia="宋体"/>
          <w:sz w:val="28"/>
          <w:szCs w:val="32"/>
        </w:rPr>
      </w:pPr>
      <w:r/>
      <w:r>
        <w:rPr>
          <w:rFonts w:ascii="Arial" w:hAnsi="Arial" w:eastAsia="宋体"/>
        </w:rPr>
        <w:t>济南市槐荫区人民法院</w:t>
      </w:r>
    </w:p>
    <w:p>
      <w:pPr>
        <w:rPr>
          <w:rFonts w:ascii="宋体" w:hAnsi="宋体" w:eastAsia="宋体"/>
          <w:sz w:val="28"/>
          <w:szCs w:val="32"/>
        </w:rPr>
      </w:pPr>
      <w:bookmarkStart w:id="0" w:name="_GoBack"/>
      <w:bookmarkEnd w:id="0"/>
      <w:r>
        <w:rPr>
          <w:rFonts w:hint="eastAsia" w:ascii="宋体" w:hAnsi="宋体" w:eastAsia="宋体"/>
          <w:sz w:val="28"/>
          <w:szCs w:val="32"/>
        </w:rPr>
        <w:t xml:space="preserve"> </w:t>
      </w:r>
      <w:r>
        <w:rPr>
          <w:rFonts w:ascii="宋体" w:hAnsi="宋体" w:eastAsia="宋体"/>
          <w:sz w:val="28"/>
          <w:szCs w:val="32"/>
        </w:rPr>
        <w:t xml:space="preserve">                           </w:t>
      </w:r>
      <w:r>
        <w:rPr>
          <w:rFonts w:hint="eastAsia" w:ascii="宋体" w:hAnsi="宋体" w:eastAsia="宋体"/>
          <w:sz w:val="28"/>
          <w:szCs w:val="32"/>
        </w:rPr>
        <w:t>具状人：上海耳序信息技术有限公司</w:t>
      </w:r>
    </w:p>
    <w:p>
      <w:pPr>
        <w:rPr>
          <w:rFonts w:hint="default" w:ascii="宋体" w:hAnsi="宋体" w:eastAsia="宋体"/>
          <w:color w:val="FF0000"/>
          <w:sz w:val="28"/>
          <w:szCs w:val="32"/>
          <w:highlight w:val="none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 xml:space="preserve"> </w:t>
      </w:r>
      <w:r>
        <w:rPr>
          <w:rFonts w:ascii="宋体" w:hAnsi="宋体" w:eastAsia="宋体"/>
          <w:sz w:val="28"/>
          <w:szCs w:val="32"/>
          <w:highlight w:val="none"/>
        </w:rPr>
        <w:t xml:space="preserve">                               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 xml:space="preserve">    </w:t>
      </w:r>
      <w:r>
        <w:rPr>
          <w:rFonts w:ascii="宋体" w:hAnsi="宋体" w:cs="宋体" w:eastAsia="宋体"/>
          <w:color w:val=""/>
          <w:sz w:val="28"/>
          <w:u w:val="none"/>
        </w:rPr>
        <w:t>2023年10月07日</w:t>
      </w:r>
    </w:p>
    <w:sectPr>
      <w:pgSz w:w="11906" w:h="16838"/>
      <w:pgMar w:top="1440" w:right="1700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U0Zjk0YTkyNmI2NWY2YTg0ODFkZGE4NGIwYWQ3OTMifQ=="/>
  </w:docVars>
  <w:rsids>
    <w:rsidRoot w:val="002B5C67"/>
    <w:rsid w:val="000909B6"/>
    <w:rsid w:val="001934B3"/>
    <w:rsid w:val="00257930"/>
    <w:rsid w:val="002B5C67"/>
    <w:rsid w:val="002D1AA6"/>
    <w:rsid w:val="003107C7"/>
    <w:rsid w:val="00410F7C"/>
    <w:rsid w:val="00495DC7"/>
    <w:rsid w:val="004E3C6A"/>
    <w:rsid w:val="005658EE"/>
    <w:rsid w:val="005A2EF8"/>
    <w:rsid w:val="005C5725"/>
    <w:rsid w:val="006274F5"/>
    <w:rsid w:val="007673BA"/>
    <w:rsid w:val="007C5453"/>
    <w:rsid w:val="00804067"/>
    <w:rsid w:val="00834198"/>
    <w:rsid w:val="00857BAC"/>
    <w:rsid w:val="009A3C70"/>
    <w:rsid w:val="009D4782"/>
    <w:rsid w:val="00A87439"/>
    <w:rsid w:val="00AE221B"/>
    <w:rsid w:val="00B503D4"/>
    <w:rsid w:val="00B60B47"/>
    <w:rsid w:val="00B65EE4"/>
    <w:rsid w:val="00B75EF2"/>
    <w:rsid w:val="00BE570B"/>
    <w:rsid w:val="00C40AF4"/>
    <w:rsid w:val="00C84669"/>
    <w:rsid w:val="00CB0191"/>
    <w:rsid w:val="00DD7829"/>
    <w:rsid w:val="00DE151F"/>
    <w:rsid w:val="00DF2969"/>
    <w:rsid w:val="00E67FB7"/>
    <w:rsid w:val="00EA6AC5"/>
    <w:rsid w:val="00FB6E88"/>
    <w:rsid w:val="00FF6515"/>
    <w:rsid w:val="03946539"/>
    <w:rsid w:val="0BD10279"/>
    <w:rsid w:val="0C887126"/>
    <w:rsid w:val="0D982B3E"/>
    <w:rsid w:val="0DD57ECE"/>
    <w:rsid w:val="0E081BBF"/>
    <w:rsid w:val="0E521693"/>
    <w:rsid w:val="108166F6"/>
    <w:rsid w:val="11337D29"/>
    <w:rsid w:val="12E35FDD"/>
    <w:rsid w:val="183770B7"/>
    <w:rsid w:val="1BBB2556"/>
    <w:rsid w:val="1C575F29"/>
    <w:rsid w:val="1CBC15EC"/>
    <w:rsid w:val="20981527"/>
    <w:rsid w:val="246B7AAB"/>
    <w:rsid w:val="257E7BE4"/>
    <w:rsid w:val="2A7219A4"/>
    <w:rsid w:val="2B250955"/>
    <w:rsid w:val="2B8332F5"/>
    <w:rsid w:val="2C5A6B1D"/>
    <w:rsid w:val="2D654973"/>
    <w:rsid w:val="315963E4"/>
    <w:rsid w:val="31AD5430"/>
    <w:rsid w:val="34B41603"/>
    <w:rsid w:val="35001EED"/>
    <w:rsid w:val="3A0B3F66"/>
    <w:rsid w:val="3D624A2B"/>
    <w:rsid w:val="3FFB4CC3"/>
    <w:rsid w:val="42123D44"/>
    <w:rsid w:val="466519FF"/>
    <w:rsid w:val="486F26F2"/>
    <w:rsid w:val="4A0B6395"/>
    <w:rsid w:val="4B7943F2"/>
    <w:rsid w:val="4F577610"/>
    <w:rsid w:val="568455BA"/>
    <w:rsid w:val="56986659"/>
    <w:rsid w:val="592D0788"/>
    <w:rsid w:val="5A056A12"/>
    <w:rsid w:val="5A644662"/>
    <w:rsid w:val="5CC22998"/>
    <w:rsid w:val="5CD708BA"/>
    <w:rsid w:val="5EEF71A5"/>
    <w:rsid w:val="618D7A19"/>
    <w:rsid w:val="68F90275"/>
    <w:rsid w:val="690D70B0"/>
    <w:rsid w:val="6B572E46"/>
    <w:rsid w:val="75530B22"/>
    <w:rsid w:val="77B84F4F"/>
    <w:rsid w:val="7B1E6731"/>
    <w:rsid w:val="7CF4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qFormat/>
    <w:uiPriority w:val="99"/>
    <w:pPr>
      <w:jc w:val="left"/>
    </w:pPr>
  </w:style>
  <w:style w:type="paragraph" w:styleId="3">
    <w:name w:val="Salutation"/>
    <w:basedOn w:val="1"/>
    <w:next w:val="1"/>
    <w:link w:val="10"/>
    <w:unhideWhenUsed/>
    <w:qFormat/>
    <w:uiPriority w:val="99"/>
    <w:rPr>
      <w:rFonts w:ascii="宋体" w:hAnsi="宋体" w:eastAsia="宋体"/>
      <w:sz w:val="28"/>
      <w:szCs w:val="32"/>
    </w:rPr>
  </w:style>
  <w:style w:type="paragraph" w:styleId="4">
    <w:name w:val="Closing"/>
    <w:basedOn w:val="1"/>
    <w:link w:val="11"/>
    <w:unhideWhenUsed/>
    <w:qFormat/>
    <w:uiPriority w:val="99"/>
    <w:pPr>
      <w:ind w:left="100" w:leftChars="2100"/>
    </w:pPr>
    <w:rPr>
      <w:rFonts w:ascii="宋体" w:hAnsi="宋体" w:eastAsia="宋体"/>
      <w:sz w:val="28"/>
      <w:szCs w:val="32"/>
    </w:r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annotation reference"/>
    <w:basedOn w:val="7"/>
    <w:semiHidden/>
    <w:unhideWhenUsed/>
    <w:qFormat/>
    <w:uiPriority w:val="99"/>
    <w:rPr>
      <w:sz w:val="21"/>
      <w:szCs w:val="21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称呼 字符"/>
    <w:basedOn w:val="7"/>
    <w:link w:val="3"/>
    <w:qFormat/>
    <w:uiPriority w:val="99"/>
    <w:rPr>
      <w:rFonts w:ascii="宋体" w:hAnsi="宋体" w:eastAsia="宋体"/>
      <w:sz w:val="28"/>
      <w:szCs w:val="32"/>
    </w:rPr>
  </w:style>
  <w:style w:type="character" w:customStyle="1" w:styleId="11">
    <w:name w:val="结束语 字符"/>
    <w:basedOn w:val="7"/>
    <w:link w:val="4"/>
    <w:qFormat/>
    <w:uiPriority w:val="99"/>
    <w:rPr>
      <w:rFonts w:ascii="宋体" w:hAnsi="宋体" w:eastAsia="宋体"/>
      <w:sz w:val="28"/>
      <w:szCs w:val="32"/>
    </w:rPr>
  </w:style>
  <w:style w:type="paragraph" w:customStyle="1" w:styleId="12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Revision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743</Words>
  <Characters>1217</Characters>
  <Lines>9</Lines>
  <Paragraphs>2</Paragraphs>
  <TotalTime>1135</TotalTime>
  <ScaleCrop>false</ScaleCrop>
  <LinksUpToDate>false</LinksUpToDate>
  <CharactersWithSpaces>1283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2022-06-05T02:41:00Z</dcterms:created>
  <dc:creator>zyl_0405@163.com</dc:creator>
  <cp:lastModifiedBy>李智辉</cp:lastModifiedBy>
  <dcterms:modified xsi:type="dcterms:W3CDTF">2023-09-05T07:17:51Z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5BA68B50E6794145AF7C52158EDDC8E0_13</vt:lpwstr>
  </property>
</Properties>
</file>