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1975年05月26日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南京市玄武区丹凤新寓4幢1206室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320103197505260029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15366169544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12065.90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203.07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12065.90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812.44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13081.41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PPD05800010511311272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PPD05800010511311272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13125.00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12065.90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203.07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12268.97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南京市玄武区人民法院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