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董健全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1985年12月13日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山东省青岛市黄岛区泊里镇董家小庄162号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370284198512132719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15066390588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18359.51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159.22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2023年05月04日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2023年05月05日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18359.51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1909.39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20428.12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2023年02月03日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东营银行股份有限公司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PPD09800010508126932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PPD09800010508126932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2023年02月03日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27480.00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6.50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2023年05月04日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18359.51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159.22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18518.73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青岛市黄岛区人民法院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