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전력을</w:t>
      </w:r>
      <w:r>
        <w:t xml:space="preserve"> </w:t>
      </w:r>
      <w:r>
        <w:t xml:space="preserve">파는</w:t>
      </w:r>
      <w:r>
        <w:t xml:space="preserve"> </w:t>
      </w:r>
      <w:r>
        <w:t xml:space="preserve">두</w:t>
      </w:r>
      <w:r>
        <w:t xml:space="preserve"> </w:t>
      </w:r>
      <w:r>
        <w:t xml:space="preserve">가지</w:t>
      </w:r>
      <w:r>
        <w:t xml:space="preserve"> </w:t>
      </w:r>
      <w:r>
        <w:t xml:space="preserve">방법</w:t>
      </w:r>
    </w:p>
    <w:p>
      <w:pPr>
        <w:pStyle w:val="Subtitle"/>
      </w:pPr>
      <w:r>
        <w:t xml:space="preserve">AI</w:t>
      </w:r>
      <w:r>
        <w:t xml:space="preserve"> </w:t>
      </w:r>
      <w:r>
        <w:t xml:space="preserve">데이터센터</w:t>
      </w:r>
      <w:r>
        <w:t xml:space="preserve"> </w:t>
      </w:r>
      <w:r>
        <w:t xml:space="preserve">코로케이션</w:t>
      </w:r>
      <w:r>
        <w:t xml:space="preserve"> </w:t>
      </w:r>
      <w:r>
        <w:t xml:space="preserve">vs</w:t>
      </w:r>
      <w:r>
        <w:t xml:space="preserve"> </w:t>
      </w:r>
      <w:r>
        <w:t xml:space="preserve">재생에너지</w:t>
      </w:r>
      <w:r>
        <w:t xml:space="preserve"> </w:t>
      </w:r>
      <w:r>
        <w:t xml:space="preserve">PPA</w:t>
      </w:r>
      <w:r>
        <w:t xml:space="preserve"> </w:t>
      </w:r>
      <w:r>
        <w:t xml:space="preserve">중개관리</w:t>
      </w:r>
      <w:r>
        <w:t xml:space="preserve"> </w:t>
      </w:r>
      <w:r>
        <w:t xml:space="preserve">—</w:t>
      </w:r>
      <w:r>
        <w:t xml:space="preserve"> </w:t>
      </w:r>
      <w:r>
        <w:t xml:space="preserve">산업</w:t>
      </w:r>
      <w:r>
        <w:t xml:space="preserve"> </w:t>
      </w:r>
      <w:r>
        <w:t xml:space="preserve">분석</w:t>
      </w:r>
      <w:r>
        <w:t xml:space="preserve"> </w:t>
      </w:r>
      <w:r>
        <w:t xml:space="preserve">프레임워크</w:t>
      </w:r>
      <w:r>
        <w:t xml:space="preserve"> </w:t>
      </w:r>
      <w:r>
        <w:t xml:space="preserve">챕터</w:t>
      </w:r>
      <w:r>
        <w:t xml:space="preserve"> </w:t>
      </w:r>
      <w:r>
        <w:t xml:space="preserve">01~03</w:t>
      </w:r>
      <w:r>
        <w:t xml:space="preserve"> </w:t>
      </w:r>
      <w:r>
        <w:t xml:space="preserve">통합</w:t>
      </w:r>
      <w:r>
        <w:t xml:space="preserve"> </w:t>
      </w:r>
      <w:r>
        <w:t xml:space="preserve">적용</w:t>
      </w:r>
    </w:p>
    <w:p>
      <w:pPr>
        <w:pStyle w:val="Author"/>
      </w:pPr>
      <w:r>
        <w:t xml:space="preserve">SeSAC</w:t>
      </w:r>
      <w:r>
        <w:t xml:space="preserve"> </w:t>
      </w:r>
      <w:r>
        <w:t xml:space="preserve">2026</w:t>
      </w:r>
      <w:r>
        <w:t xml:space="preserve"> </w:t>
      </w:r>
      <w:r>
        <w:t xml:space="preserve">과정</w:t>
      </w:r>
      <w:r>
        <w:t xml:space="preserve"> </w:t>
      </w:r>
      <w:r>
        <w:t xml:space="preserve">·</w:t>
      </w:r>
      <w:r>
        <w:t xml:space="preserve"> </w:t>
      </w:r>
      <w:r>
        <w:t xml:space="preserve">산업</w:t>
      </w:r>
      <w:r>
        <w:t xml:space="preserve"> </w:t>
      </w:r>
      <w:r>
        <w:t xml:space="preserve">및</w:t>
      </w:r>
      <w:r>
        <w:t xml:space="preserve"> </w:t>
      </w:r>
      <w:r>
        <w:t xml:space="preserve">비즈니스</w:t>
      </w:r>
      <w:r>
        <w:t xml:space="preserve"> </w:t>
      </w:r>
      <w:r>
        <w:t xml:space="preserve">분석</w:t>
      </w:r>
      <w:r>
        <w:t xml:space="preserve"> </w:t>
      </w:r>
      <w:r>
        <w:t xml:space="preserve">기초</w:t>
      </w:r>
      <w:r>
        <w:t xml:space="preserve"> </w:t>
      </w:r>
      <w:r>
        <w:t xml:space="preserve">프레임워크</w:t>
      </w:r>
      <w:r>
        <w:t xml:space="preserve"> </w:t>
      </w:r>
      <w:r>
        <w:t xml:space="preserve">실습</w:t>
      </w:r>
    </w:p>
    <w:p>
      <w:pPr>
        <w:pStyle w:val="Date"/>
      </w:pPr>
      <w:r>
        <w:t xml:space="preserve">2026년</w:t>
      </w:r>
      <w:r>
        <w:t xml:space="preserve"> </w:t>
      </w:r>
      <w:r>
        <w:t xml:space="preserve">8월</w:t>
      </w:r>
      <w:r>
        <w:t xml:space="preserve"> </w:t>
      </w:r>
      <w:r>
        <w:t xml:space="preserve">6일</w:t>
      </w:r>
    </w:p>
    <w:sdt>
      <w:sdtPr>
        <w:docPartObj>
          <w:docPartGallery w:val="Table of Contents"/>
          <w:docPartUnique/>
        </w:docPartObj>
      </w:sdtPr>
      <w:sdtContent>
        <w:p>
          <w:r>
            <w:br w:type="page"/>
          </w:r>
        </w:p>
        <w:p>
          <w:pPr>
            <w:pStyle w:val="TOCHeading"/>
          </w:pPr>
          <w:r>
            <w:t xml:space="preserve">목차</w:t>
          </w:r>
        </w:p>
        <w:p>
          <w:pPr>
            <w:spacing w:before="0" w:after="200"/>
          </w:pPr>
          <w:r>
            <w:rPr>
              <w:rFonts w:ascii="멑은 고딕" w:eastAsia="멑은 고딕" w:hAnsi="멑은 고딕"/>
              <w:i/>
              <w:color w:val="808080"/>
              <w:sz w:val="16"/>
            </w:rPr>
            <w:t xml:space="preserve">※ 목차가 비어 있거나 페이지 번호가 맞지 않으면, 목차 영역을 클릭한 뒤 F9를 눌러 갱신해 주십시오.</w:t>
          </w:r>
        </w:p>
        <w:p>
          <w:r>
            <w:fldChar w:fldCharType="begin" w:dirty="true"/>
            <w:instrText xml:space="preserve">TOC \o "1-2" \h \z \u</w:instrText>
            <w:fldChar w:fldCharType="separate"/>
            <w:fldChar w:fldCharType="end"/>
          </w:r>
        </w:p>
      </w:sdtContent>
    </w:sdt>
    <w:bookmarkStart w:id="25" w:name="문서-개요"/>
    <w:p>
      <w:pPr>
        <w:pStyle w:val="Heading1"/>
      </w:pPr>
      <w:r>
        <w:t xml:space="preserve">문서 개요</w:t>
      </w:r>
    </w:p>
    <w:bookmarkStart w:id="20" w:name="분석-주제"/>
    <w:p>
      <w:pPr>
        <w:pStyle w:val="Heading2"/>
      </w:pPr>
      <w:r>
        <w:t xml:space="preserve">분석 주제</w:t>
      </w:r>
    </w:p>
    <w:p>
      <w:pPr>
        <w:pStyle w:val="FirstParagraph"/>
      </w:pPr>
      <w:r>
        <w:t xml:space="preserve">본 보고서는 같은</w:t>
      </w:r>
      <w:r>
        <w:t xml:space="preserve"> </w:t>
      </w:r>
      <w:r>
        <w:rPr>
          <w:bCs/>
          <w:b/>
        </w:rPr>
        <w:t xml:space="preserve">전력·에너지</w:t>
      </w:r>
      <w:r>
        <w:t xml:space="preserve"> </w:t>
      </w:r>
      <w:r>
        <w:t xml:space="preserve">산업 안에서 사업 모델이 정반대인 두 시장을, 산업 분석 프레임워크</w:t>
      </w:r>
      <w:r>
        <w:t xml:space="preserve"> </w:t>
      </w:r>
      <w:r>
        <w:rPr>
          <w:bCs/>
          <w:b/>
        </w:rPr>
        <w:t xml:space="preserve">챕터 01(Porter’s Five Forces) → 02(가치 사슬) → 03(핵심 성공 요인)</w:t>
      </w:r>
      <w:r>
        <w:t xml:space="preserve"> </w:t>
      </w:r>
      <w:r>
        <w:t xml:space="preserve">순으로 연속 적용해 비교 분석합니다.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시장 A</w:t>
            </w:r>
          </w:p>
        </w:tc>
        <w:tc>
          <w:tcPr/>
          <w:p>
            <w:pPr>
              <w:pStyle w:val="Compact"/>
              <w:jc w:val="left"/>
            </w:pPr>
            <w:r>
              <w:t xml:space="preserve">시장 B</w:t>
            </w:r>
          </w:p>
        </w:tc>
      </w:tr>
      <w:tr>
        <w:tc>
          <w:tcPr/>
          <w:p>
            <w:pPr>
              <w:pStyle w:val="Compact"/>
              <w:jc w:val="left"/>
            </w:pPr>
            <w:r>
              <w:t xml:space="preserve">시장 영역</w:t>
            </w:r>
          </w:p>
        </w:tc>
        <w:tc>
          <w:tcPr/>
          <w:p>
            <w:pPr>
              <w:pStyle w:val="Compact"/>
              <w:jc w:val="left"/>
            </w:pPr>
            <w:r>
              <w:t xml:space="preserve">수도권</w:t>
            </w:r>
            <w:r>
              <w:t xml:space="preserve"> </w:t>
            </w:r>
            <w:r>
              <w:rPr>
                <w:bCs/>
                <w:b/>
              </w:rPr>
              <w:t xml:space="preserve">AI 데이터센터 코로케이션</w:t>
            </w:r>
            <w:r>
              <w:t xml:space="preserve">(전력·냉각 인프라 임대)</w:t>
            </w:r>
          </w:p>
        </w:tc>
        <w:tc>
          <w:tcPr/>
          <w:p>
            <w:pPr>
              <w:pStyle w:val="Compact"/>
              <w:jc w:val="left"/>
            </w:pPr>
            <w:r>
              <w:t xml:space="preserve">중견·중소 제조기업 대상</w:t>
            </w:r>
            <w:r>
              <w:t xml:space="preserve"> </w:t>
            </w:r>
            <w:r>
              <w:rPr>
                <w:bCs/>
                <w:b/>
              </w:rPr>
              <w:t xml:space="preserve">재생에너지 PPA 중개·계약관리 플랫폼</w:t>
            </w:r>
          </w:p>
        </w:tc>
      </w:tr>
      <w:tr>
        <w:tc>
          <w:tcPr/>
          <w:p>
            <w:pPr>
              <w:pStyle w:val="Compact"/>
              <w:jc w:val="left"/>
            </w:pPr>
            <w:r>
              <w:t xml:space="preserve">사업 자산</w:t>
            </w:r>
          </w:p>
        </w:tc>
        <w:tc>
          <w:tcPr/>
          <w:p>
            <w:pPr>
              <w:pStyle w:val="Compact"/>
              <w:jc w:val="left"/>
            </w:pPr>
            <w:r>
              <w:t xml:space="preserve">자산집약 (프로젝트당 수천억~1조원)</w:t>
            </w:r>
          </w:p>
        </w:tc>
        <w:tc>
          <w:tcPr/>
          <w:p>
            <w:pPr>
              <w:pStyle w:val="Compact"/>
              <w:jc w:val="left"/>
            </w:pPr>
            <w:r>
              <w:t xml:space="preserve">자산경량 (인력·데이터 중심)</w:t>
            </w:r>
          </w:p>
        </w:tc>
      </w:tr>
      <w:tr>
        <w:tc>
          <w:tcPr/>
          <w:p>
            <w:pPr>
              <w:pStyle w:val="Compact"/>
              <w:jc w:val="left"/>
            </w:pPr>
            <w:r>
              <w:t xml:space="preserve">파는 것</w:t>
            </w:r>
          </w:p>
        </w:tc>
        <w:tc>
          <w:tcPr/>
          <w:p>
            <w:pPr>
              <w:pStyle w:val="Compact"/>
              <w:jc w:val="left"/>
            </w:pPr>
            <w:r>
              <w:t xml:space="preserve">확보된 수전용량(kW)과 그 위의 운영</w:t>
            </w:r>
          </w:p>
        </w:tc>
        <w:tc>
          <w:tcPr/>
          <w:p>
            <w:pPr>
              <w:pStyle w:val="Compact"/>
              <w:jc w:val="left"/>
            </w:pPr>
            <w:r>
              <w:t xml:space="preserve">조달 계약의 성사와 그 이후 20년의 관리</w:t>
            </w:r>
          </w:p>
        </w:tc>
      </w:tr>
      <w:tr>
        <w:tc>
          <w:tcPr/>
          <w:p>
            <w:pPr>
              <w:pStyle w:val="Compact"/>
              <w:jc w:val="left"/>
            </w:pPr>
            <w:r>
              <w:t xml:space="preserve">희소 자원</w:t>
            </w:r>
          </w:p>
        </w:tc>
        <w:tc>
          <w:tcPr/>
          <w:p>
            <w:pPr>
              <w:pStyle w:val="Compact"/>
              <w:jc w:val="left"/>
            </w:pPr>
            <w:r>
              <w:t xml:space="preserve">계통 접속 승인, 전력 확보 부지</w:t>
            </w:r>
          </w:p>
        </w:tc>
        <w:tc>
          <w:tcPr/>
          <w:p>
            <w:pPr>
              <w:pStyle w:val="Compact"/>
              <w:jc w:val="left"/>
            </w:pPr>
            <w:r>
              <w:t xml:space="preserve">발전량 예측 정확도, 장기계약 신용 중개 역량</w:t>
            </w:r>
          </w:p>
        </w:tc>
      </w:tr>
      <w:tr>
        <w:tc>
          <w:tcPr/>
          <w:p>
            <w:pPr>
              <w:pStyle w:val="Compact"/>
              <w:jc w:val="left"/>
            </w:pPr>
            <w:r>
              <w:t xml:space="preserve">종합 매력도</w:t>
            </w:r>
          </w:p>
        </w:tc>
        <w:tc>
          <w:tcPr/>
          <w:p>
            <w:pPr>
              <w:pStyle w:val="Compact"/>
              <w:jc w:val="left"/>
            </w:pPr>
            <w:r>
              <w:rPr>
                <w:bCs/>
                <w:b/>
              </w:rPr>
              <w:t xml:space="preserve">높음</w:t>
            </w:r>
          </w:p>
        </w:tc>
        <w:tc>
          <w:tcPr/>
          <w:p>
            <w:pPr>
              <w:pStyle w:val="Compact"/>
              <w:jc w:val="left"/>
            </w:pPr>
            <w:r>
              <w:rPr>
                <w:bCs/>
                <w:b/>
              </w:rPr>
              <w:t xml:space="preserve">낮음</w:t>
            </w:r>
          </w:p>
        </w:tc>
      </w:tr>
    </w:tbl>
    <w:p>
      <w:pPr>
        <w:pStyle w:val="BodyText"/>
      </w:pPr>
      <w:r>
        <w:t xml:space="preserve">두 시장은 같은 병목(계통 포화) 위에 서 있습니다. 그럼에도 매력도가 정반대로 갈립니다. 그 원인을 세 개의 프레임워크로 각각 규명하는 것이 본 보고서의 목표입니다.</w:t>
      </w:r>
    </w:p>
    <w:bookmarkEnd w:id="20"/>
    <w:bookmarkStart w:id="21" w:name="챕터-01-5-forces-판정-요약"/>
    <w:p>
      <w:pPr>
        <w:pStyle w:val="Heading2"/>
      </w:pPr>
      <w:r>
        <w:t xml:space="preserve">챕터 01 — 5 Forces 판정 요약</w:t>
      </w:r>
    </w:p>
    <w:tbl>
      <w:tblPr>
        <w:tblStyle w:val="Table"/>
        <w:tblW w:type="auto" w:w="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5가지 힘</w:t>
            </w:r>
          </w:p>
        </w:tc>
        <w:tc>
          <w:tcPr/>
          <w:p>
            <w:pPr>
              <w:pStyle w:val="Compact"/>
              <w:jc w:val="left"/>
            </w:pPr>
            <w:r>
              <w:t xml:space="preserve">시장 A</w:t>
            </w:r>
          </w:p>
        </w:tc>
        <w:tc>
          <w:tcPr/>
          <w:p>
            <w:pPr>
              <w:pStyle w:val="Compact"/>
              <w:jc w:val="left"/>
            </w:pPr>
            <w:r>
              <w:t xml:space="preserve">시장 B</w:t>
            </w:r>
          </w:p>
        </w:tc>
        <w:tc>
          <w:tcPr/>
          <w:p>
            <w:pPr>
              <w:pStyle w:val="Compact"/>
              <w:jc w:val="left"/>
            </w:pPr>
            <w:r>
              <w:t xml:space="preserve">판정</w:t>
            </w:r>
          </w:p>
        </w:tc>
      </w:tr>
      <w:tr>
        <w:tc>
          <w:tcPr/>
          <w:p>
            <w:pPr>
              <w:pStyle w:val="Compact"/>
              <w:jc w:val="left"/>
            </w:pPr>
            <w:r>
              <w:t xml:space="preserve">신규 진입자의 위협</w:t>
            </w:r>
          </w:p>
        </w:tc>
        <w:tc>
          <w:tcPr/>
          <w:p>
            <w:pPr>
              <w:pStyle w:val="Compact"/>
              <w:jc w:val="left"/>
            </w:pPr>
            <w:r>
              <w:t xml:space="preserve">약함</w:t>
            </w:r>
          </w:p>
        </w:tc>
        <w:tc>
          <w:tcPr/>
          <w:p>
            <w:pPr>
              <w:pStyle w:val="Compact"/>
              <w:jc w:val="left"/>
            </w:pPr>
            <w:r>
              <w:t xml:space="preserve">강함</w:t>
            </w:r>
          </w:p>
        </w:tc>
        <w:tc>
          <w:tcPr/>
          <w:p>
            <w:pPr>
              <w:pStyle w:val="Compact"/>
              <w:jc w:val="left"/>
            </w:pPr>
            <w:r>
              <w:t xml:space="preserve">명확한 차이</w:t>
            </w:r>
          </w:p>
        </w:tc>
      </w:tr>
      <w:tr>
        <w:tc>
          <w:tcPr/>
          <w:p>
            <w:pPr>
              <w:pStyle w:val="Compact"/>
              <w:jc w:val="left"/>
            </w:pPr>
            <w:r>
              <w:t xml:space="preserve">기존 경쟁자 간의 경쟁</w:t>
            </w:r>
          </w:p>
        </w:tc>
        <w:tc>
          <w:tcPr/>
          <w:p>
            <w:pPr>
              <w:pStyle w:val="Compact"/>
              <w:jc w:val="left"/>
            </w:pPr>
            <w:r>
              <w:t xml:space="preserve">약함</w:t>
            </w:r>
          </w:p>
        </w:tc>
        <w:tc>
          <w:tcPr/>
          <w:p>
            <w:pPr>
              <w:pStyle w:val="Compact"/>
              <w:jc w:val="left"/>
            </w:pPr>
            <w:r>
              <w:t xml:space="preserve">강함</w:t>
            </w:r>
          </w:p>
        </w:tc>
        <w:tc>
          <w:tcPr/>
          <w:p>
            <w:pPr>
              <w:pStyle w:val="Compact"/>
              <w:jc w:val="left"/>
            </w:pPr>
            <w:r>
              <w:t xml:space="preserve">명확한 차이</w:t>
            </w:r>
          </w:p>
        </w:tc>
      </w:tr>
      <w:tr>
        <w:tc>
          <w:tcPr/>
          <w:p>
            <w:pPr>
              <w:pStyle w:val="Compact"/>
              <w:jc w:val="left"/>
            </w:pPr>
            <w:r>
              <w:t xml:space="preserve">구매자의 교섭력</w:t>
            </w:r>
          </w:p>
        </w:tc>
        <w:tc>
          <w:tcPr/>
          <w:p>
            <w:pPr>
              <w:pStyle w:val="Compact"/>
              <w:jc w:val="left"/>
            </w:pPr>
            <w:r>
              <w:t xml:space="preserve">중간</w:t>
            </w:r>
          </w:p>
        </w:tc>
        <w:tc>
          <w:tcPr/>
          <w:p>
            <w:pPr>
              <w:pStyle w:val="Compact"/>
              <w:jc w:val="left"/>
            </w:pPr>
            <w:r>
              <w:t xml:space="preserve">강함</w:t>
            </w:r>
          </w:p>
        </w:tc>
        <w:tc>
          <w:tcPr/>
          <w:p>
            <w:pPr>
              <w:pStyle w:val="Compact"/>
              <w:jc w:val="left"/>
            </w:pPr>
            <w:r>
              <w:t xml:space="preserve">명확한 차이</w:t>
            </w:r>
          </w:p>
        </w:tc>
      </w:tr>
      <w:tr>
        <w:tc>
          <w:tcPr/>
          <w:p>
            <w:pPr>
              <w:pStyle w:val="Compact"/>
              <w:jc w:val="left"/>
            </w:pPr>
            <w:r>
              <w:t xml:space="preserve">공급자의 교섭력</w:t>
            </w:r>
          </w:p>
        </w:tc>
        <w:tc>
          <w:tcPr/>
          <w:p>
            <w:pPr>
              <w:pStyle w:val="Compact"/>
              <w:jc w:val="left"/>
            </w:pPr>
            <w:r>
              <w:t xml:space="preserve">강함</w:t>
            </w:r>
          </w:p>
        </w:tc>
        <w:tc>
          <w:tcPr/>
          <w:p>
            <w:pPr>
              <w:pStyle w:val="Compact"/>
              <w:jc w:val="left"/>
            </w:pPr>
            <w:r>
              <w:t xml:space="preserve">중간</w:t>
            </w:r>
          </w:p>
        </w:tc>
        <w:tc>
          <w:tcPr/>
          <w:p>
            <w:pPr>
              <w:pStyle w:val="Compact"/>
              <w:jc w:val="left"/>
            </w:pPr>
            <w:r>
              <w:t xml:space="preserve">명확한 차이</w:t>
            </w:r>
          </w:p>
        </w:tc>
      </w:tr>
      <w:tr>
        <w:tc>
          <w:tcPr/>
          <w:p>
            <w:pPr>
              <w:pStyle w:val="Compact"/>
              <w:jc w:val="left"/>
            </w:pPr>
            <w:r>
              <w:t xml:space="preserve">대체재의 위협</w:t>
            </w:r>
          </w:p>
        </w:tc>
        <w:tc>
          <w:tcPr/>
          <w:p>
            <w:pPr>
              <w:pStyle w:val="Compact"/>
              <w:jc w:val="left"/>
            </w:pPr>
            <w:r>
              <w:t xml:space="preserve">중간</w:t>
            </w:r>
          </w:p>
        </w:tc>
        <w:tc>
          <w:tcPr/>
          <w:p>
            <w:pPr>
              <w:pStyle w:val="Compact"/>
              <w:jc w:val="left"/>
            </w:pPr>
            <w:r>
              <w:t xml:space="preserve">강함</w:t>
            </w:r>
          </w:p>
        </w:tc>
        <w:tc>
          <w:tcPr/>
          <w:p>
            <w:pPr>
              <w:pStyle w:val="Compact"/>
              <w:jc w:val="left"/>
            </w:pPr>
            <w:r>
              <w:t xml:space="preserve">명확한 차이 (가장 결정적)</w:t>
            </w:r>
          </w:p>
        </w:tc>
      </w:tr>
      <w:tr>
        <w:tc>
          <w:tcPr/>
          <w:p>
            <w:pPr>
              <w:pStyle w:val="Compact"/>
              <w:jc w:val="left"/>
            </w:pPr>
            <w:r>
              <w:rPr>
                <w:bCs/>
                <w:b/>
              </w:rPr>
              <w:t xml:space="preserve">종합 매력도</w:t>
            </w:r>
          </w:p>
        </w:tc>
        <w:tc>
          <w:tcPr/>
          <w:p>
            <w:pPr>
              <w:pStyle w:val="Compact"/>
              <w:jc w:val="left"/>
            </w:pPr>
            <w:r>
              <w:rPr>
                <w:bCs/>
                <w:b/>
              </w:rPr>
              <w:t xml:space="preserve">높음</w:t>
            </w:r>
          </w:p>
        </w:tc>
        <w:tc>
          <w:tcPr/>
          <w:p>
            <w:pPr>
              <w:pStyle w:val="Compact"/>
              <w:jc w:val="left"/>
            </w:pPr>
            <w:r>
              <w:rPr>
                <w:bCs/>
                <w:b/>
              </w:rPr>
              <w:t xml:space="preserve">낮음</w:t>
            </w:r>
          </w:p>
        </w:tc>
        <w:tc>
          <w:tcPr/>
          <w:p>
            <w:pPr>
              <w:pStyle w:val="Compact"/>
              <w:jc w:val="left"/>
            </w:pPr>
            <w:r>
              <w:t xml:space="preserve">—</w:t>
            </w:r>
          </w:p>
        </w:tc>
      </w:tr>
    </w:tbl>
    <w:p>
      <w:pPr>
        <w:pStyle w:val="BodyText"/>
      </w:pPr>
      <w:r>
        <w:t xml:space="preserve">시장 A는</w:t>
      </w:r>
      <w:r>
        <w:t xml:space="preserve"> </w:t>
      </w:r>
      <w:r>
        <w:rPr>
          <w:rStyle w:val="VerbatimChar"/>
        </w:rPr>
        <w:t xml:space="preserve">신규 진입자의 위협(약함)</w:t>
      </w:r>
      <w:r>
        <w:t xml:space="preserve">이 매력도를 만들고, 시장 B는</w:t>
      </w:r>
      <w:r>
        <w:t xml:space="preserve"> </w:t>
      </w:r>
      <w:r>
        <w:rPr>
          <w:rStyle w:val="VerbatimChar"/>
        </w:rPr>
        <w:t xml:space="preserve">대체재의 위협(강함)</w:t>
      </w:r>
      <w:r>
        <w:t xml:space="preserve">이 매력도를 무너뜨립니다. 두 힘을 관통하는 변수는 하나입니다.</w:t>
      </w:r>
      <w:r>
        <w:t xml:space="preserve"> </w:t>
      </w:r>
      <w:r>
        <w:rPr>
          <w:bCs/>
          <w:b/>
        </w:rPr>
        <w:t xml:space="preserve">희소 자원을 소유하고 있는가, 아니면 그것을 다루는 서비스를 팔 뿐인가.</w:t>
      </w:r>
    </w:p>
    <w:bookmarkEnd w:id="21"/>
    <w:bookmarkStart w:id="22" w:name="챕터-02-가치-사슬-판정-요약"/>
    <w:p>
      <w:pPr>
        <w:pStyle w:val="Heading2"/>
      </w:pPr>
      <w:r>
        <w:t xml:space="preserve">챕터 02 — 가치 사슬 판정 요약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시장 A</w:t>
            </w:r>
          </w:p>
        </w:tc>
        <w:tc>
          <w:tcPr/>
          <w:p>
            <w:pPr>
              <w:pStyle w:val="Compact"/>
              <w:jc w:val="left"/>
            </w:pPr>
            <w:r>
              <w:t xml:space="preserve">시장 B</w:t>
            </w:r>
          </w:p>
        </w:tc>
      </w:tr>
      <w:tr>
        <w:tc>
          <w:tcPr/>
          <w:p>
            <w:pPr>
              <w:pStyle w:val="Compact"/>
              <w:jc w:val="left"/>
            </w:pPr>
            <w:r>
              <w:t xml:space="preserve">마진 집중 위치</w:t>
            </w:r>
          </w:p>
        </w:tc>
        <w:tc>
          <w:tcPr/>
          <w:p>
            <w:pPr>
              <w:pStyle w:val="Compact"/>
              <w:jc w:val="left"/>
            </w:pPr>
            <w:r>
              <w:t xml:space="preserve">사슬의</w:t>
            </w:r>
            <w:r>
              <w:t xml:space="preserve"> </w:t>
            </w:r>
            <w:r>
              <w:rPr>
                <w:bCs/>
                <w:b/>
              </w:rPr>
              <w:t xml:space="preserve">앞단</w:t>
            </w:r>
            <w:r>
              <w:t xml:space="preserve">(부지·계통 권리 확보) + 앵커 계약</w:t>
            </w:r>
          </w:p>
        </w:tc>
        <w:tc>
          <w:tcPr/>
          <w:p>
            <w:pPr>
              <w:pStyle w:val="Compact"/>
              <w:jc w:val="left"/>
            </w:pPr>
            <w:r>
              <w:t xml:space="preserve">사슬의</w:t>
            </w:r>
            <w:r>
              <w:t xml:space="preserve"> </w:t>
            </w:r>
            <w:r>
              <w:rPr>
                <w:bCs/>
                <w:b/>
              </w:rPr>
              <w:t xml:space="preserve">뒷단</w:t>
            </w:r>
            <w:r>
              <w:t xml:space="preserve">(계약 후 정산·예측·인증)</w:t>
            </w:r>
          </w:p>
        </w:tc>
      </w:tr>
      <w:tr>
        <w:tc>
          <w:tcPr/>
          <w:p>
            <w:pPr>
              <w:pStyle w:val="Compact"/>
              <w:jc w:val="left"/>
            </w:pPr>
            <w:r>
              <w:t xml:space="preserve">마진 유출 위치</w:t>
            </w:r>
          </w:p>
        </w:tc>
        <w:tc>
          <w:tcPr/>
          <w:p>
            <w:pPr>
              <w:pStyle w:val="Compact"/>
              <w:jc w:val="left"/>
            </w:pPr>
            <w:r>
              <w:t xml:space="preserve">건설(총 개발비 65%), 전력 조달(운영비 30~50%)</w:t>
            </w:r>
          </w:p>
        </w:tc>
        <w:tc>
          <w:tcPr/>
          <w:p>
            <w:pPr>
              <w:pStyle w:val="Compact"/>
              <w:jc w:val="left"/>
            </w:pPr>
            <w:r>
              <w:t xml:space="preserve">매칭(공공 무료화), 수요 발굴(영업비)</w:t>
            </w:r>
          </w:p>
        </w:tc>
      </w:tr>
      <w:tr>
        <w:tc>
          <w:tcPr/>
          <w:p>
            <w:pPr>
              <w:pStyle w:val="Compact"/>
              <w:jc w:val="left"/>
            </w:pPr>
            <w:r>
              <w:t xml:space="preserve">게임의 성격</w:t>
            </w:r>
          </w:p>
        </w:tc>
        <w:tc>
          <w:tcPr/>
          <w:p>
            <w:pPr>
              <w:pStyle w:val="Compact"/>
              <w:jc w:val="left"/>
            </w:pPr>
            <w:r>
              <w:t xml:space="preserve">선점 게임</w:t>
            </w:r>
          </w:p>
        </w:tc>
        <w:tc>
          <w:tcPr/>
          <w:p>
            <w:pPr>
              <w:pStyle w:val="Compact"/>
              <w:jc w:val="left"/>
            </w:pPr>
            <w:r>
              <w:t xml:space="preserve">지속 게임</w:t>
            </w:r>
          </w:p>
        </w:tc>
      </w:tr>
    </w:tbl>
    <w:p>
      <w:pPr>
        <w:pStyle w:val="BodyText"/>
      </w:pPr>
      <w:r>
        <w:t xml:space="preserve">두 시장 모두</w:t>
      </w:r>
      <w:r>
        <w:t xml:space="preserve"> </w:t>
      </w:r>
      <w:r>
        <w:rPr>
          <w:bCs/>
          <w:b/>
        </w:rPr>
        <w:t xml:space="preserve">사람들이 사업의 본체라고 생각하는 활동에 마진이 없습니다.</w:t>
      </w:r>
      <w:r>
        <w:t xml:space="preserve"> </w:t>
      </w:r>
      <w:r>
        <w:t xml:space="preserve">시장 A의 건설, 시장 B의 매칭이 그것입니다.</w:t>
      </w:r>
    </w:p>
    <w:bookmarkEnd w:id="22"/>
    <w:bookmarkStart w:id="23" w:name="챕터-03-ksf-최우선-항목"/>
    <w:p>
      <w:pPr>
        <w:pStyle w:val="Heading2"/>
      </w:pPr>
      <w:r>
        <w:t xml:space="preserve">챕터 03 — KSF 최우선 항목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시장</w:t>
            </w:r>
          </w:p>
        </w:tc>
        <w:tc>
          <w:tcPr/>
          <w:p>
            <w:pPr>
              <w:pStyle w:val="Compact"/>
              <w:jc w:val="left"/>
            </w:pPr>
            <w:r>
              <w:t xml:space="preserve">1순위 KSF</w:t>
            </w:r>
          </w:p>
        </w:tc>
        <w:tc>
          <w:tcPr/>
          <w:p>
            <w:pPr>
              <w:pStyle w:val="Compact"/>
              <w:jc w:val="left"/>
            </w:pPr>
            <w:r>
              <w:t xml:space="preserve">근거</w:t>
            </w:r>
          </w:p>
        </w:tc>
      </w:tr>
      <w:tr>
        <w:tc>
          <w:tcPr/>
          <w:p>
            <w:pPr>
              <w:pStyle w:val="Compact"/>
              <w:jc w:val="left"/>
            </w:pPr>
            <w:r>
              <w:t xml:space="preserve">시장 A</w:t>
            </w:r>
          </w:p>
        </w:tc>
        <w:tc>
          <w:tcPr/>
          <w:p>
            <w:pPr>
              <w:pStyle w:val="Compact"/>
              <w:jc w:val="left"/>
            </w:pPr>
            <w:r>
              <w:rPr>
                <w:bCs/>
                <w:b/>
              </w:rPr>
              <w:t xml:space="preserve">수도권 40MW 이상 계통 승인 용량 확보</w:t>
            </w:r>
          </w:p>
        </w:tc>
        <w:tc>
          <w:tcPr/>
          <w:p>
            <w:pPr>
              <w:pStyle w:val="Compact"/>
              <w:jc w:val="left"/>
            </w:pPr>
            <w:r>
              <w:t xml:space="preserve">전력계통영향평가 승인률 건수 1.9%, 수도권 통과율 21%</w:t>
            </w:r>
          </w:p>
        </w:tc>
      </w:tr>
      <w:tr>
        <w:tc>
          <w:tcPr/>
          <w:p>
            <w:pPr>
              <w:pStyle w:val="Compact"/>
              <w:jc w:val="left"/>
            </w:pPr>
            <w:r>
              <w:t xml:space="preserve">시장 B</w:t>
            </w:r>
          </w:p>
        </w:tc>
        <w:tc>
          <w:tcPr/>
          <w:p>
            <w:pPr>
              <w:pStyle w:val="Compact"/>
              <w:jc w:val="left"/>
            </w:pPr>
            <w:r>
              <w:rPr>
                <w:bCs/>
                <w:b/>
              </w:rPr>
              <w:t xml:space="preserve">발전량 예측 오차율 4% 이하 상시 유지</w:t>
            </w:r>
          </w:p>
        </w:tc>
        <w:tc>
          <w:tcPr/>
          <w:p>
            <w:pPr>
              <w:pStyle w:val="Compact"/>
              <w:jc w:val="left"/>
            </w:pPr>
            <w:r>
              <w:t xml:space="preserve">오차 4% 이하 4원/kWh, 4~6% 3원/kWh, 6% 초과 0원</w:t>
            </w:r>
          </w:p>
        </w:tc>
      </w:tr>
    </w:tbl>
    <w:p>
      <w:pPr>
        <w:pStyle w:val="BodyText"/>
      </w:pPr>
      <w:r>
        <w:t xml:space="preserve">시장 A는</w:t>
      </w:r>
      <w:r>
        <w:t xml:space="preserve"> </w:t>
      </w:r>
      <w:r>
        <w:rPr>
          <w:bCs/>
          <w:b/>
        </w:rPr>
        <w:t xml:space="preserve">늦으면 지고</w:t>
      </w:r>
      <w:r>
        <w:t xml:space="preserve">, 시장 B는</w:t>
      </w:r>
      <w:r>
        <w:t xml:space="preserve"> </w:t>
      </w:r>
      <w:r>
        <w:rPr>
          <w:bCs/>
          <w:b/>
        </w:rPr>
        <w:t xml:space="preserve">얕으면 집니다</w:t>
      </w:r>
      <w:r>
        <w:t xml:space="preserve">.</w:t>
      </w:r>
    </w:p>
    <w:bookmarkEnd w:id="23"/>
    <w:bookmarkStart w:id="24" w:name="문서-구성"/>
    <w:p>
      <w:pPr>
        <w:pStyle w:val="Heading2"/>
      </w:pPr>
      <w:r>
        <w:t xml:space="preserve">문서 구성</w:t>
      </w:r>
    </w:p>
    <w:tbl>
      <w:tblPr>
        <w:tblStyle w:val="Table"/>
        <w:tblW w:type="auto" w:w="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장</w:t>
            </w:r>
          </w:p>
        </w:tc>
        <w:tc>
          <w:tcPr/>
          <w:p>
            <w:pPr>
              <w:pStyle w:val="Compact"/>
              <w:jc w:val="left"/>
            </w:pPr>
            <w:r>
              <w:t xml:space="preserve">내용</w:t>
            </w:r>
          </w:p>
        </w:tc>
        <w:tc>
          <w:tcPr/>
          <w:p>
            <w:pPr>
              <w:pStyle w:val="Compact"/>
              <w:jc w:val="left"/>
            </w:pPr>
            <w:r>
              <w:t xml:space="preserve">대응 단계</w:t>
            </w:r>
          </w:p>
        </w:tc>
      </w:tr>
      <w:tr>
        <w:tc>
          <w:tcPr/>
          <w:p>
            <w:pPr>
              <w:pStyle w:val="Compact"/>
              <w:jc w:val="left"/>
            </w:pPr>
            <w:r>
              <w:t xml:space="preserve">제1장</w:t>
            </w:r>
          </w:p>
        </w:tc>
        <w:tc>
          <w:tcPr/>
          <w:p>
            <w:pPr>
              <w:pStyle w:val="Compact"/>
              <w:jc w:val="left"/>
            </w:pPr>
            <w:r>
              <w:t xml:space="preserve">분석 방법론 — 시장 좁히기, 절차, 프롬프트 전문</w:t>
            </w:r>
          </w:p>
        </w:tc>
        <w:tc>
          <w:tcPr/>
          <w:p>
            <w:pPr>
              <w:pStyle w:val="Compact"/>
              <w:jc w:val="left"/>
            </w:pPr>
            <w:r>
              <w:t xml:space="preserve">Step 0</w:t>
            </w:r>
          </w:p>
        </w:tc>
      </w:tr>
      <w:tr>
        <w:tc>
          <w:tcPr/>
          <w:p>
            <w:pPr>
              <w:pStyle w:val="Compact"/>
              <w:jc w:val="left"/>
            </w:pPr>
            <w:r>
              <w:t xml:space="preserve">제2·3장</w:t>
            </w:r>
          </w:p>
        </w:tc>
        <w:tc>
          <w:tcPr/>
          <w:p>
            <w:pPr>
              <w:pStyle w:val="Compact"/>
              <w:jc w:val="left"/>
            </w:pPr>
            <w:r>
              <w:t xml:space="preserve">비즈니스 기획 초안 (시장 A / B)</w:t>
            </w:r>
          </w:p>
        </w:tc>
        <w:tc>
          <w:tcPr/>
          <w:p>
            <w:pPr>
              <w:pStyle w:val="Compact"/>
              <w:jc w:val="left"/>
            </w:pPr>
            <w:r>
              <w:t xml:space="preserve">Step 1</w:t>
            </w:r>
          </w:p>
        </w:tc>
      </w:tr>
      <w:tr>
        <w:tc>
          <w:tcPr/>
          <w:p>
            <w:pPr>
              <w:pStyle w:val="Compact"/>
              <w:jc w:val="left"/>
            </w:pPr>
            <w:r>
              <w:t xml:space="preserve">제4·5장</w:t>
            </w:r>
          </w:p>
        </w:tc>
        <w:tc>
          <w:tcPr/>
          <w:p>
            <w:pPr>
              <w:pStyle w:val="Compact"/>
              <w:jc w:val="left"/>
            </w:pPr>
            <w:r>
              <w:t xml:space="preserve">5 Forces 분석 (시장 A / B)</w:t>
            </w:r>
          </w:p>
        </w:tc>
        <w:tc>
          <w:tcPr/>
          <w:p>
            <w:pPr>
              <w:pStyle w:val="Compact"/>
              <w:jc w:val="left"/>
            </w:pPr>
            <w:r>
              <w:t xml:space="preserve">Step 2 · 챕터 01</w:t>
            </w:r>
          </w:p>
        </w:tc>
      </w:tr>
      <w:tr>
        <w:tc>
          <w:tcPr/>
          <w:p>
            <w:pPr>
              <w:pStyle w:val="Compact"/>
              <w:jc w:val="left"/>
            </w:pPr>
            <w:r>
              <w:t xml:space="preserve">제6장</w:t>
            </w:r>
          </w:p>
        </w:tc>
        <w:tc>
          <w:tcPr/>
          <w:p>
            <w:pPr>
              <w:pStyle w:val="Compact"/>
              <w:jc w:val="left"/>
            </w:pPr>
            <w:r>
              <w:t xml:space="preserve">두 시장 비교 분석</w:t>
            </w:r>
          </w:p>
        </w:tc>
        <w:tc>
          <w:tcPr/>
          <w:p>
            <w:pPr>
              <w:pStyle w:val="Compact"/>
              <w:jc w:val="left"/>
            </w:pPr>
            <w:r>
              <w:t xml:space="preserve">Step 3 · 챕터 01</w:t>
            </w:r>
          </w:p>
        </w:tc>
      </w:tr>
      <w:tr>
        <w:tc>
          <w:tcPr/>
          <w:p>
            <w:pPr>
              <w:pStyle w:val="Compact"/>
              <w:jc w:val="left"/>
            </w:pPr>
            <w:r>
              <w:t xml:space="preserve">제7장</w:t>
            </w:r>
          </w:p>
        </w:tc>
        <w:tc>
          <w:tcPr/>
          <w:p>
            <w:pPr>
              <w:pStyle w:val="Compact"/>
              <w:jc w:val="left"/>
            </w:pPr>
            <w:r>
              <w:t xml:space="preserve">가치 사슬 분석</w:t>
            </w:r>
          </w:p>
        </w:tc>
        <w:tc>
          <w:tcPr/>
          <w:p>
            <w:pPr>
              <w:pStyle w:val="Compact"/>
              <w:jc w:val="left"/>
            </w:pPr>
            <w:r>
              <w:t xml:space="preserve">Step 4 · 챕터 02</w:t>
            </w:r>
          </w:p>
        </w:tc>
      </w:tr>
      <w:tr>
        <w:tc>
          <w:tcPr/>
          <w:p>
            <w:pPr>
              <w:pStyle w:val="Compact"/>
              <w:jc w:val="left"/>
            </w:pPr>
            <w:r>
              <w:t xml:space="preserve">제8장</w:t>
            </w:r>
          </w:p>
        </w:tc>
        <w:tc>
          <w:tcPr/>
          <w:p>
            <w:pPr>
              <w:pStyle w:val="Compact"/>
              <w:jc w:val="left"/>
            </w:pPr>
            <w:r>
              <w:t xml:space="preserve">KSF 도출 및 우선순위</w:t>
            </w:r>
          </w:p>
        </w:tc>
        <w:tc>
          <w:tcPr/>
          <w:p>
            <w:pPr>
              <w:pStyle w:val="Compact"/>
              <w:jc w:val="left"/>
            </w:pPr>
            <w:r>
              <w:t xml:space="preserve">Step 5 · 챕터 03</w:t>
            </w:r>
          </w:p>
        </w:tc>
      </w:tr>
    </w:tbl>
    <w:p>
      <w:pPr>
        <w:pStyle w:val="BlockText"/>
      </w:pPr>
      <w:r>
        <w:t xml:space="preserve">제2·3장의 기획 초안은</w:t>
      </w:r>
      <w:r>
        <w:t xml:space="preserve"> </w:t>
      </w:r>
      <w:r>
        <w:rPr>
          <w:bCs/>
          <w:b/>
        </w:rPr>
        <w:t xml:space="preserve">가설 단계의 임시 문서</w:t>
      </w:r>
      <w:r>
        <w:t xml:space="preserve">입니다. 이후 분석의 구체성을 높이기 위한 입력 컨텍스트로 사용되며, 최종 서비스 정의와는 달라질 수 있습니다.</w:t>
      </w:r>
    </w:p>
    <w:p>
      <w:pPr>
        <w:pStyle w:val="BlockText"/>
      </w:pPr>
      <w:r>
        <w:rPr>
          <w:bCs/>
          <w:b/>
        </w:rPr>
        <w:t xml:space="preserve">데이터 기준일</w:t>
      </w:r>
      <w:r>
        <w:t xml:space="preserve">: 2026년 8월 6일. 이 산업은 제도 변화 속도가 매우 빠릅니다. 특히 ① AI 데이터센터 특별법 시행(2027년 3월 예정), ② AI DC 전용 전기요금제·지역별 차등요금제 확정(2026년 하반기 예정), ③ 재생에너지 입찰제도 전국 확대(2026년 예정) 세 건은 확정 시점에 결론이 바뀔 수 있으므로 재확인이 필요합니다.</w:t>
      </w:r>
    </w:p>
    <w:p>
      <w:r>
        <w:br w:type="page"/>
      </w:r>
    </w:p>
    <w:bookmarkEnd w:id="24"/>
    <w:bookmarkEnd w:id="25"/>
    <w:bookmarkStart w:id="41" w:name="제1장.-분석-방법론"/>
    <w:p>
      <w:pPr>
        <w:pStyle w:val="Heading1"/>
      </w:pPr>
      <w:r>
        <w:t xml:space="preserve">제1장. 분석 방법론</w:t>
      </w:r>
    </w:p>
    <w:p>
      <w:pPr>
        <w:pStyle w:val="BlockText"/>
      </w:pPr>
      <w:r>
        <w:t xml:space="preserve">본 문서는</w:t>
      </w:r>
      <w:r>
        <w:t xml:space="preserve"> </w:t>
      </w:r>
      <w:r>
        <w:rPr>
          <w:rStyle w:val="VerbatimChar"/>
        </w:rPr>
        <w:t xml:space="preserve">산업 분석 프레임워크(챕터 01~03) 실습</w:t>
      </w:r>
      <w:r>
        <w:t xml:space="preserve"> </w:t>
      </w:r>
      <w:r>
        <w:t xml:space="preserve">과제의</w:t>
      </w:r>
      <w:r>
        <w:t xml:space="preserve"> </w:t>
      </w:r>
      <w:r>
        <w:rPr>
          <w:bCs/>
          <w:b/>
        </w:rPr>
        <w:t xml:space="preserve">방법론 기록</w:t>
      </w:r>
      <w:r>
        <w:t xml:space="preserve">입니다.</w:t>
      </w:r>
      <w:r>
        <w:t xml:space="preserve"> </w:t>
      </w:r>
      <w:r>
        <w:t xml:space="preserve">어떤 시장을 왜 골랐고, 어떤 프롬프트로 어떤 산출물을 뽑았는지를 재현 가능한 형태로 남깁니다.</w:t>
      </w:r>
      <w:r>
        <w:t xml:space="preserve"> </w:t>
      </w:r>
      <w:r>
        <w:t xml:space="preserve">데이터 기준일: 2026년 8월 6일</w:t>
      </w:r>
    </w:p>
    <w:p>
      <w:r>
        <w:pict>
          <v:rect style="width:0;height:1.5pt" o:hralign="center" o:hrstd="t" o:hr="t"/>
        </w:pict>
      </w:r>
    </w:p>
    <w:bookmarkStart w:id="30" w:name="분석-대상-시장-선정"/>
    <w:p>
      <w:pPr>
        <w:pStyle w:val="Heading2"/>
      </w:pPr>
      <w:r>
        <w:t xml:space="preserve">1. 분석 대상 시장 선정</w:t>
      </w:r>
    </w:p>
    <w:bookmarkStart w:id="26" w:name="선정-원칙-주의-지침-반영"/>
    <w:p>
      <w:pPr>
        <w:pStyle w:val="Heading3"/>
      </w:pPr>
      <w:r>
        <w:t xml:space="preserve">1-1. 선정 원칙 (</w:t>
      </w:r>
      <w:r>
        <w:rPr>
          <w:rStyle w:val="VerbatimChar"/>
        </w:rPr>
        <w:t xml:space="preserve">주의</w:t>
      </w:r>
      <w:r>
        <w:t xml:space="preserve"> </w:t>
      </w:r>
      <w:r>
        <w:t xml:space="preserve">지침 반영)</w:t>
      </w:r>
    </w:p>
    <w:p>
      <w:pPr>
        <w:pStyle w:val="FirstParagraph"/>
      </w:pPr>
      <w:r>
        <w:t xml:space="preserve">과제의</w:t>
      </w:r>
      <w:r>
        <w:t xml:space="preserve"> </w:t>
      </w:r>
      <w:r>
        <w:rPr>
          <w:rStyle w:val="VerbatimChar"/>
        </w:rPr>
        <w:t xml:space="preserve">주의</w:t>
      </w:r>
      <w:r>
        <w:t xml:space="preserve"> </w:t>
      </w:r>
      <w:r>
        <w:t xml:space="preserve">지침은 다음과 같습니다.</w:t>
      </w:r>
    </w:p>
    <w:p>
      <w:pPr>
        <w:pStyle w:val="BlockText"/>
      </w:pPr>
      <w:r>
        <w:t xml:space="preserve">시장 영역 명칭을 예시 리스트에 있는 그대로 쓰지 말고,</w:t>
      </w:r>
      <w:r>
        <w:t xml:space="preserve"> </w:t>
      </w:r>
      <w:r>
        <w:rPr>
          <w:bCs/>
          <w:b/>
        </w:rPr>
        <w:t xml:space="preserve">더 구체적인 관심사를 적용해 좁힌 후</w:t>
      </w:r>
      <w:r>
        <w:t xml:space="preserve"> </w:t>
      </w:r>
      <w:r>
        <w:t xml:space="preserve">분석한다.</w:t>
      </w:r>
      <w:r>
        <w:t xml:space="preserve"> </w:t>
      </w:r>
      <w:r>
        <w:t xml:space="preserve">ex) 소셜미디어 플랫폼 X → 이미지 &amp; 숏폼 영상 중심의 SNS O</w:t>
      </w:r>
      <w:r>
        <w:t xml:space="preserve"> </w:t>
      </w:r>
      <w:r>
        <w:t xml:space="preserve">자동차 산업 X → 미래형 수소 배터리 전기차 산업 O</w:t>
      </w:r>
    </w:p>
    <w:p>
      <w:pPr>
        <w:pStyle w:val="FirstParagraph"/>
      </w:pPr>
      <w:r>
        <w:t xml:space="preserve">따라서 아래 3가지 축으로 시장을 좁혔습니다.</w:t>
      </w:r>
    </w:p>
    <w:p>
      <w:pPr>
        <w:numPr>
          <w:ilvl w:val="0"/>
          <w:numId w:val="1001"/>
        </w:numPr>
        <w:pStyle w:val="Compact"/>
      </w:pPr>
      <w:r>
        <w:rPr>
          <w:bCs/>
          <w:b/>
        </w:rPr>
        <w:t xml:space="preserve">자산 축</w:t>
      </w:r>
      <w:r>
        <w:t xml:space="preserve"> </w:t>
      </w:r>
      <w:r>
        <w:t xml:space="preserve">— 사업을 하려면 무엇을 소유해야 하는가 (부동산·설비 vs 인력·데이터)</w:t>
      </w:r>
    </w:p>
    <w:p>
      <w:pPr>
        <w:numPr>
          <w:ilvl w:val="0"/>
          <w:numId w:val="1001"/>
        </w:numPr>
        <w:pStyle w:val="Compact"/>
      </w:pPr>
      <w:r>
        <w:rPr>
          <w:bCs/>
          <w:b/>
        </w:rPr>
        <w:t xml:space="preserve">고객 축</w:t>
      </w:r>
      <w:r>
        <w:t xml:space="preserve"> </w:t>
      </w:r>
      <w:r>
        <w:t xml:space="preserve">— 누가 돈을 내는가 (글로벌 하이퍼스케일러 vs 국내 중견·중소 제조기업)</w:t>
      </w:r>
    </w:p>
    <w:p>
      <w:pPr>
        <w:numPr>
          <w:ilvl w:val="0"/>
          <w:numId w:val="1001"/>
        </w:numPr>
        <w:pStyle w:val="Compact"/>
      </w:pPr>
      <w:r>
        <w:rPr>
          <w:bCs/>
          <w:b/>
        </w:rPr>
        <w:t xml:space="preserve">희소성 축</w:t>
      </w:r>
      <w:r>
        <w:t xml:space="preserve"> </w:t>
      </w:r>
      <w:r>
        <w:t xml:space="preserve">— 이 사업에서 진짜로 구하기 어려운 것이 무엇인가</w:t>
      </w:r>
    </w:p>
    <w:p>
      <w:pPr>
        <w:pStyle w:val="FirstParagraph"/>
      </w:pPr>
      <w:r>
        <w:t xml:space="preserve">세 번째 축이 본 분석의 핵심입니다.</w:t>
      </w:r>
      <w:r>
        <w:t xml:space="preserve"> </w:t>
      </w:r>
      <w:r>
        <w:rPr>
          <w:bCs/>
          <w:b/>
        </w:rPr>
        <w:t xml:space="preserve">같은 산업 안에서도 희소성이 어디에 있느냐에 따라 수익성이 정반대로 갈린다</w:t>
      </w:r>
      <w:r>
        <w:t xml:space="preserve">는 가설을 검증하기 위해 두 시장을 짝지었습니다.</w:t>
      </w:r>
    </w:p>
    <w:bookmarkEnd w:id="26"/>
    <w:bookmarkStart w:id="27" w:name="좁히기-결과"/>
    <w:p>
      <w:pPr>
        <w:pStyle w:val="Heading3"/>
      </w:pPr>
      <w:r>
        <w:t xml:space="preserve">1-2. 좁히기 결과</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예시 리스트의 산업 분야</w:t>
            </w:r>
          </w:p>
        </w:tc>
        <w:tc>
          <w:tcPr/>
          <w:p>
            <w:pPr>
              <w:pStyle w:val="Compact"/>
              <w:jc w:val="left"/>
            </w:pPr>
            <w:r>
              <w:t xml:space="preserve">예시 리스트의 시장 영역 (그대로 쓰면 ❌)</w:t>
            </w:r>
          </w:p>
        </w:tc>
        <w:tc>
          <w:tcPr/>
          <w:p>
            <w:pPr>
              <w:pStyle w:val="Compact"/>
              <w:jc w:val="left"/>
            </w:pPr>
            <w:r>
              <w:t xml:space="preserve">본 과제에서 분석할 시장 영역 (✅)</w:t>
            </w:r>
          </w:p>
        </w:tc>
      </w:tr>
      <w:tr>
        <w:tc>
          <w:tcPr/>
          <w:p>
            <w:pPr>
              <w:pStyle w:val="Compact"/>
              <w:jc w:val="left"/>
            </w:pPr>
            <w:r>
              <w:t xml:space="preserve">에너지 및 유틸리티</w:t>
            </w:r>
          </w:p>
        </w:tc>
        <w:tc>
          <w:tcPr/>
          <w:p>
            <w:pPr>
              <w:pStyle w:val="Compact"/>
              <w:jc w:val="left"/>
            </w:pPr>
            <w:r>
              <w:t xml:space="preserve">전력 및 발전 (한국전력, 한국수력원자력)</w:t>
            </w:r>
          </w:p>
        </w:tc>
        <w:tc>
          <w:tcPr/>
          <w:p>
            <w:pPr>
              <w:pStyle w:val="Compact"/>
              <w:jc w:val="left"/>
            </w:pPr>
            <w:r>
              <w:rPr>
                <w:bCs/>
                <w:b/>
              </w:rPr>
              <w:t xml:space="preserve">수도권에 AI·GPU 워크로드 전용 데이터센터를 구축하고, 확보한 수전용량(kW)과 고밀도 냉각 인프라를 하이퍼스케일러에게 장기 임대하는 코로케이션 서비스</w:t>
            </w:r>
          </w:p>
        </w:tc>
      </w:tr>
      <w:tr>
        <w:tc>
          <w:tcPr/>
          <w:p>
            <w:pPr>
              <w:pStyle w:val="Compact"/>
              <w:jc w:val="left"/>
            </w:pPr>
            <w:r>
              <w:t xml:space="preserve">에너지 및 유틸리티</w:t>
            </w:r>
          </w:p>
        </w:tc>
        <w:tc>
          <w:tcPr/>
          <w:p>
            <w:pPr>
              <w:pStyle w:val="Compact"/>
              <w:jc w:val="left"/>
            </w:pPr>
            <w:r>
              <w:t xml:space="preserve">신재생에너지 (한화솔루션, 씨에스윈드)</w:t>
            </w:r>
          </w:p>
        </w:tc>
        <w:tc>
          <w:tcPr/>
          <w:p>
            <w:pPr>
              <w:pStyle w:val="Compact"/>
              <w:jc w:val="left"/>
            </w:pPr>
            <w:r>
              <w:rPr>
                <w:bCs/>
                <w:b/>
              </w:rPr>
              <w:t xml:space="preserve">RE100·공급망 탄소규제 압력을 받는 중견·중소 제조기업을 대상으로, 재생에너지 직접PPA 계약의 체결과 그 이후 20년간의 정산·발전량 예측·이행 인증을 대행하는 자산경량 플랫폼 서비스</w:t>
            </w:r>
          </w:p>
        </w:tc>
      </w:tr>
    </w:tbl>
    <w:p>
      <w:pPr>
        <w:pStyle w:val="BodyText"/>
      </w:pPr>
      <w:r>
        <w:rPr>
          <w:bCs/>
          <w:b/>
        </w:rPr>
        <w:t xml:space="preserve">좁히기 과정 상세</w:t>
      </w:r>
    </w:p>
    <w:p>
      <w:pPr>
        <w:numPr>
          <w:ilvl w:val="0"/>
          <w:numId w:val="1002"/>
        </w:numPr>
        <w:pStyle w:val="Compact"/>
      </w:pPr>
      <w:r>
        <w:t xml:space="preserve">전력 및 발전 → (자산) 발전이 아니라</w:t>
      </w:r>
      <w:r>
        <w:t xml:space="preserve"> </w:t>
      </w:r>
      <w:r>
        <w:rPr>
          <w:bCs/>
          <w:b/>
        </w:rPr>
        <w:t xml:space="preserve">전력을 쓰는 쪽</w:t>
      </w:r>
      <w:r>
        <w:t xml:space="preserve">의 인프라로 이동 → (고객) 국내 기업이 아니라</w:t>
      </w:r>
      <w:r>
        <w:t xml:space="preserve"> </w:t>
      </w:r>
      <w:r>
        <w:rPr>
          <w:bCs/>
          <w:b/>
        </w:rPr>
        <w:t xml:space="preserve">글로벌 CSP</w:t>
      </w:r>
      <w:r>
        <w:t xml:space="preserve">가 실제 임차인 → (희소성) 건물이 아니라</w:t>
      </w:r>
      <w:r>
        <w:t xml:space="preserve"> </w:t>
      </w:r>
      <w:r>
        <w:rPr>
          <w:bCs/>
          <w:b/>
        </w:rPr>
        <w:t xml:space="preserve">한전이 승인한 수전용량</w:t>
      </w:r>
      <w:r>
        <w:t xml:space="preserve">이 진짜 자산</w:t>
      </w:r>
      <w:r>
        <w:t xml:space="preserve"> </w:t>
      </w:r>
      <w:r>
        <w:t xml:space="preserve">→</w:t>
      </w:r>
      <w:r>
        <w:t xml:space="preserve"> </w:t>
      </w:r>
      <w:r>
        <w:rPr>
          <w:bCs/>
          <w:b/>
        </w:rPr>
        <w:t xml:space="preserve">“</w:t>
      </w:r>
      <w:r>
        <w:rPr>
          <w:bCs/>
          <w:b/>
        </w:rPr>
        <w:t xml:space="preserve">수도권 AI 데이터센터 코로케이션</w:t>
      </w:r>
      <w:r>
        <w:rPr>
          <w:bCs/>
          <w:b/>
        </w:rPr>
        <w:t xml:space="preserve">”</w:t>
      </w:r>
    </w:p>
    <w:p>
      <w:pPr>
        <w:numPr>
          <w:ilvl w:val="0"/>
          <w:numId w:val="1002"/>
        </w:numPr>
        <w:pStyle w:val="Compact"/>
      </w:pPr>
      <w:r>
        <w:t xml:space="preserve">신재생에너지 → (자산) 발전소를 짓지 않고</w:t>
      </w:r>
      <w:r>
        <w:t xml:space="preserve"> </w:t>
      </w:r>
      <w:r>
        <w:rPr>
          <w:bCs/>
          <w:b/>
        </w:rPr>
        <w:t xml:space="preserve">계약만 다루는</w:t>
      </w:r>
      <w:r>
        <w:t xml:space="preserve"> </w:t>
      </w:r>
      <w:r>
        <w:t xml:space="preserve">영역으로 이동 → (고객) 대기업은 이미 자체 조직 보유 →</w:t>
      </w:r>
      <w:r>
        <w:t xml:space="preserve"> </w:t>
      </w:r>
      <w:r>
        <w:rPr>
          <w:bCs/>
          <w:b/>
        </w:rPr>
        <w:t xml:space="preserve">중견·중소 제조기업</w:t>
      </w:r>
      <w:r>
        <w:t xml:space="preserve">이 미개척 → (희소성) 매칭이 아니라</w:t>
      </w:r>
      <w:r>
        <w:t xml:space="preserve"> </w:t>
      </w:r>
      <w:r>
        <w:rPr>
          <w:bCs/>
          <w:b/>
        </w:rPr>
        <w:t xml:space="preserve">예측 정확도와 20년 계약 관리 역량</w:t>
      </w:r>
      <w:r>
        <w:t xml:space="preserve"> </w:t>
      </w:r>
      <w:r>
        <w:t xml:space="preserve">→</w:t>
      </w:r>
      <w:r>
        <w:t xml:space="preserve"> </w:t>
      </w:r>
      <w:r>
        <w:rPr>
          <w:bCs/>
          <w:b/>
        </w:rPr>
        <w:t xml:space="preserve">“</w:t>
      </w:r>
      <w:r>
        <w:rPr>
          <w:bCs/>
          <w:b/>
        </w:rPr>
        <w:t xml:space="preserve">재생에너지 PPA 중개·계약관리 플랫폼</w:t>
      </w:r>
      <w:r>
        <w:rPr>
          <w:bCs/>
          <w:b/>
        </w:rPr>
        <w:t xml:space="preserve">”</w:t>
      </w:r>
    </w:p>
    <w:bookmarkEnd w:id="27"/>
    <w:bookmarkStart w:id="28" w:name="이-두-시장을-짝지은-이유"/>
    <w:p>
      <w:pPr>
        <w:pStyle w:val="Heading3"/>
      </w:pPr>
      <w:r>
        <w:t xml:space="preserve">1-3. 이 두 시장을 짝지은 이유</w:t>
      </w:r>
    </w:p>
    <w:p>
      <w:pPr>
        <w:pStyle w:val="FirstParagraph"/>
      </w:pPr>
      <w:r>
        <w:t xml:space="preserve">두 시장은</w:t>
      </w:r>
      <w:r>
        <w:t xml:space="preserve"> </w:t>
      </w:r>
      <w:r>
        <w:rPr>
          <w:bCs/>
          <w:b/>
        </w:rPr>
        <w:t xml:space="preserve">“</w:t>
      </w:r>
      <w:r>
        <w:rPr>
          <w:bCs/>
          <w:b/>
        </w:rPr>
        <w:t xml:space="preserve">전력을 최종 수요자에게 연결하고 그 과정에서 마진을 취한다</w:t>
      </w:r>
      <w:r>
        <w:rPr>
          <w:bCs/>
          <w:b/>
        </w:rPr>
        <w:t xml:space="preserve">”</w:t>
      </w:r>
      <w:r>
        <w:t xml:space="preserve">는 점이 같습니다. 둘 다 전기를 직접 생산하지 않으며, 둘 다 2026년 한국의 전력 수급 불균형이라는 동일한 거시 환경 위에 서 있습니다.</w:t>
      </w:r>
    </w:p>
    <w:p>
      <w:pPr>
        <w:pStyle w:val="BodyText"/>
      </w:pPr>
      <w:r>
        <w:t xml:space="preserve">그러나</w:t>
      </w:r>
      <w:r>
        <w:t xml:space="preserve"> </w:t>
      </w:r>
      <w:r>
        <w:rPr>
          <w:bCs/>
          <w:b/>
        </w:rPr>
        <w:t xml:space="preserve">사업의 물리적 성격은 정반대</w:t>
      </w:r>
      <w:r>
        <w:t xml:space="preserve">입니다.</w:t>
      </w:r>
    </w:p>
    <w:p>
      <w:pPr>
        <w:numPr>
          <w:ilvl w:val="0"/>
          <w:numId w:val="1003"/>
        </w:numPr>
        <w:pStyle w:val="Compact"/>
      </w:pPr>
      <w:r>
        <w:t xml:space="preserve">코로케이션:</w:t>
      </w:r>
      <w:r>
        <w:t xml:space="preserve"> </w:t>
      </w:r>
      <w:r>
        <w:rPr>
          <w:bCs/>
          <w:b/>
        </w:rPr>
        <w:t xml:space="preserve">자산집약</w:t>
      </w:r>
      <w:r>
        <w:t xml:space="preserve">. 프로젝트 하나에 수천억~1조원의 CAPEX가 들어가고, 계통 접속 승인이라는 행정 절차를 통과해야만 시작할 수 있습니다. 진입 장벽이</w:t>
      </w:r>
      <w:r>
        <w:t xml:space="preserve"> </w:t>
      </w:r>
      <w:r>
        <w:rPr>
          <w:bCs/>
          <w:b/>
        </w:rPr>
        <w:t xml:space="preserve">돈과 허가</w:t>
      </w:r>
      <w:r>
        <w:t xml:space="preserve">로 이루어져 있습니다.</w:t>
      </w:r>
    </w:p>
    <w:p>
      <w:pPr>
        <w:numPr>
          <w:ilvl w:val="0"/>
          <w:numId w:val="1003"/>
        </w:numPr>
        <w:pStyle w:val="Compact"/>
      </w:pPr>
      <w:r>
        <w:t xml:space="preserve">PPA 중개:</w:t>
      </w:r>
      <w:r>
        <w:t xml:space="preserve"> </w:t>
      </w:r>
      <w:r>
        <w:rPr>
          <w:bCs/>
          <w:b/>
        </w:rPr>
        <w:t xml:space="preserve">자산경량</w:t>
      </w:r>
      <w:r>
        <w:t xml:space="preserve">. 등록제 라이선스와 기술인력 2명이면 시작할 수 있고, 정부가 무료 중개 플랫폼까지 운영합니다. 진입 장벽이</w:t>
      </w:r>
      <w:r>
        <w:t xml:space="preserve"> </w:t>
      </w:r>
      <w:r>
        <w:rPr>
          <w:bCs/>
          <w:b/>
        </w:rPr>
        <w:t xml:space="preserve">사실상 없습니다</w:t>
      </w:r>
      <w:r>
        <w:t xml:space="preserve">.</w:t>
      </w:r>
    </w:p>
    <w:p>
      <w:pPr>
        <w:pStyle w:val="FirstParagraph"/>
      </w:pPr>
      <w:r>
        <w:t xml:space="preserve">통념대로라면 자산경량 사업이 더 매력적이어야 합니다. 자본 회수 부담이 없고 확장이 빠르기 때문입니다.</w:t>
      </w:r>
      <w:r>
        <w:t xml:space="preserve"> </w:t>
      </w:r>
      <w:r>
        <w:rPr>
          <w:bCs/>
          <w:b/>
        </w:rPr>
        <w:t xml:space="preserve">본 분석은 그 통념이 뒤집히는 사례를 보여줍니다.</w:t>
      </w:r>
      <w:r>
        <w:t xml:space="preserve"> </w:t>
      </w:r>
      <w:r>
        <w:t xml:space="preserve">진입이 쉽다는 것은 남들도 쉽게 들어온다는 뜻이고, 자산이 없다는 것은 지킬 것도 없다는 뜻이기 때문입니다.</w:t>
      </w:r>
    </w:p>
    <w:bookmarkEnd w:id="28"/>
    <w:bookmarkStart w:id="29" w:name="년-거시-환경-두-시장이-공유하는-배경"/>
    <w:p>
      <w:pPr>
        <w:pStyle w:val="Heading3"/>
      </w:pPr>
      <w:r>
        <w:t xml:space="preserve">1-4. 2026년 거시 환경 — 두 시장이 공유하는 배경</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사실</w:t>
            </w:r>
          </w:p>
        </w:tc>
        <w:tc>
          <w:tcPr/>
          <w:p>
            <w:pPr>
              <w:pStyle w:val="Compact"/>
              <w:jc w:val="left"/>
            </w:pPr>
            <w:r>
              <w:t xml:space="preserve">두 시장에 미치는 영향</w:t>
            </w:r>
          </w:p>
        </w:tc>
      </w:tr>
      <w:tr>
        <w:tc>
          <w:tcPr/>
          <w:p>
            <w:pPr>
              <w:pStyle w:val="Compact"/>
              <w:jc w:val="left"/>
            </w:pPr>
            <w:r>
              <w:t xml:space="preserve">전력계통 포화</w:t>
            </w:r>
          </w:p>
        </w:tc>
        <w:tc>
          <w:tcPr/>
          <w:p>
            <w:pPr>
              <w:pStyle w:val="Compact"/>
              <w:jc w:val="left"/>
            </w:pPr>
            <w:r>
              <w:t xml:space="preserve">전력계통영향평가 누적 신청 522건·33,592MW 중 최종 공급가능 10건·1,010MW (</w:t>
            </w:r>
            <w:r>
              <w:rPr>
                <w:bCs/>
                <w:b/>
              </w:rPr>
              <w:t xml:space="preserve">승인률 건수 1.9%, 용량 3.0%</w:t>
            </w:r>
            <w:r>
              <w:t xml:space="preserve">)</w:t>
            </w:r>
          </w:p>
        </w:tc>
        <w:tc>
          <w:tcPr/>
          <w:p>
            <w:pPr>
              <w:pStyle w:val="Compact"/>
              <w:jc w:val="left"/>
            </w:pPr>
            <w:r>
              <w:t xml:space="preserve">시장 A: 승인 자체가 라이선스가 됨 / 시장 B: 발전소도 계통을 못 잡아 PPA 물량 부족</w:t>
            </w:r>
          </w:p>
        </w:tc>
      </w:tr>
      <w:tr>
        <w:tc>
          <w:tcPr/>
          <w:p>
            <w:pPr>
              <w:pStyle w:val="Compact"/>
              <w:jc w:val="left"/>
            </w:pPr>
            <w:r>
              <w:t xml:space="preserve">계통 접속 대기</w:t>
            </w:r>
          </w:p>
        </w:tc>
        <w:tc>
          <w:tcPr/>
          <w:p>
            <w:pPr>
              <w:pStyle w:val="Compact"/>
              <w:jc w:val="left"/>
            </w:pPr>
            <w:r>
              <w:t xml:space="preserve">재생에너지 계통접속 신청</w:t>
            </w:r>
            <w:r>
              <w:t xml:space="preserve"> </w:t>
            </w:r>
            <w:r>
              <w:rPr>
                <w:bCs/>
                <w:b/>
              </w:rPr>
              <w:t xml:space="preserve">49GW</w:t>
            </w:r>
            <w:r>
              <w:t xml:space="preserve"> </w:t>
            </w:r>
            <w:r>
              <w:t xml:space="preserve">vs 11차 전기본 목표 3.3GW (약 15배). 송전선로 완공까지 평균</w:t>
            </w:r>
            <w:r>
              <w:t xml:space="preserve"> </w:t>
            </w:r>
            <w:r>
              <w:rPr>
                <w:bCs/>
                <w:b/>
              </w:rPr>
              <w:t xml:space="preserve">13년</w:t>
            </w:r>
          </w:p>
        </w:tc>
        <w:tc>
          <w:tcPr/>
          <w:p>
            <w:pPr>
              <w:pStyle w:val="Compact"/>
              <w:jc w:val="left"/>
            </w:pPr>
            <w:r>
              <w:t xml:space="preserve">두 시장 모두</w:t>
            </w:r>
            <w:r>
              <w:t xml:space="preserve"> </w:t>
            </w:r>
            <w:r>
              <w:t xml:space="preserve">“</w:t>
            </w:r>
            <w:r>
              <w:t xml:space="preserve">계약보다 계통</w:t>
            </w:r>
            <w:r>
              <w:t xml:space="preserve">”</w:t>
            </w:r>
            <w:r>
              <w:t xml:space="preserve">이 병목</w:t>
            </w:r>
          </w:p>
        </w:tc>
      </w:tr>
      <w:tr>
        <w:tc>
          <w:tcPr/>
          <w:p>
            <w:pPr>
              <w:pStyle w:val="Compact"/>
              <w:jc w:val="left"/>
            </w:pPr>
            <w:r>
              <w:t xml:space="preserve">전력 수요 급증</w:t>
            </w:r>
          </w:p>
        </w:tc>
        <w:tc>
          <w:tcPr/>
          <w:p>
            <w:pPr>
              <w:pStyle w:val="Compact"/>
              <w:jc w:val="left"/>
            </w:pPr>
            <w:r>
              <w:t xml:space="preserve">12차 전기본 수정안에 AI 데이터센터</w:t>
            </w:r>
            <w:r>
              <w:t xml:space="preserve"> </w:t>
            </w:r>
            <w:r>
              <w:rPr>
                <w:bCs/>
                <w:b/>
              </w:rPr>
              <w:t xml:space="preserve">18.4GW</w:t>
            </w:r>
            <w:r>
              <w:t xml:space="preserve">(2035년까지) 추가 반영 검토, 수정 후 최대수요 약 160GW 전망</w:t>
            </w:r>
          </w:p>
        </w:tc>
        <w:tc>
          <w:tcPr/>
          <w:p>
            <w:pPr>
              <w:pStyle w:val="Compact"/>
              <w:jc w:val="left"/>
            </w:pPr>
            <w:r>
              <w:t xml:space="preserve">시장 A: 수요 확정 / 시장 B: 재생에너지 목표 압박 가중</w:t>
            </w:r>
          </w:p>
        </w:tc>
      </w:tr>
      <w:tr>
        <w:tc>
          <w:tcPr/>
          <w:p>
            <w:pPr>
              <w:pStyle w:val="Compact"/>
              <w:jc w:val="left"/>
            </w:pPr>
            <w:r>
              <w:t xml:space="preserve">요금 제도 변동</w:t>
            </w:r>
          </w:p>
        </w:tc>
        <w:tc>
          <w:tcPr/>
          <w:p>
            <w:pPr>
              <w:pStyle w:val="Compact"/>
              <w:jc w:val="left"/>
            </w:pPr>
            <w:r>
              <w:t xml:space="preserve">2026.4.16 산업용 계시별 요금제 49년 만에 개편(18~21시 최대부하 전환, 여름 +28.5원/kWh). AI DC 전용 요금제·지역별 차등요금제 2026년 하반기 확정 예정</w:t>
            </w:r>
          </w:p>
        </w:tc>
        <w:tc>
          <w:tcPr/>
          <w:p>
            <w:pPr>
              <w:pStyle w:val="Compact"/>
              <w:jc w:val="left"/>
            </w:pPr>
            <w:r>
              <w:t xml:space="preserve">두 시장 모두 원가 예측 불가 구간 진입</w:t>
            </w:r>
          </w:p>
        </w:tc>
      </w:tr>
      <w:tr>
        <w:tc>
          <w:tcPr/>
          <w:p>
            <w:pPr>
              <w:pStyle w:val="Compact"/>
              <w:jc w:val="left"/>
            </w:pPr>
            <w:r>
              <w:t xml:space="preserve">규제 신설</w:t>
            </w:r>
          </w:p>
        </w:tc>
        <w:tc>
          <w:tcPr/>
          <w:p>
            <w:pPr>
              <w:pStyle w:val="Compact"/>
              <w:jc w:val="left"/>
            </w:pPr>
            <w:r>
              <w:t xml:space="preserve">AI 데이터센터 특별법 2026.6.9 공포 →</w:t>
            </w:r>
            <w:r>
              <w:t xml:space="preserve"> </w:t>
            </w:r>
            <w:r>
              <w:rPr>
                <w:bCs/>
                <w:b/>
              </w:rPr>
              <w:t xml:space="preserve">2027.3.10 시행</w:t>
            </w:r>
            <w:r>
              <w:t xml:space="preserve">. 비수도권 AI DC에 한해 전력계통영향평가 면제</w:t>
            </w:r>
          </w:p>
        </w:tc>
        <w:tc>
          <w:tcPr/>
          <w:p>
            <w:pPr>
              <w:pStyle w:val="Compact"/>
              <w:jc w:val="left"/>
            </w:pPr>
            <w:r>
              <w:t xml:space="preserve">시장 A: 2027년 3월이 지리적 분기점</w:t>
            </w:r>
          </w:p>
        </w:tc>
      </w:tr>
      <w:tr>
        <w:tc>
          <w:tcPr/>
          <w:p>
            <w:pPr>
              <w:pStyle w:val="Compact"/>
              <w:jc w:val="left"/>
            </w:pPr>
            <w:r>
              <w:t xml:space="preserve">공공의 시장 진입</w:t>
            </w:r>
          </w:p>
        </w:tc>
        <w:tc>
          <w:tcPr/>
          <w:p>
            <w:pPr>
              <w:pStyle w:val="Compact"/>
              <w:jc w:val="left"/>
            </w:pPr>
            <w:r>
              <w:t xml:space="preserve">한국에너지공단</w:t>
            </w:r>
            <w:r>
              <w:t xml:space="preserve"> </w:t>
            </w:r>
            <w:r>
              <w:rPr>
                <w:bCs/>
                <w:b/>
              </w:rPr>
              <w:t xml:space="preserve">재생에너지 PPA 중개플랫폼</w:t>
            </w:r>
            <w:r>
              <w:t xml:space="preserve"> </w:t>
            </w:r>
            <w:r>
              <w:t xml:space="preserve">2026.7.15 시범 → 8월 정식 개시. 43개사 참여, 수급 각 약 1GW</w:t>
            </w:r>
          </w:p>
        </w:tc>
        <w:tc>
          <w:tcPr/>
          <w:p>
            <w:pPr>
              <w:pStyle w:val="Compact"/>
              <w:jc w:val="left"/>
            </w:pPr>
            <w:r>
              <w:t xml:space="preserve">시장 B: 민간 매칭 서비스의 상업적 가치 직접 훼손</w:t>
            </w:r>
          </w:p>
        </w:tc>
      </w:tr>
    </w:tbl>
    <w:p>
      <w:r>
        <w:pict>
          <v:rect style="width:0;height:1.5pt" o:hralign="center" o:hrstd="t" o:hr="t"/>
        </w:pict>
      </w:r>
    </w:p>
    <w:bookmarkEnd w:id="29"/>
    <w:bookmarkEnd w:id="30"/>
    <w:bookmarkStart w:id="31" w:name="분석-절차-및-산출물-맵"/>
    <w:p>
      <w:pPr>
        <w:pStyle w:val="Heading2"/>
      </w:pPr>
      <w:r>
        <w:t xml:space="preserve">2. 분석 절차 및 산출물 맵</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단계</w:t>
            </w:r>
          </w:p>
        </w:tc>
        <w:tc>
          <w:tcPr/>
          <w:p>
            <w:pPr>
              <w:pStyle w:val="Compact"/>
              <w:jc w:val="left"/>
            </w:pPr>
            <w:r>
              <w:t xml:space="preserve">챕터</w:t>
            </w:r>
          </w:p>
        </w:tc>
        <w:tc>
          <w:tcPr/>
          <w:p>
            <w:pPr>
              <w:pStyle w:val="Compact"/>
              <w:jc w:val="left"/>
            </w:pPr>
            <w:r>
              <w:t xml:space="preserve">사용 프롬프트</w:t>
            </w:r>
          </w:p>
        </w:tc>
        <w:tc>
          <w:tcPr/>
          <w:p>
            <w:pPr>
              <w:pStyle w:val="Compact"/>
              <w:jc w:val="left"/>
            </w:pPr>
            <w:r>
              <w:t xml:space="preserve">산출물 파일</w:t>
            </w:r>
          </w:p>
        </w:tc>
      </w:tr>
      <w:tr>
        <w:tc>
          <w:tcPr/>
          <w:p>
            <w:pPr>
              <w:pStyle w:val="Compact"/>
              <w:jc w:val="left"/>
            </w:pPr>
            <w:r>
              <w:t xml:space="preserve">Step 0</w:t>
            </w:r>
          </w:p>
        </w:tc>
        <w:tc>
          <w:tcPr/>
          <w:p>
            <w:pPr>
              <w:pStyle w:val="Compact"/>
              <w:jc w:val="left"/>
            </w:pPr>
            <w:r>
              <w:t xml:space="preserve">—</w:t>
            </w:r>
          </w:p>
        </w:tc>
        <w:tc>
          <w:tcPr/>
          <w:p>
            <w:pPr>
              <w:pStyle w:val="Compact"/>
              <w:jc w:val="left"/>
            </w:pPr>
            <w:r>
              <w:t xml:space="preserve">(수동 좁히기)</w:t>
            </w:r>
          </w:p>
        </w:tc>
        <w:tc>
          <w:tcPr/>
          <w:p>
            <w:pPr>
              <w:pStyle w:val="Compact"/>
              <w:jc w:val="left"/>
            </w:pPr>
            <w:r>
              <w:rPr>
                <w:rStyle w:val="VerbatimChar"/>
              </w:rPr>
              <w:t xml:space="preserve">분석-방법론.md</w:t>
            </w:r>
            <w:r>
              <w:t xml:space="preserve"> </w:t>
            </w:r>
            <w:r>
              <w:t xml:space="preserve">(본 문서)</w:t>
            </w:r>
          </w:p>
        </w:tc>
      </w:tr>
      <w:tr>
        <w:tc>
          <w:tcPr/>
          <w:p>
            <w:pPr>
              <w:pStyle w:val="Compact"/>
              <w:jc w:val="left"/>
            </w:pPr>
            <w:r>
              <w:t xml:space="preserve">Step 1</w:t>
            </w:r>
          </w:p>
        </w:tc>
        <w:tc>
          <w:tcPr/>
          <w:p>
            <w:pPr>
              <w:pStyle w:val="Compact"/>
              <w:jc w:val="left"/>
            </w:pPr>
            <w:r>
              <w:t xml:space="preserve">—</w:t>
            </w:r>
          </w:p>
        </w:tc>
        <w:tc>
          <w:tcPr/>
          <w:p>
            <w:pPr>
              <w:pStyle w:val="Compact"/>
              <w:jc w:val="left"/>
            </w:pPr>
            <w:r>
              <w:t xml:space="preserve">PARTS+C — 비즈니스 기획 초안 ×2</w:t>
            </w:r>
          </w:p>
        </w:tc>
        <w:tc>
          <w:tcPr/>
          <w:p>
            <w:pPr>
              <w:pStyle w:val="Compact"/>
              <w:jc w:val="left"/>
            </w:pPr>
            <w:r>
              <w:rPr>
                <w:rStyle w:val="VerbatimChar"/>
              </w:rPr>
              <w:t xml:space="preserve">기획초안-A-….md</w:t>
            </w:r>
            <w:r>
              <w:t xml:space="preserve">,</w:t>
            </w:r>
            <w:r>
              <w:t xml:space="preserve"> </w:t>
            </w:r>
            <w:r>
              <w:rPr>
                <w:rStyle w:val="VerbatimChar"/>
              </w:rPr>
              <w:t xml:space="preserve">기획초안-B-….md</w:t>
            </w:r>
          </w:p>
        </w:tc>
      </w:tr>
      <w:tr>
        <w:tc>
          <w:tcPr/>
          <w:p>
            <w:pPr>
              <w:pStyle w:val="Compact"/>
              <w:jc w:val="left"/>
            </w:pPr>
            <w:r>
              <w:t xml:space="preserve">Step 2</w:t>
            </w:r>
          </w:p>
        </w:tc>
        <w:tc>
          <w:tcPr/>
          <w:p>
            <w:pPr>
              <w:pStyle w:val="Compact"/>
              <w:jc w:val="left"/>
            </w:pPr>
            <w:r>
              <w:t xml:space="preserve">01</w:t>
            </w:r>
          </w:p>
        </w:tc>
        <w:tc>
          <w:tcPr/>
          <w:p>
            <w:pPr>
              <w:pStyle w:val="Compact"/>
              <w:jc w:val="left"/>
            </w:pPr>
            <w:r>
              <w:t xml:space="preserve">SMARTER — 5 Forces 분석 ×2</w:t>
            </w:r>
          </w:p>
        </w:tc>
        <w:tc>
          <w:tcPr/>
          <w:p>
            <w:pPr>
              <w:pStyle w:val="Compact"/>
              <w:jc w:val="left"/>
            </w:pPr>
            <w:r>
              <w:rPr>
                <w:rStyle w:val="VerbatimChar"/>
              </w:rPr>
              <w:t xml:space="preserve">ch01-01-….md</w:t>
            </w:r>
            <w:r>
              <w:t xml:space="preserve">,</w:t>
            </w:r>
            <w:r>
              <w:t xml:space="preserve"> </w:t>
            </w:r>
            <w:r>
              <w:rPr>
                <w:rStyle w:val="VerbatimChar"/>
              </w:rPr>
              <w:t xml:space="preserve">ch01-02-….md</w:t>
            </w:r>
          </w:p>
        </w:tc>
      </w:tr>
      <w:tr>
        <w:tc>
          <w:tcPr/>
          <w:p>
            <w:pPr>
              <w:pStyle w:val="Compact"/>
              <w:jc w:val="left"/>
            </w:pPr>
            <w:r>
              <w:t xml:space="preserve">Step 3</w:t>
            </w:r>
          </w:p>
        </w:tc>
        <w:tc>
          <w:tcPr/>
          <w:p>
            <w:pPr>
              <w:pStyle w:val="Compact"/>
              <w:jc w:val="left"/>
            </w:pPr>
            <w:r>
              <w:t xml:space="preserve">01</w:t>
            </w:r>
          </w:p>
        </w:tc>
        <w:tc>
          <w:tcPr/>
          <w:p>
            <w:pPr>
              <w:pStyle w:val="Compact"/>
              <w:jc w:val="left"/>
            </w:pPr>
            <w:r>
              <w:t xml:space="preserve">비교 분석 프롬프트</w:t>
            </w:r>
          </w:p>
        </w:tc>
        <w:tc>
          <w:tcPr/>
          <w:p>
            <w:pPr>
              <w:pStyle w:val="Compact"/>
              <w:jc w:val="left"/>
            </w:pPr>
            <w:r>
              <w:rPr>
                <w:rStyle w:val="VerbatimChar"/>
              </w:rPr>
              <w:t xml:space="preserve">ch01-03-비교분석-두-시장.md</w:t>
            </w:r>
          </w:p>
        </w:tc>
      </w:tr>
      <w:tr>
        <w:tc>
          <w:tcPr/>
          <w:p>
            <w:pPr>
              <w:pStyle w:val="Compact"/>
              <w:jc w:val="left"/>
            </w:pPr>
            <w:r>
              <w:t xml:space="preserve">Step 4</w:t>
            </w:r>
          </w:p>
        </w:tc>
        <w:tc>
          <w:tcPr/>
          <w:p>
            <w:pPr>
              <w:pStyle w:val="Compact"/>
              <w:jc w:val="left"/>
            </w:pPr>
            <w:r>
              <w:t xml:space="preserve">02</w:t>
            </w:r>
          </w:p>
        </w:tc>
        <w:tc>
          <w:tcPr/>
          <w:p>
            <w:pPr>
              <w:pStyle w:val="Compact"/>
              <w:jc w:val="left"/>
            </w:pPr>
            <w:r>
              <w:t xml:space="preserve">가치사슬 분석 프롬프트</w:t>
            </w:r>
          </w:p>
        </w:tc>
        <w:tc>
          <w:tcPr/>
          <w:p>
            <w:pPr>
              <w:pStyle w:val="Compact"/>
              <w:jc w:val="left"/>
            </w:pPr>
            <w:r>
              <w:rPr>
                <w:rStyle w:val="VerbatimChar"/>
              </w:rPr>
              <w:t xml:space="preserve">ch02-가치사슬-분석.md</w:t>
            </w:r>
          </w:p>
        </w:tc>
      </w:tr>
      <w:tr>
        <w:tc>
          <w:tcPr/>
          <w:p>
            <w:pPr>
              <w:pStyle w:val="Compact"/>
              <w:jc w:val="left"/>
            </w:pPr>
            <w:r>
              <w:t xml:space="preserve">Step 5</w:t>
            </w:r>
          </w:p>
        </w:tc>
        <w:tc>
          <w:tcPr/>
          <w:p>
            <w:pPr>
              <w:pStyle w:val="Compact"/>
              <w:jc w:val="left"/>
            </w:pPr>
            <w:r>
              <w:t xml:space="preserve">03</w:t>
            </w:r>
          </w:p>
        </w:tc>
        <w:tc>
          <w:tcPr/>
          <w:p>
            <w:pPr>
              <w:pStyle w:val="Compact"/>
              <w:jc w:val="left"/>
            </w:pPr>
            <w:r>
              <w:t xml:space="preserve">KSF 도출 프롬프트</w:t>
            </w:r>
          </w:p>
        </w:tc>
        <w:tc>
          <w:tcPr/>
          <w:p>
            <w:pPr>
              <w:pStyle w:val="Compact"/>
              <w:jc w:val="left"/>
            </w:pPr>
            <w:r>
              <w:rPr>
                <w:rStyle w:val="VerbatimChar"/>
              </w:rPr>
              <w:t xml:space="preserve">ch03-KSF-도출-및-우선순위.md</w:t>
            </w:r>
          </w:p>
        </w:tc>
      </w:tr>
    </w:tbl>
    <w:p>
      <w:pPr>
        <w:pStyle w:val="BodyText"/>
      </w:pPr>
      <w:r>
        <w:t xml:space="preserve">각 단계의 산출물은 다음 단계의 입력 컨텍스트가 됩니다. 특히 챕터 03(KSF)은</w:t>
      </w:r>
      <w:r>
        <w:t xml:space="preserve"> </w:t>
      </w:r>
      <w:r>
        <w:rPr>
          <w:bCs/>
          <w:b/>
        </w:rPr>
        <w:t xml:space="preserve">챕터 01과 02를 모두 컨텍스트로 넣어야</w:t>
      </w:r>
      <w:r>
        <w:t xml:space="preserve"> </w:t>
      </w:r>
      <w:r>
        <w:t xml:space="preserve">근거 있는 결론이 나옵니다. 5 Forces만 넣으면</w:t>
      </w:r>
      <w:r>
        <w:t xml:space="preserve"> </w:t>
      </w:r>
      <w:r>
        <w:t xml:space="preserve">“</w:t>
      </w:r>
      <w:r>
        <w:t xml:space="preserve">경쟁이 심하니 차별화하라</w:t>
      </w:r>
      <w:r>
        <w:t xml:space="preserve">”</w:t>
      </w:r>
      <w:r>
        <w:t xml:space="preserve"> </w:t>
      </w:r>
      <w:r>
        <w:t xml:space="preserve">수준의 공허한 KSF가 나오고, 가치사슬만 넣으면</w:t>
      </w:r>
      <w:r>
        <w:t xml:space="preserve"> </w:t>
      </w:r>
      <w:r>
        <w:t xml:space="preserve">“</w:t>
      </w:r>
      <w:r>
        <w:t xml:space="preserve">원가를 낮춰라</w:t>
      </w:r>
      <w:r>
        <w:t xml:space="preserve">”</w:t>
      </w:r>
      <w:r>
        <w:t xml:space="preserve">가 나옵니다.</w:t>
      </w:r>
    </w:p>
    <w:p>
      <w:pPr>
        <w:pStyle w:val="BlockText"/>
      </w:pPr>
      <w:r>
        <w:rPr>
          <w:bCs/>
          <w:b/>
        </w:rPr>
        <w:t xml:space="preserve">왜 Step 1(기획 초안)을 거치는가</w:t>
      </w:r>
      <w:r>
        <w:t xml:space="preserve"> </w:t>
      </w:r>
      <w:r>
        <w:t xml:space="preserve">교안의</w:t>
      </w:r>
      <w:r>
        <w:t xml:space="preserve"> </w:t>
      </w:r>
      <w:r>
        <w:rPr>
          <w:rStyle w:val="VerbatimChar"/>
        </w:rPr>
        <w:t xml:space="preserve">기획 초안 첨부 vs 미첨부</w:t>
      </w:r>
      <w:r>
        <w:t xml:space="preserve"> </w:t>
      </w:r>
      <w:r>
        <w:t xml:space="preserve">비교 예제가 보여주듯, 기획 초안을 컨텍스트로 넣으면 분석의</w:t>
      </w:r>
      <w:r>
        <w:t xml:space="preserve"> </w:t>
      </w:r>
      <w:r>
        <w:rPr>
          <w:bCs/>
          <w:b/>
        </w:rPr>
        <w:t xml:space="preserve">구체성과 실행 가능성이 크게 올라갑니다.</w:t>
      </w:r>
      <w:r>
        <w:t xml:space="preserve"> </w:t>
      </w:r>
      <w:r>
        <w:t xml:space="preserve">초안 없이 분석하면</w:t>
      </w:r>
      <w:r>
        <w:t xml:space="preserve"> </w:t>
      </w:r>
      <w:r>
        <w:t xml:space="preserve">“</w:t>
      </w:r>
      <w:r>
        <w:t xml:space="preserve">일반적인 데이터센터 시장 분석</w:t>
      </w:r>
      <w:r>
        <w:t xml:space="preserve">”</w:t>
      </w:r>
      <w:r>
        <w:t xml:space="preserve">이 나오고, 초안을 넣으면</w:t>
      </w:r>
      <w:r>
        <w:t xml:space="preserve"> </w:t>
      </w:r>
      <w:r>
        <w:t xml:space="preserve">“</w:t>
      </w:r>
      <w:r>
        <w:t xml:space="preserve">우리 사업이 이 구조 안에서 어디에 서야 하는지</w:t>
      </w:r>
      <w:r>
        <w:t xml:space="preserve">”</w:t>
      </w:r>
      <w:r>
        <w:t xml:space="preserve">가 나옵니다.</w:t>
      </w:r>
    </w:p>
    <w:p>
      <w:pPr>
        <w:pStyle w:val="BlockText"/>
      </w:pPr>
      <w:r>
        <w:rPr>
          <w:bCs/>
          <w:b/>
        </w:rPr>
        <w:t xml:space="preserve">PARTS+C 템플릿 사용 시 주의</w:t>
      </w:r>
      <w:r>
        <w:t xml:space="preserve"> </w:t>
      </w:r>
      <w:r>
        <w:t xml:space="preserve">템플릿의</w:t>
      </w:r>
      <w:r>
        <w:t xml:space="preserve"> </w:t>
      </w:r>
      <w:r>
        <w:rPr>
          <w:rStyle w:val="VerbatimChar"/>
        </w:rPr>
        <w:t xml:space="preserve">{YOUR BUSINESS TITLE HERE}</w:t>
      </w:r>
      <w:r>
        <w:t xml:space="preserve">,</w:t>
      </w:r>
      <w:r>
        <w:t xml:space="preserve"> </w:t>
      </w:r>
      <w:r>
        <w:rPr>
          <w:rStyle w:val="VerbatimChar"/>
        </w:rPr>
        <w:t xml:space="preserve">{YOUR CONTEXT REFERENCING MATERIALS TITLE HERE}</w:t>
      </w:r>
      <w:r>
        <w:t xml:space="preserve">,</w:t>
      </w:r>
      <w:r>
        <w:t xml:space="preserve"> </w:t>
      </w:r>
      <w:r>
        <w:rPr>
          <w:rStyle w:val="VerbatimChar"/>
        </w:rPr>
        <w:t xml:space="preserve">{YOUR CONTEXT HERE}</w:t>
      </w:r>
      <w:r>
        <w:t xml:space="preserve"> </w:t>
      </w:r>
      <w:r>
        <w:t xml:space="preserve">세 자리를</w:t>
      </w:r>
      <w:r>
        <w:t xml:space="preserve"> </w:t>
      </w:r>
      <w:r>
        <w:rPr>
          <w:bCs/>
          <w:b/>
        </w:rPr>
        <w:t xml:space="preserve">반드시 채운 뒤</w:t>
      </w:r>
      <w:r>
        <w:t xml:space="preserve"> </w:t>
      </w:r>
      <w:r>
        <w:t xml:space="preserve">실행해야 합니다. Step 0을 건너뛰고 플레이스홀더를 비운 채 실행하면, 모델은 기획서 대신</w:t>
      </w:r>
      <w:r>
        <w:t xml:space="preserve"> </w:t>
      </w:r>
      <w:r>
        <w:t xml:space="preserve">“</w:t>
      </w:r>
      <w:r>
        <w:t xml:space="preserve">어떤 사업을 할지 정하는 문서</w:t>
      </w:r>
      <w:r>
        <w:t xml:space="preserve">”</w:t>
      </w:r>
      <w:r>
        <w:t xml:space="preserve">를 만들어 냅니다. Step 0은 사람이 해야 하는 작업입니다.</w:t>
      </w:r>
    </w:p>
    <w:p>
      <w:r>
        <w:pict>
          <v:rect style="width:0;height:1.5pt" o:hralign="center" o:hrstd="t" o:hr="t"/>
        </w:pict>
      </w:r>
    </w:p>
    <w:bookmarkEnd w:id="31"/>
    <w:bookmarkStart w:id="34" w:name="step-1-프롬프트-비즈니스-기획-초안-작성-partsc"/>
    <w:p>
      <w:pPr>
        <w:pStyle w:val="Heading2"/>
      </w:pPr>
      <w:r>
        <w:t xml:space="preserve">3. Step 1 프롬프트 — 비즈니스 기획 초안 작성 (PARTS+C)</w:t>
      </w:r>
    </w:p>
    <w:bookmarkStart w:id="32" w:name="시장-a-수도권-ai-데이터센터-코로케이션"/>
    <w:p>
      <w:pPr>
        <w:pStyle w:val="Heading3"/>
      </w:pPr>
      <w:r>
        <w:t xml:space="preserve">3-1. 시장 A: 수도권 AI 데이터센터 코로케이션</w:t>
      </w:r>
    </w:p>
    <w:p>
      <w:pPr>
        <w:pStyle w:val="SourceCode"/>
      </w:pPr>
      <w:r>
        <w:rPr>
          <w:rStyle w:val="FunctionTok"/>
        </w:rPr>
        <w:t xml:space="preserve">Persona </w:t>
      </w:r>
      <w:r>
        <w:rPr>
          <w:rStyle w:val="KeywordTok"/>
        </w:rPr>
        <w:t xml:space="preserve">:</w:t>
      </w:r>
      <w:r>
        <w:rPr>
          <w:rStyle w:val="AttributeTok"/>
        </w:rPr>
        <w:t xml:space="preserve"> 당신은 전문 비즈니스 기획자이다. 당신은 고도한 비즈니스 감각을 갖추고 있으며, 사업적으로 중요한 부분에 대해서 명시적으로 언급되지 않고 암시적으로 제시되는 부분까지 빠짐없이 파악하고 그것을 요약적으로 제시하는 최고 수준의 문서화 능력을 가지고 있다.</w:t>
      </w:r>
      <w:r>
        <w:br/>
      </w:r>
      <w:r>
        <w:br/>
      </w:r>
      <w:r>
        <w:rPr>
          <w:rStyle w:val="FunctionTok"/>
        </w:rPr>
        <w:t xml:space="preserve">Aim </w:t>
      </w:r>
      <w:r>
        <w:rPr>
          <w:rStyle w:val="KeywordTok"/>
        </w:rPr>
        <w:t xml:space="preserve">:</w:t>
      </w:r>
      <w:r>
        <w:rPr>
          <w:rStyle w:val="AttributeTok"/>
        </w:rPr>
        <w:t xml:space="preserve"> 당신이 지금 작업할 내용은 아래 Context 섹션에 제시된 내용과 맥락을 기반으로 "수도권 AI·GPU 워크로드 전용 데이터센터 코로케이션 서비스"를 제작 및 운영하기 위한 비즈니스 기획서의 초안을 작성하는 것이다. 아래 Context 섹션에 제시된 자료의 명세는 "국내 전력계통영향평가 심사 통과율 통계 및 수도권 코로케이션 임대료·공실률 추이 자료"와 같다. 이와 같은 구체적인 맥락과 콘텐츠 방향성을 기반으로 사업 계획의 아웃라인을 작성하라.</w:t>
      </w:r>
      <w:r>
        <w:br/>
      </w:r>
      <w:r>
        <w:br/>
      </w:r>
      <w:r>
        <w:rPr>
          <w:rStyle w:val="FunctionTok"/>
        </w:rPr>
        <w:t xml:space="preserve">Reciepients </w:t>
      </w:r>
      <w:r>
        <w:rPr>
          <w:rStyle w:val="KeywordTok"/>
        </w:rPr>
        <w:t xml:space="preserve">:</w:t>
      </w:r>
      <w:r>
        <w:rPr>
          <w:rStyle w:val="AttributeTok"/>
        </w:rPr>
        <w:t xml:space="preserve"> 대상 독자는 후속 비즈니스 분석을 수행할 사업 기획자 또는 경영자, 비즈니스 분석에 특화된 AI 에이전트 등이다.</w:t>
      </w:r>
      <w:r>
        <w:br/>
      </w:r>
      <w:r>
        <w:br/>
      </w:r>
      <w:r>
        <w:rPr>
          <w:rStyle w:val="FunctionTok"/>
        </w:rPr>
        <w:t xml:space="preserve">Theme </w:t>
      </w:r>
      <w:r>
        <w:rPr>
          <w:rStyle w:val="KeywordTok"/>
        </w:rPr>
        <w:t xml:space="preserve">:</w:t>
      </w:r>
      <w:r>
        <w:rPr>
          <w:rStyle w:val="AttributeTok"/>
        </w:rPr>
        <w:t xml:space="preserve"> 작성할 비즈니스 기획서의 기본 방향은, 이것이 비즈니스를 설계하는 극초반 단계의 문서라는 것을 염두에 두고 다양한 사업적 선택 방향에 대해서 아직 열려있다는 것을 전제하는 것이다. 예를 들면, 기획하고 있는 사업 주제 및 유형에 적합한 수익구조(BM)의 종류를 여러가지 제시해주고, 관련 사업 및 서비스에는 어떤 것들이 있는지 예시도 함께 제시해 주는 등이다. 특히 이 사업은 대규모 CAPEX를 선투입하고 장기간에 걸쳐 회수하는 구조이므로, 자금조달 방식과 부지·계통 확보 경로의 선택지를 함께 열어두고 제시하라.</w:t>
      </w:r>
      <w:r>
        <w:br/>
      </w:r>
      <w:r>
        <w:br/>
      </w:r>
      <w:r>
        <w:rPr>
          <w:rStyle w:val="FunctionTok"/>
        </w:rPr>
        <w:t xml:space="preserve">Structure </w:t>
      </w:r>
      <w:r>
        <w:rPr>
          <w:rStyle w:val="KeywordTok"/>
        </w:rPr>
        <w:t xml:space="preserve">:</w:t>
      </w:r>
      <w:r>
        <w:rPr>
          <w:rStyle w:val="AttributeTok"/>
        </w:rPr>
        <w:t xml:space="preserve"> 비즈니스 기획서는 "Business One-Pager" 형태로 작성하고, 추가로 작성할 내용이 있다면 문서의 구성을 확장하라. 개조식으로 작성하되, 정확한 의미전달을 위해서 완전한 문장이 필요한 곳에는 반드시 완전한 문장을 사용해야 한다. 예의바른 어미를 사용하되, 절대로 내용 전달에 불필요한 단어를 추가하면서까지 예의를 차리지는 말아야 한다.</w:t>
      </w:r>
      <w:r>
        <w:br/>
      </w:r>
      <w:r>
        <w:br/>
      </w:r>
      <w:r>
        <w:rPr>
          <w:rStyle w:val="FunctionTok"/>
        </w:rPr>
        <w:t xml:space="preserve">Context </w:t>
      </w:r>
      <w:r>
        <w:rPr>
          <w:rStyle w:val="KeywordTok"/>
        </w:rPr>
        <w:t xml:space="preserve">:</w:t>
      </w:r>
      <w:r>
        <w:br/>
      </w:r>
      <w:r>
        <w:rPr>
          <w:rStyle w:val="KeywordTok"/>
        </w:rPr>
        <w:t xml:space="preserve">-</w:t>
      </w:r>
      <w:r>
        <w:rPr>
          <w:rStyle w:val="AttributeTok"/>
        </w:rPr>
        <w:t xml:space="preserve"> </w:t>
      </w:r>
      <w:r>
        <w:rPr>
          <w:rStyle w:val="FunctionTok"/>
        </w:rPr>
        <w:t xml:space="preserve">직접 고객(구매자) </w:t>
      </w:r>
      <w:r>
        <w:rPr>
          <w:rStyle w:val="KeywordTok"/>
        </w:rPr>
        <w:t xml:space="preserve">:</w:t>
      </w:r>
      <w:r>
        <w:rPr>
          <w:rStyle w:val="AttributeTok"/>
        </w:rPr>
        <w:t xml:space="preserve"> 글로벌 클라우드 사업자(AWS·MS·Google), 국내 대형 플랫폼, AI 스타트업 및 GPU 클라우드 사업자. 수도권 코로케이션 임차인의 88%가 글로벌 CSP·플랫폼이다.</w:t>
      </w:r>
      <w:r>
        <w:br/>
      </w:r>
      <w:r>
        <w:rPr>
          <w:rStyle w:val="KeywordTok"/>
        </w:rPr>
        <w:t xml:space="preserve">-</w:t>
      </w:r>
      <w:r>
        <w:rPr>
          <w:rStyle w:val="AttributeTok"/>
        </w:rPr>
        <w:t xml:space="preserve"> </w:t>
      </w:r>
      <w:r>
        <w:rPr>
          <w:rStyle w:val="FunctionTok"/>
        </w:rPr>
        <w:t xml:space="preserve">시장의 근본 문제 </w:t>
      </w:r>
      <w:r>
        <w:rPr>
          <w:rStyle w:val="KeywordTok"/>
        </w:rPr>
        <w:t xml:space="preserve">:</w:t>
      </w:r>
      <w:r>
        <w:rPr>
          <w:rStyle w:val="AttributeTok"/>
        </w:rPr>
        <w:t xml:space="preserve"> 수요는 확정되어 있으나 공급이 계통에 막혀 있다. 전력계통영향평가 누적 신청 522건·33,592MW 중 최종 공급가능 판정은 10건·1,010MW로 승인률이 건수 기준 1.9%, 용량 기준 3.0%에 불과하다. 수도권 통과율은 21%로 비수도권 71%보다 현저히 낮다. 송전선로 완공까지 평균 13년이 걸린다.</w:t>
      </w:r>
      <w:r>
        <w:br/>
      </w:r>
      <w:r>
        <w:rPr>
          <w:rStyle w:val="KeywordTok"/>
        </w:rPr>
        <w:t xml:space="preserve">-</w:t>
      </w:r>
      <w:r>
        <w:rPr>
          <w:rStyle w:val="AttributeTok"/>
        </w:rPr>
        <w:t xml:space="preserve"> </w:t>
      </w:r>
      <w:r>
        <w:rPr>
          <w:rStyle w:val="FunctionTok"/>
        </w:rPr>
        <w:t xml:space="preserve">관찰된 시장 이력 </w:t>
      </w:r>
      <w:r>
        <w:rPr>
          <w:rStyle w:val="KeywordTok"/>
        </w:rPr>
        <w:t xml:space="preserve">:</w:t>
      </w:r>
      <w:r>
        <w:rPr>
          <w:rStyle w:val="AttributeTok"/>
        </w:rPr>
        <w:t xml:space="preserve"> 수도권 코로케이션 임대료는 2019년 약 14만원/kW/월에서 2025년 약 25만원/kW/월로 6년간 70% 이상 상승했다. 공실률은 5% 미만이며, 2024년 공급 물량 임차율 99.7%, 2025년 99.4%를 기록했다. 2027년 공급분의 16.0%, 2028년 공급분의 23.5%가 준공 전에 이미 선임차되었다.</w:t>
      </w:r>
      <w:r>
        <w:br/>
      </w:r>
      <w:r>
        <w:rPr>
          <w:rStyle w:val="KeywordTok"/>
        </w:rPr>
        <w:t xml:space="preserve">-</w:t>
      </w:r>
      <w:r>
        <w:rPr>
          <w:rStyle w:val="AttributeTok"/>
        </w:rPr>
        <w:t xml:space="preserve"> </w:t>
      </w:r>
      <w:r>
        <w:rPr>
          <w:rStyle w:val="FunctionTok"/>
        </w:rPr>
        <w:t xml:space="preserve">기술적 특수성 </w:t>
      </w:r>
      <w:r>
        <w:rPr>
          <w:rStyle w:val="KeywordTok"/>
        </w:rPr>
        <w:t xml:space="preserve">:</w:t>
      </w:r>
      <w:r>
        <w:rPr>
          <w:rStyle w:val="AttributeTok"/>
        </w:rPr>
        <w:t xml:space="preserve"> AI 워크로드는 랙당 전력밀도가 20~40kW이며 최신 GPU 랙은 100~130kW에 이른다. 2027년에는 600kW 전망도 나온다. 공랭식은 한계에 도달했고 DLC(직접칩냉각)·액침냉각 전환이 진행 중이다. 국내 데이터센터 평균 PUE는 1.76으로 국제 평균 1.58보다 나쁘다. GPU 서버 랙은 무게가 1.5톤에 육박해 바닥하중 재설계가 필요하고, 밀리초 단위 급변부하(Step Load)로 인한 전압 강하 관리가 요구된다.</w:t>
      </w:r>
      <w:r>
        <w:br/>
      </w:r>
      <w:r>
        <w:rPr>
          <w:rStyle w:val="KeywordTok"/>
        </w:rPr>
        <w:t xml:space="preserve">-</w:t>
      </w:r>
      <w:r>
        <w:rPr>
          <w:rStyle w:val="AttributeTok"/>
        </w:rPr>
        <w:t xml:space="preserve"> </w:t>
      </w:r>
      <w:r>
        <w:rPr>
          <w:rStyle w:val="FunctionTok"/>
        </w:rPr>
        <w:t xml:space="preserve">원가 구조 </w:t>
      </w:r>
      <w:r>
        <w:rPr>
          <w:rStyle w:val="KeywordTok"/>
        </w:rPr>
        <w:t xml:space="preserve">:</w:t>
      </w:r>
      <w:r>
        <w:rPr>
          <w:rStyle w:val="AttributeTok"/>
        </w:rPr>
        <w:t xml:space="preserve"> 국내 건축비는 1MW당 100~150억원, 부지 포함 총 개발비는 약 200억원/MW 수준으로 추정된다. 전력 확보가 가능한 부지는 평당 3,000만원을 초과해 거래되고 있다. 데이터센터 운영비에서 전력비가 차지하는 비중은 30~50%다.</w:t>
      </w:r>
      <w:r>
        <w:br/>
      </w:r>
      <w:r>
        <w:rPr>
          <w:rStyle w:val="KeywordTok"/>
        </w:rPr>
        <w:t xml:space="preserve">-</w:t>
      </w:r>
      <w:r>
        <w:rPr>
          <w:rStyle w:val="AttributeTok"/>
        </w:rPr>
        <w:t xml:space="preserve"> </w:t>
      </w:r>
      <w:r>
        <w:rPr>
          <w:rStyle w:val="FunctionTok"/>
        </w:rPr>
        <w:t xml:space="preserve">제도 변수 </w:t>
      </w:r>
      <w:r>
        <w:rPr>
          <w:rStyle w:val="KeywordTok"/>
        </w:rPr>
        <w:t xml:space="preserve">:</w:t>
      </w:r>
      <w:r>
        <w:rPr>
          <w:rStyle w:val="AttributeTok"/>
        </w:rPr>
        <w:t xml:space="preserve"> AI 데이터센터 특별법이 2026년 6월 9일 공포되어 2027년 3월 10일 시행된다. 비수도권 AI 데이터센터에 한해 전력계통영향평가를 면제하며, 수도권은 제외된다. AI 데이터센터 전용 전기요금제와 지역별 차등 전기요금제가 2026년 하반기 확정될 예정이나 할증인지 유치용 할인인지 방향이 정해지지 않았다. 비수도권 신설 데이터센터에 적용되던 전기 시설부담금 50% 할인과 예비전력 요금 면제는 2026년 5월 종료되었다.</w:t>
      </w:r>
      <w:r>
        <w:br/>
      </w:r>
      <w:r>
        <w:rPr>
          <w:rStyle w:val="KeywordTok"/>
        </w:rPr>
        <w:t xml:space="preserve">-</w:t>
      </w:r>
      <w:r>
        <w:rPr>
          <w:rStyle w:val="AttributeTok"/>
        </w:rPr>
        <w:t xml:space="preserve"> </w:t>
      </w:r>
      <w:r>
        <w:rPr>
          <w:rStyle w:val="FunctionTok"/>
        </w:rPr>
        <w:t xml:space="preserve">경쟁 지형 </w:t>
      </w:r>
      <w:r>
        <w:rPr>
          <w:rStyle w:val="KeywordTok"/>
        </w:rPr>
        <w:t xml:space="preserve">:</w:t>
      </w:r>
      <w:r>
        <w:rPr>
          <w:rStyle w:val="AttributeTok"/>
        </w:rPr>
        <w:t xml:space="preserve"> 통신사가 60% 이상, SI 업체가 약 30%를 점유하고 있다. SK텔레콤은 국내 총 5GW·약 140조원, KT는 전국 25곳·1GW·약 5조원, LG유플러스는 파주 200MW, 삼성SDS는 2031년 800MW 이상을 예고했다. Equinix, Digital Realty가 이미 진입해 있고 AWS는 인천 서구에 650MW를 계획하고 있다. 재무적 투자자 비중은 2020~23년 10%에서 2028년 23%로 상승할 전망이다.</w:t>
      </w:r>
      <w:r>
        <w:br/>
      </w:r>
      <w:r>
        <w:rPr>
          <w:rStyle w:val="KeywordTok"/>
        </w:rPr>
        <w:t xml:space="preserve">-</w:t>
      </w:r>
      <w:r>
        <w:rPr>
          <w:rStyle w:val="AttributeTok"/>
        </w:rPr>
        <w:t xml:space="preserve"> </w:t>
      </w:r>
      <w:r>
        <w:rPr>
          <w:rStyle w:val="FunctionTok"/>
        </w:rPr>
        <w:t xml:space="preserve">열어둘 논점 </w:t>
      </w:r>
      <w:r>
        <w:rPr>
          <w:rStyle w:val="KeywordTok"/>
        </w:rPr>
        <w:t xml:space="preserve">:</w:t>
      </w:r>
      <w:r>
        <w:rPr>
          <w:rStyle w:val="AttributeTok"/>
        </w:rPr>
        <w:t xml:space="preserve"> 입지 전략(수도권 고수 vs 2027년 3월 이후 비수도권 전환), 자금조달(자체 CAPEX vs 리츠·PF vs 지분투자 유치 vs DBO), 과금 단위(kW 기반 vs 면적 기반), 전력요금 전가 방식(pass-through vs 고정단가 포함), 앵커 테넌트 유치 시점(착공 전 선임차 vs 준공 후 임대), 냉각 방식(공랭 vs DLC vs 액침), 자체 전원 확보 여부(온사이트 발전·ESS·연료전지).</w:t>
      </w:r>
      <w:r>
        <w:br/>
      </w:r>
      <w:r>
        <w:rPr>
          <w:rStyle w:val="PreprocessorTok"/>
        </w:rPr>
        <w:t xml:space="preserve">---</w:t>
      </w:r>
      <w:r>
        <w:br/>
      </w:r>
      <w:r>
        <w:rPr>
          <w:rStyle w:val="AttributeTok"/>
        </w:rPr>
        <w:t xml:space="preserve">자 그럼 이제 작업을 시작하자.</w:t>
      </w:r>
    </w:p>
    <w:bookmarkEnd w:id="32"/>
    <w:bookmarkStart w:id="33" w:name="시장-b-재생에너지-ppa-중개계약관리-플랫폼"/>
    <w:p>
      <w:pPr>
        <w:pStyle w:val="Heading3"/>
      </w:pPr>
      <w:r>
        <w:t xml:space="preserve">3-2. 시장 B: 재생에너지 PPA 중개·계약관리 플랫폼</w:t>
      </w:r>
    </w:p>
    <w:p>
      <w:pPr>
        <w:pStyle w:val="SourceCode"/>
      </w:pPr>
      <w:r>
        <w:rPr>
          <w:rStyle w:val="FunctionTok"/>
        </w:rPr>
        <w:t xml:space="preserve">Persona </w:t>
      </w:r>
      <w:r>
        <w:rPr>
          <w:rStyle w:val="KeywordTok"/>
        </w:rPr>
        <w:t xml:space="preserve">:</w:t>
      </w:r>
      <w:r>
        <w:rPr>
          <w:rStyle w:val="AttributeTok"/>
        </w:rPr>
        <w:t xml:space="preserve"> 당신은 전문 비즈니스 기획자이다. 당신은 고도한 비즈니스 감각을 갖추고 있으며, 사업적으로 중요한 부분에 대해서 명시적으로 언급되지 않고 암시적으로 제시되는 부분까지 빠짐없이 파악하고 그것을 요약적으로 제시하는 최고 수준의 문서화 능력을 가지고 있다.</w:t>
      </w:r>
      <w:r>
        <w:br/>
      </w:r>
      <w:r>
        <w:br/>
      </w:r>
      <w:r>
        <w:rPr>
          <w:rStyle w:val="FunctionTok"/>
        </w:rPr>
        <w:t xml:space="preserve">Aim </w:t>
      </w:r>
      <w:r>
        <w:rPr>
          <w:rStyle w:val="KeywordTok"/>
        </w:rPr>
        <w:t xml:space="preserve">:</w:t>
      </w:r>
      <w:r>
        <w:rPr>
          <w:rStyle w:val="AttributeTok"/>
        </w:rPr>
        <w:t xml:space="preserve"> 당신이 지금 작업할 내용은 아래 Context 섹션에 제시된 내용과 맥락을 기반으로 "중견·중소 제조기업 대상 재생에너지 PPA 중개·계약관리 플랫폼 서비스"를 제작 및 운영하기 위한 비즈니스 기획서의 초안을 작성하는 것이다. 아래 Context 섹션에 제시된 자료의 명세는 "국내 K-RE100 이행수단별 조달 실적 통계 및 직접PPA 부대비용 구조 분해표"와 같다. 이와 같은 구체적인 맥락과 콘텐츠 방향성을 기반으로 사업 계획의 아웃라인을 작성하라.</w:t>
      </w:r>
      <w:r>
        <w:br/>
      </w:r>
      <w:r>
        <w:br/>
      </w:r>
      <w:r>
        <w:rPr>
          <w:rStyle w:val="FunctionTok"/>
        </w:rPr>
        <w:t xml:space="preserve">Reciepients </w:t>
      </w:r>
      <w:r>
        <w:rPr>
          <w:rStyle w:val="KeywordTok"/>
        </w:rPr>
        <w:t xml:space="preserve">:</w:t>
      </w:r>
      <w:r>
        <w:rPr>
          <w:rStyle w:val="AttributeTok"/>
        </w:rPr>
        <w:t xml:space="preserve"> 대상 독자는 후속 비즈니스 분석을 수행할 사업 기획자 또는 경영자, 비즈니스 분석에 특화된 AI 에이전트 등이다.</w:t>
      </w:r>
      <w:r>
        <w:br/>
      </w:r>
      <w:r>
        <w:br/>
      </w:r>
      <w:r>
        <w:rPr>
          <w:rStyle w:val="FunctionTok"/>
        </w:rPr>
        <w:t xml:space="preserve">Theme </w:t>
      </w:r>
      <w:r>
        <w:rPr>
          <w:rStyle w:val="KeywordTok"/>
        </w:rPr>
        <w:t xml:space="preserve">:</w:t>
      </w:r>
      <w:r>
        <w:rPr>
          <w:rStyle w:val="AttributeTok"/>
        </w:rPr>
        <w:t xml:space="preserve"> 작성할 비즈니스 기획서의 기본 방향은, 이것이 비즈니스를 설계하는 극초반 단계의 문서라는 것을 염두에 두고 다양한 사업적 선택 방향에 대해서 아직 열려있다는 것을 전제하는 것이다. 예를 들면, 기획하고 있는 사업 주제 및 유형에 적합한 수익구조(BM)의 종류를 여러가지 제시해주고, 관련 사업 및 서비스에는 어떤 것들이 있는지 예시도 함께 제시해 주는 등이다. 특히 이 사업은 정부가 동일 기능의 무료 플랫폼을 운영하기 시작한 구조이므로, 공공 서비스와의 관계 설정(경쟁 vs 보완) 선택지를 함께 열어두고 제시하라.</w:t>
      </w:r>
      <w:r>
        <w:br/>
      </w:r>
      <w:r>
        <w:br/>
      </w:r>
      <w:r>
        <w:rPr>
          <w:rStyle w:val="FunctionTok"/>
        </w:rPr>
        <w:t xml:space="preserve">Structure </w:t>
      </w:r>
      <w:r>
        <w:rPr>
          <w:rStyle w:val="KeywordTok"/>
        </w:rPr>
        <w:t xml:space="preserve">:</w:t>
      </w:r>
      <w:r>
        <w:rPr>
          <w:rStyle w:val="AttributeTok"/>
        </w:rPr>
        <w:t xml:space="preserve"> 비즈니스 기획서는 "Business One-Pager" 형태로 작성하고, 추가로 작성할 내용이 있다면 문서의 구성을 확장하라. 개조식으로 작성하되, 정확한 의미전달을 위해서 완전한 문장이 필요한 곳에는 반드시 완전한 문장을 사용해야 한다. 예의바른 어미를 사용하되, 절대로 내용 전달에 불필요한 단어를 추가하면서까지 예의를 차리지는 말아야 한다.</w:t>
      </w:r>
      <w:r>
        <w:br/>
      </w:r>
      <w:r>
        <w:br/>
      </w:r>
      <w:r>
        <w:rPr>
          <w:rStyle w:val="FunctionTok"/>
        </w:rPr>
        <w:t xml:space="preserve">Context </w:t>
      </w:r>
      <w:r>
        <w:rPr>
          <w:rStyle w:val="KeywordTok"/>
        </w:rPr>
        <w:t xml:space="preserve">:</w:t>
      </w:r>
      <w:r>
        <w:br/>
      </w:r>
      <w:r>
        <w:rPr>
          <w:rStyle w:val="KeywordTok"/>
        </w:rPr>
        <w:t xml:space="preserve">-</w:t>
      </w:r>
      <w:r>
        <w:rPr>
          <w:rStyle w:val="AttributeTok"/>
        </w:rPr>
        <w:t xml:space="preserve"> </w:t>
      </w:r>
      <w:r>
        <w:rPr>
          <w:rStyle w:val="FunctionTok"/>
        </w:rPr>
        <w:t xml:space="preserve">직접 고객(구매자) </w:t>
      </w:r>
      <w:r>
        <w:rPr>
          <w:rStyle w:val="KeywordTok"/>
        </w:rPr>
        <w:t xml:space="preserve">:</w:t>
      </w:r>
      <w:r>
        <w:rPr>
          <w:rStyle w:val="AttributeTok"/>
        </w:rPr>
        <w:t xml:space="preserve"> K-RE100에 가입했거나 가입 압력을 받는 중견·중소 제조기업. K-RE100 가입 기업은 2024년 1월 457개사에서 2026년 5월 1,629개사로 3.6배 증가했다.</w:t>
      </w:r>
      <w:r>
        <w:br/>
      </w:r>
      <w:r>
        <w:rPr>
          <w:rStyle w:val="KeywordTok"/>
        </w:rPr>
        <w:t xml:space="preserve">-</w:t>
      </w:r>
      <w:r>
        <w:rPr>
          <w:rStyle w:val="AttributeTok"/>
        </w:rPr>
        <w:t xml:space="preserve"> </w:t>
      </w:r>
      <w:r>
        <w:rPr>
          <w:rStyle w:val="FunctionTok"/>
        </w:rPr>
        <w:t xml:space="preserve">압력의 발생 경로 </w:t>
      </w:r>
      <w:r>
        <w:rPr>
          <w:rStyle w:val="KeywordTok"/>
        </w:rPr>
        <w:t xml:space="preserve">:</w:t>
      </w:r>
      <w:r>
        <w:rPr>
          <w:rStyle w:val="AttributeTok"/>
        </w:rPr>
        <w:t xml:space="preserve"> 애플·구글·마이크로소프트가 Scope 3 감축을 요구 → 삼성전자·SK하이닉스 등 1차 벤더가 협력사 배출 데이터를 요구 → 2·3차 중견·중소 협력사에 실질 조달 압력이 전이된다. CBAM은 2025년 개시되었다.</w:t>
      </w:r>
      <w:r>
        <w:br/>
      </w:r>
      <w:r>
        <w:rPr>
          <w:rStyle w:val="KeywordTok"/>
        </w:rPr>
        <w:t xml:space="preserve">-</w:t>
      </w:r>
      <w:r>
        <w:rPr>
          <w:rStyle w:val="AttributeTok"/>
        </w:rPr>
        <w:t xml:space="preserve"> </w:t>
      </w:r>
      <w:r>
        <w:rPr>
          <w:rStyle w:val="FunctionTok"/>
        </w:rPr>
        <w:t xml:space="preserve">시장의 근본 문제 </w:t>
      </w:r>
      <w:r>
        <w:rPr>
          <w:rStyle w:val="KeywordTok"/>
        </w:rPr>
        <w:t xml:space="preserve">:</w:t>
      </w:r>
      <w:r>
        <w:rPr>
          <w:rStyle w:val="AttributeTok"/>
        </w:rPr>
        <w:t xml:space="preserve"> 압력은 커지는데 조달 수단이 비싸다. 2025년 태양광 PPA 체결가는 175~185원/kWh 구간에 집중되어 있고, 여기에 망이용료·부가정산금 등 부대비용이 kWh당 24~31원 추가된다. 실질 조달비용은 194~216원/kWh로, 산업용 평균 판매단가 168.17원/kWh(2024년)보다 15~29% 비싸다. 즉 그리드 패리티에 도달하지 못했다. 수요기업의 56.4%가 "높은 PPA 계약가격"을 최대 장애 요인으로 지목했다.</w:t>
      </w:r>
      <w:r>
        <w:br/>
      </w:r>
      <w:r>
        <w:rPr>
          <w:rStyle w:val="KeywordTok"/>
        </w:rPr>
        <w:t xml:space="preserve">-</w:t>
      </w:r>
      <w:r>
        <w:rPr>
          <w:rStyle w:val="AttributeTok"/>
        </w:rPr>
        <w:t xml:space="preserve"> </w:t>
      </w:r>
      <w:r>
        <w:rPr>
          <w:rStyle w:val="FunctionTok"/>
        </w:rPr>
        <w:t xml:space="preserve">실적의 초라함 </w:t>
      </w:r>
      <w:r>
        <w:rPr>
          <w:rStyle w:val="KeywordTok"/>
        </w:rPr>
        <w:t xml:space="preserve">:</w:t>
      </w:r>
      <w:r>
        <w:rPr>
          <w:rStyle w:val="AttributeTok"/>
        </w:rPr>
        <w:t xml:space="preserve"> 국내 PPA 누적 실적은 2025년 12월 기준 42건·1,674MW에 불과하다. 이 중 제3자PPA는 5건·17.9MW로 사실상 사문화되었다. K-RE100 이행수단 비중은 녹색프리미엄이 80~87%를 차지한다. 녹색프리미엄은 kWh당 10~13원으로 가장 싸지만 온실가스 추가 감축 효과가 없어 이중계상 논란이 있다. REC는 2026년 8월 기준 약 69,900원/REC(=69.9원/kWh)이다.</w:t>
      </w:r>
      <w:r>
        <w:br/>
      </w:r>
      <w:r>
        <w:rPr>
          <w:rStyle w:val="KeywordTok"/>
        </w:rPr>
        <w:t xml:space="preserve">-</w:t>
      </w:r>
      <w:r>
        <w:rPr>
          <w:rStyle w:val="AttributeTok"/>
        </w:rPr>
        <w:t xml:space="preserve"> </w:t>
      </w:r>
      <w:r>
        <w:rPr>
          <w:rStyle w:val="FunctionTok"/>
        </w:rPr>
        <w:t xml:space="preserve">제도적 마찰 </w:t>
      </w:r>
      <w:r>
        <w:rPr>
          <w:rStyle w:val="KeywordTok"/>
        </w:rPr>
        <w:t xml:space="preserve">:</w:t>
      </w:r>
      <w:r>
        <w:rPr>
          <w:rStyle w:val="AttributeTok"/>
        </w:rPr>
        <w:t xml:space="preserve"> 한전 PPA 전용 요금제 기본요금은 kW당 9,980원으로 일반 소비자 6,630~8,190원보다 최대 50.5% 높으며, 시장지배적 지위 남용으로 공정위에 신고되었다. 부가정산금은 산정 근거와 요율이 공개되지 않아 사전 예측이 불가능하다. 재생에너지 계통접속 신청은 49GW로 목표의 15배이며 충남 일부는 2032년 이후 접속 통보를 받았다.</w:t>
      </w:r>
      <w:r>
        <w:br/>
      </w:r>
      <w:r>
        <w:rPr>
          <w:rStyle w:val="KeywordTok"/>
        </w:rPr>
        <w:t xml:space="preserve">-</w:t>
      </w:r>
      <w:r>
        <w:rPr>
          <w:rStyle w:val="AttributeTok"/>
        </w:rPr>
        <w:t xml:space="preserve"> </w:t>
      </w:r>
      <w:r>
        <w:rPr>
          <w:rStyle w:val="FunctionTok"/>
        </w:rPr>
        <w:t xml:space="preserve">공공의 진입 </w:t>
      </w:r>
      <w:r>
        <w:rPr>
          <w:rStyle w:val="KeywordTok"/>
        </w:rPr>
        <w:t xml:space="preserve">:</w:t>
      </w:r>
      <w:r>
        <w:rPr>
          <w:rStyle w:val="AttributeTok"/>
        </w:rPr>
        <w:t xml:space="preserve"> 한국에너지공단이 운영하는 재생에너지 PPA 중개플랫폼이 2026년 7월 15일 시범운영을 시작해 8월 초 정식 서비스에 들어간다. 43개 기업·협단체가 참여하며 수요·공급 각각 약 1GW 규모다. 블라인드 협상과 매칭 기능을 제공하며 수수료 정책은 공개되지 않았다. 동시에 정부는 PPA 중개플랫폼 이용 시 망이용료 지원 기간을 중소·중견기업 3년→7년, 대기업 1년→5년으로 확대했다.</w:t>
      </w:r>
      <w:r>
        <w:br/>
      </w:r>
      <w:r>
        <w:rPr>
          <w:rStyle w:val="KeywordTok"/>
        </w:rPr>
        <w:t xml:space="preserve">-</w:t>
      </w:r>
      <w:r>
        <w:rPr>
          <w:rStyle w:val="AttributeTok"/>
        </w:rPr>
        <w:t xml:space="preserve"> </w:t>
      </w:r>
      <w:r>
        <w:rPr>
          <w:rStyle w:val="FunctionTok"/>
        </w:rPr>
        <w:t xml:space="preserve">반복 수익의 원천 </w:t>
      </w:r>
      <w:r>
        <w:rPr>
          <w:rStyle w:val="KeywordTok"/>
        </w:rPr>
        <w:t xml:space="preserve">:</w:t>
      </w:r>
      <w:r>
        <w:rPr>
          <w:rStyle w:val="AttributeTok"/>
        </w:rPr>
        <w:t xml:space="preserve"> 재생에너지 발전량 예측제도는 오차율 4% 이하일 때 4원/kWh, 4~6%일 때 3원/kWh를 정산하며, 6%를 넘으면 0원이다. 2025년 6월 기준이 2%포인트 강화되어 중소 사업자의 이탈이 예상된다. 재생에너지 입찰제도는 제주 시범을 거쳐 2026년 육지로 확대될 예정이다.</w:t>
      </w:r>
      <w:r>
        <w:br/>
      </w:r>
      <w:r>
        <w:rPr>
          <w:rStyle w:val="KeywordTok"/>
        </w:rPr>
        <w:t xml:space="preserve">-</w:t>
      </w:r>
      <w:r>
        <w:rPr>
          <w:rStyle w:val="AttributeTok"/>
        </w:rPr>
        <w:t xml:space="preserve"> </w:t>
      </w:r>
      <w:r>
        <w:rPr>
          <w:rStyle w:val="FunctionTok"/>
        </w:rPr>
        <w:t xml:space="preserve">기존 서비스 참고 </w:t>
      </w:r>
      <w:r>
        <w:rPr>
          <w:rStyle w:val="KeywordTok"/>
        </w:rPr>
        <w:t xml:space="preserve">:</w:t>
      </w:r>
      <w:r>
        <w:rPr>
          <w:rStyle w:val="AttributeTok"/>
        </w:rPr>
        <w:t xml:space="preserve"> 국내에는 엔라이튼(2025년 매출 485억원, 에너지IT 최초 연간 흑자), 해줌(발전량 예측 AI, 준중앙급전 이행률 96.19%), 브이피피랩(약 1GW 자원 관리, 점유율 38%), 식스티헤르츠, 루트에너지 등이 있다. 해외에는 LevelTen Energy(누적 8GW 중개, 거래 수수료+SaaS 구독+자문), Pexapark(PPA 가격 벤치마크 데이터 구독), Zeigo(2022년 슈나이더일렉트릭에 인수), Cleartrace·FlexiDAO(시간단위 청정에너지 인증 SaaS)가 있다.</w:t>
      </w:r>
      <w:r>
        <w:br/>
      </w:r>
      <w:r>
        <w:rPr>
          <w:rStyle w:val="KeywordTok"/>
        </w:rPr>
        <w:t xml:space="preserve">-</w:t>
      </w:r>
      <w:r>
        <w:rPr>
          <w:rStyle w:val="AttributeTok"/>
        </w:rPr>
        <w:t xml:space="preserve"> </w:t>
      </w:r>
      <w:r>
        <w:rPr>
          <w:rStyle w:val="FunctionTok"/>
        </w:rPr>
        <w:t xml:space="preserve">열어둘 논점 </w:t>
      </w:r>
      <w:r>
        <w:rPr>
          <w:rStyle w:val="KeywordTok"/>
        </w:rPr>
        <w:t xml:space="preserve">:</w:t>
      </w:r>
      <w:r>
        <w:rPr>
          <w:rStyle w:val="AttributeTok"/>
        </w:rPr>
        <w:t xml:space="preserve"> 공공 플랫폼과의 관계(정면 경쟁 vs 보완재 vs 위탁운영 수주), 수익 모델(거래 성사 수수료 / 데이터 구독 / 계약관리 SaaS / 예측·입찰 대행 정산금 / 컨설팅 / EPC 연계), 사업 지위(순수 중개 vs 재생에너지전기공급사업자 등록 vs 소규모전력중개사업자 등록), 자산경량 유지 여부(계약 당사자가 되는 순간 신용보강·운전자본이 필요해짐), 타깃 세그먼트(제조업종 특화 vs 전 업종), 해외 진출 가능성.</w:t>
      </w:r>
      <w:r>
        <w:br/>
      </w:r>
      <w:r>
        <w:rPr>
          <w:rStyle w:val="PreprocessorTok"/>
        </w:rPr>
        <w:t xml:space="preserve">---</w:t>
      </w:r>
      <w:r>
        <w:br/>
      </w:r>
      <w:r>
        <w:rPr>
          <w:rStyle w:val="AttributeTok"/>
        </w:rPr>
        <w:t xml:space="preserve">자 그럼 이제 작업을 시작하자.</w:t>
      </w:r>
    </w:p>
    <w:p>
      <w:r>
        <w:pict>
          <v:rect style="width:0;height:1.5pt" o:hralign="center" o:hrstd="t" o:hr="t"/>
        </w:pict>
      </w:r>
    </w:p>
    <w:bookmarkEnd w:id="33"/>
    <w:bookmarkEnd w:id="34"/>
    <w:bookmarkStart w:id="35" w:name="Xab61ae0ed002fc9fca301e3804a87baf017f2b6"/>
    <w:p>
      <w:pPr>
        <w:pStyle w:val="Heading2"/>
      </w:pPr>
      <w:r>
        <w:t xml:space="preserve">4. Step 2 프롬프트 — Porter’s Five Forces 분석 (SMARTER)</w:t>
      </w:r>
    </w:p>
    <w:p>
      <w:pPr>
        <w:pStyle w:val="FirstParagraph"/>
      </w:pPr>
      <w:r>
        <w:t xml:space="preserve">아래 프롬프트를</w:t>
      </w:r>
      <w:r>
        <w:t xml:space="preserve"> </w:t>
      </w:r>
      <w:r>
        <w:rPr>
          <w:bCs/>
          <w:b/>
        </w:rPr>
        <w:t xml:space="preserve">시장 A와 시장 B에 각각 1회씩, 총 2회</w:t>
      </w:r>
      <w:r>
        <w:t xml:space="preserve"> </w:t>
      </w:r>
      <w:r>
        <w:t xml:space="preserve">실행합니다.</w:t>
      </w:r>
    </w:p>
    <w:p>
      <w:pPr>
        <w:pStyle w:val="SourceCode"/>
      </w:pPr>
      <w:r>
        <w:rPr>
          <w:rStyle w:val="AnnotationTok"/>
        </w:rPr>
        <w:t xml:space="preserve">S:</w:t>
      </w:r>
      <w:r>
        <w:rPr>
          <w:rStyle w:val="CommentTok"/>
        </w:rPr>
        <w:t xml:space="preserve"> Situation (상황)</w:t>
      </w:r>
      <w:r>
        <w:br/>
      </w:r>
      <w:r>
        <w:rPr>
          <w:rStyle w:val="NormalTok"/>
        </w:rPr>
        <w:t xml:space="preserve">당신은 하버드 비즈니스 스쿨 출신의 최고 수준 경영 컨설턴트입니다. 저는 특정 산업의 구조적인 매력도와 수익성을 평가하여 비즈니스 전략 수립이나 투자 결정을 내리고자 합니다. 이를 위해 가장 신뢰도 높은 분석 프레임워크 중 하나인 마이클 포터의 '5가지 힘 모델'을 사용하려고 합니다.</w:t>
      </w:r>
      <w:r>
        <w:br/>
      </w:r>
      <w:r>
        <w:br/>
      </w:r>
      <w:r>
        <w:rPr>
          <w:rStyle w:val="NormalTok"/>
        </w:rPr>
        <w:t xml:space="preserve">M: Mission (목표)</w:t>
      </w:r>
      <w:r>
        <w:br/>
      </w:r>
      <w:r>
        <w:rPr>
          <w:rStyle w:val="CommentTok"/>
        </w:rPr>
        <w:t xml:space="preserve">[</w:t>
      </w:r>
      <w:r>
        <w:rPr>
          <w:rStyle w:val="OtherTok"/>
        </w:rPr>
        <w:t xml:space="preserve">분석 대상 시장 영역</w:t>
      </w:r>
      <w:r>
        <w:rPr>
          <w:rStyle w:val="CommentTok"/>
        </w:rPr>
        <w:t xml:space="preserve">]</w:t>
      </w:r>
      <w:r>
        <w:rPr>
          <w:rStyle w:val="NormalTok"/>
        </w:rPr>
        <w:t xml:space="preserve"> 시장에 대해 포터의 5가지 힘 모델을 적용하여, 각 요소를 심층적으로 분석하고 이를 바탕으로 해당 시장의 전반적인 경쟁 강도와 잠재적 수익성을 평가하는 종합적인 보고서를 작성하는 것이 목표입니다.</w:t>
      </w:r>
      <w:r>
        <w:br/>
      </w:r>
      <w:r>
        <w:br/>
      </w:r>
      <w:r>
        <w:rPr>
          <w:rStyle w:val="NormalTok"/>
        </w:rPr>
        <w:t xml:space="preserve">A: Action Steps (단계별 수행)</w:t>
      </w:r>
      <w:r>
        <w:br/>
      </w:r>
      <w:r>
        <w:rPr>
          <w:rStyle w:val="NormalTok"/>
        </w:rPr>
        <w:t xml:space="preserve">신규 진입자의 위협 (Threat of New Entrants): 진입 장벽(규모의 경제, 브랜드 충성도, 자본 요구량, 규제 등)을 평가하여 신규 경쟁자의 진입 가능성이 얼마나 높은지 분석해 주세요.</w:t>
      </w:r>
      <w:r>
        <w:br/>
      </w:r>
      <w:r>
        <w:br/>
      </w:r>
      <w:r>
        <w:rPr>
          <w:rStyle w:val="NormalTok"/>
        </w:rPr>
        <w:t xml:space="preserve">기존 경쟁자 간의 경쟁 (Rivalry Among Existing Competitors): 시장 내 경쟁자 수, 산업 성장률, 제품 차별화 수준 등을 고려하여 기존 기업 간의 경쟁이 얼마나 치열한지 분석해 주세요.</w:t>
      </w:r>
      <w:r>
        <w:br/>
      </w:r>
      <w:r>
        <w:br/>
      </w:r>
      <w:r>
        <w:rPr>
          <w:rStyle w:val="NormalTok"/>
        </w:rPr>
        <w:t xml:space="preserve">구매자의 교섭력 (Bargaining Power of Buyers): 구매자의 집중도, 가격 민감도, 제품의 표준화 정도, 전환 비용 등을 기반으로 구매자가 가격과 품질에 미치는 영향력을 분석해 주세요.</w:t>
      </w:r>
      <w:r>
        <w:br/>
      </w:r>
      <w:r>
        <w:br/>
      </w:r>
      <w:r>
        <w:rPr>
          <w:rStyle w:val="NormalTok"/>
        </w:rPr>
        <w:t xml:space="preserve">공급자의 교섭력 (Bargaining Power of Suppliers): 공급자의 집중도, 공급하는 자원의 중요성 및 대체 가능성 등을 바탕으로 공급자가 기업의 수익성에 얼마나 큰 영향력을 행사하는지 분석해 주세요.</w:t>
      </w:r>
      <w:r>
        <w:br/>
      </w:r>
      <w:r>
        <w:br/>
      </w:r>
      <w:r>
        <w:rPr>
          <w:rStyle w:val="NormalTok"/>
        </w:rPr>
        <w:t xml:space="preserve">대체재의 위협 (Threat of Substitutes): 시장의 제품이나 서비스를 대체할 수 있는 다른 산업의 상품이나 서비스가 존재하는지, 그리고 그 대체재의 가격 및 성능 매력도를 분석해 주세요.</w:t>
      </w:r>
      <w:r>
        <w:br/>
      </w:r>
      <w:r>
        <w:br/>
      </w:r>
      <w:r>
        <w:rPr>
          <w:rStyle w:val="NormalTok"/>
        </w:rPr>
        <w:t xml:space="preserve">종합 결론: 위 5가지 힘을 종합하여 </w:t>
      </w:r>
      <w:r>
        <w:rPr>
          <w:rStyle w:val="CommentTok"/>
        </w:rPr>
        <w:t xml:space="preserve">[</w:t>
      </w:r>
      <w:r>
        <w:rPr>
          <w:rStyle w:val="OtherTok"/>
        </w:rPr>
        <w:t xml:space="preserve">분석 대상 시장 영역</w:t>
      </w:r>
      <w:r>
        <w:rPr>
          <w:rStyle w:val="CommentTok"/>
        </w:rPr>
        <w:t xml:space="preserve">]</w:t>
      </w:r>
      <w:r>
        <w:rPr>
          <w:rStyle w:val="NormalTok"/>
        </w:rPr>
        <w:t xml:space="preserve"> 시장의 전반적인 매력도(높음, 중간, 낮음)와 잠재적 수익성에 대한 최종 결론을 도출해 주세요.</w:t>
      </w:r>
      <w:r>
        <w:br/>
      </w:r>
      <w:r>
        <w:br/>
      </w:r>
      <w:r>
        <w:rPr>
          <w:rStyle w:val="NormalTok"/>
        </w:rPr>
        <w:t xml:space="preserve">R: Result (결과)</w:t>
      </w:r>
      <w:r>
        <w:br/>
      </w:r>
      <w:r>
        <w:rPr>
          <w:rStyle w:val="NormalTok"/>
        </w:rPr>
        <w:t xml:space="preserve">제목: "</w:t>
      </w:r>
      <w:r>
        <w:rPr>
          <w:rStyle w:val="CommentTok"/>
        </w:rPr>
        <w:t xml:space="preserve">[</w:t>
      </w:r>
      <w:r>
        <w:rPr>
          <w:rStyle w:val="OtherTok"/>
        </w:rPr>
        <w:t xml:space="preserve">분석 대상 시장 영역</w:t>
      </w:r>
      <w:r>
        <w:rPr>
          <w:rStyle w:val="CommentTok"/>
        </w:rPr>
        <w:t xml:space="preserve">]</w:t>
      </w:r>
      <w:r>
        <w:rPr>
          <w:rStyle w:val="NormalTok"/>
        </w:rPr>
        <w:t xml:space="preserve"> 시장에 대한 포터의 5가지 힘 분석"</w:t>
      </w:r>
      <w:r>
        <w:br/>
      </w:r>
      <w:r>
        <w:br/>
      </w:r>
      <w:r>
        <w:rPr>
          <w:rStyle w:val="NormalTok"/>
        </w:rPr>
        <w:t xml:space="preserve">형식: 각 5가지 힘을 개별 소제목으로 구분하여 명확하게 나누어 주세요.</w:t>
      </w:r>
      <w:r>
        <w:br/>
      </w:r>
      <w:r>
        <w:br/>
      </w:r>
      <w:r>
        <w:rPr>
          <w:rStyle w:val="NormalTok"/>
        </w:rPr>
        <w:t xml:space="preserve">내용: 각 힘에 대해 '강함', '중간', '약함'으로 강도를 명시하고, 그렇게 판단한 핵심 근거를 2~3가지 이상 불릿 포인트(-)로 제시해 주세요.</w:t>
      </w:r>
      <w:r>
        <w:br/>
      </w:r>
      <w:r>
        <w:br/>
      </w:r>
      <w:r>
        <w:rPr>
          <w:rStyle w:val="NormalTok"/>
        </w:rPr>
        <w:t xml:space="preserve">마무리: 마지막에 "종합 결론" 섹션을 추가하여 전체 분석을 요약하고 시장의 매력도에 대한 최종 의견을 제시해 주세요.</w:t>
      </w:r>
      <w:r>
        <w:br/>
      </w:r>
      <w:r>
        <w:br/>
      </w:r>
      <w:r>
        <w:rPr>
          <w:rStyle w:val="NormalTok"/>
        </w:rPr>
        <w:t xml:space="preserve">T: Tone&amp;Style (톤과 스타일)</w:t>
      </w:r>
      <w:r>
        <w:br/>
      </w:r>
      <w:r>
        <w:rPr>
          <w:rStyle w:val="NormalTok"/>
        </w:rPr>
        <w:t xml:space="preserve">어조: 객관적이고 분석적인 전문가의 어조를 유지해 주세요.</w:t>
      </w:r>
      <w:r>
        <w:br/>
      </w:r>
      <w:r>
        <w:br/>
      </w:r>
      <w:r>
        <w:rPr>
          <w:rStyle w:val="NormalTok"/>
        </w:rPr>
        <w:t xml:space="preserve">스타일: 복잡한 용어보다는 명확하고 이해하기 쉬운 비즈니스 용어를 사용해 주세요. 데이터나 사실에 기반한 논리적인 설명을 제시해 주세요.</w:t>
      </w:r>
      <w:r>
        <w:br/>
      </w:r>
      <w:r>
        <w:br/>
      </w:r>
      <w:r>
        <w:rPr>
          <w:rStyle w:val="NormalTok"/>
        </w:rPr>
        <w:t xml:space="preserve">E: Example (예시)</w:t>
      </w:r>
      <w:r>
        <w:br/>
      </w:r>
      <w:r>
        <w:rPr>
          <w:rStyle w:val="NormalTok"/>
        </w:rPr>
        <w:t xml:space="preserve">만약 '국내 커피 전문점 시장'을 분석한다면, 결과는 다음과 같은 형식이어야 합니다.</w:t>
      </w:r>
      <w:r>
        <w:br/>
      </w:r>
      <w:r>
        <w:br/>
      </w:r>
      <w:r>
        <w:rPr>
          <w:rStyle w:val="SpecialStringTok"/>
        </w:rPr>
        <w:t xml:space="preserve">3. </w:t>
      </w:r>
      <w:r>
        <w:rPr>
          <w:rStyle w:val="NormalTok"/>
        </w:rPr>
        <w:t xml:space="preserve">구매자의 교섭력: 강함</w:t>
      </w:r>
      <w:r>
        <w:br/>
      </w:r>
      <w:r>
        <w:rPr>
          <w:rStyle w:val="NormalTok"/>
        </w:rPr>
        <w:t xml:space="preserve">스타벅스, 투썸플레이스 등 경쟁 브랜드가 많아 소비자의 선택 폭이 넓다.</w:t>
      </w:r>
      <w:r>
        <w:br/>
      </w:r>
      <w:r>
        <w:rPr>
          <w:rStyle w:val="NormalTok"/>
        </w:rPr>
        <w:t xml:space="preserve">브랜드 간의 이동에 따르는 전환 비용이 거의 없다.</w:t>
      </w:r>
      <w:r>
        <w:br/>
      </w:r>
      <w:r>
        <w:rPr>
          <w:rStyle w:val="NormalTok"/>
        </w:rPr>
        <w:t xml:space="preserve">개인 카페, 편의점 커피 등 저렴한 대체재가 많아 가격 민감도가 높다.</w:t>
      </w:r>
      <w:r>
        <w:br/>
      </w:r>
      <w:r>
        <w:br/>
      </w:r>
      <w:r>
        <w:rPr>
          <w:rStyle w:val="NormalTok"/>
        </w:rPr>
        <w:t xml:space="preserve">R: Resource (자료)</w:t>
      </w:r>
      <w:r>
        <w:br/>
      </w:r>
      <w:r>
        <w:rPr>
          <w:rStyle w:val="CommentTok"/>
        </w:rPr>
        <w:t xml:space="preserve">[</w:t>
      </w:r>
      <w:r>
        <w:rPr>
          <w:rStyle w:val="OtherTok"/>
        </w:rPr>
        <w:t xml:space="preserve">Step 1에서 작성한 해당 시장의 비즈니스 기획 초안 전문을 여기에 첨부합니다. 자료가 제공될 경우, 해당 내용을 우선적으로 분석에 반영해 주세요. 단, 기획 초안은 가설 단계의 문서이므로 시장 구조에 대한 판단은 초안의 주장에 종속되지 않고 독립적으로 내려 주세요.</w:t>
      </w:r>
      <w:r>
        <w:rPr>
          <w:rStyle w:val="CommentTok"/>
        </w:rPr>
        <w:t xml:space="preserve">]</w:t>
      </w:r>
    </w:p>
    <w:p>
      <w:pPr>
        <w:pStyle w:val="FirstParagraph"/>
      </w:pPr>
      <w:r>
        <w:rPr>
          <w:bCs/>
          <w:b/>
        </w:rPr>
        <w:t xml:space="preserve">시장별 치환 값</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시장 A</w:t>
            </w:r>
          </w:p>
        </w:tc>
        <w:tc>
          <w:tcPr/>
          <w:p>
            <w:pPr>
              <w:pStyle w:val="Compact"/>
              <w:jc w:val="left"/>
            </w:pPr>
            <w:r>
              <w:t xml:space="preserve">시장 B</w:t>
            </w:r>
          </w:p>
        </w:tc>
      </w:tr>
      <w:tr>
        <w:tc>
          <w:tcPr/>
          <w:p>
            <w:pPr>
              <w:pStyle w:val="Compact"/>
              <w:jc w:val="left"/>
            </w:pPr>
            <w:r>
              <w:rPr>
                <w:rStyle w:val="VerbatimChar"/>
              </w:rPr>
              <w:t xml:space="preserve">[분석 대상 시장 영역]</w:t>
            </w:r>
          </w:p>
        </w:tc>
        <w:tc>
          <w:tcPr/>
          <w:p>
            <w:pPr>
              <w:pStyle w:val="Compact"/>
              <w:jc w:val="left"/>
            </w:pPr>
            <w:r>
              <w:t xml:space="preserve">수도권 AI 데이터센터 코로케이션</w:t>
            </w:r>
          </w:p>
        </w:tc>
        <w:tc>
          <w:tcPr/>
          <w:p>
            <w:pPr>
              <w:pStyle w:val="Compact"/>
              <w:jc w:val="left"/>
            </w:pPr>
            <w:r>
              <w:t xml:space="preserve">중견·중소 제조기업 대상 재생에너지 PPA 중개·계약관리 플랫폼</w:t>
            </w:r>
          </w:p>
        </w:tc>
      </w:tr>
      <w:tr>
        <w:tc>
          <w:tcPr/>
          <w:p>
            <w:pPr>
              <w:pStyle w:val="Compact"/>
              <w:jc w:val="left"/>
            </w:pPr>
            <w:r>
              <w:t xml:space="preserve">산출물</w:t>
            </w:r>
          </w:p>
        </w:tc>
        <w:tc>
          <w:tcPr/>
          <w:p>
            <w:pPr>
              <w:pStyle w:val="Compact"/>
              <w:jc w:val="left"/>
            </w:pPr>
            <w:r>
              <w:rPr>
                <w:rStyle w:val="VerbatimChar"/>
              </w:rPr>
              <w:t xml:space="preserve">ch01-01-포터5힘-AI데이터센터-코로케이션.md</w:t>
            </w:r>
          </w:p>
        </w:tc>
        <w:tc>
          <w:tcPr/>
          <w:p>
            <w:pPr>
              <w:pStyle w:val="Compact"/>
              <w:jc w:val="left"/>
            </w:pPr>
            <w:r>
              <w:rPr>
                <w:rStyle w:val="VerbatimChar"/>
              </w:rPr>
              <w:t xml:space="preserve">ch01-02-포터5힘-재생에너지-PPA-중개관리.md</w:t>
            </w:r>
          </w:p>
        </w:tc>
      </w:tr>
    </w:tbl>
    <w:p>
      <w:r>
        <w:pict>
          <v:rect style="width:0;height:1.5pt" o:hralign="center" o:hrstd="t" o:hr="t"/>
        </w:pict>
      </w:r>
    </w:p>
    <w:bookmarkEnd w:id="35"/>
    <w:bookmarkStart w:id="36" w:name="step-3-프롬프트-두-시장-비교-분석"/>
    <w:p>
      <w:pPr>
        <w:pStyle w:val="Heading2"/>
      </w:pPr>
      <w:r>
        <w:t xml:space="preserve">5. Step 3 프롬프트 — 두 시장 비교 분석</w:t>
      </w:r>
    </w:p>
    <w:p>
      <w:pPr>
        <w:pStyle w:val="FirstParagraph"/>
      </w:pPr>
      <w:r>
        <w:t xml:space="preserve">Step 2의 두 보고서를</w:t>
      </w:r>
      <w:r>
        <w:t xml:space="preserve"> </w:t>
      </w:r>
      <w:r>
        <w:rPr>
          <w:bCs/>
          <w:b/>
        </w:rPr>
        <w:t xml:space="preserve">모두 컨텍스트로 넣고</w:t>
      </w:r>
      <w:r>
        <w:t xml:space="preserve"> </w:t>
      </w:r>
      <w:r>
        <w:t xml:space="preserve">1회 실행합니다.</w:t>
      </w:r>
    </w:p>
    <w:p>
      <w:pPr>
        <w:pStyle w:val="SourceCode"/>
      </w:pPr>
      <w:r>
        <w:rPr>
          <w:rStyle w:val="AnnotationTok"/>
        </w:rPr>
        <w:t xml:space="preserve">S:</w:t>
      </w:r>
      <w:r>
        <w:rPr>
          <w:rStyle w:val="CommentTok"/>
        </w:rPr>
        <w:t xml:space="preserve"> Situation (상황)</w:t>
      </w:r>
      <w:r>
        <w:br/>
      </w:r>
      <w:r>
        <w:rPr>
          <w:rStyle w:val="NormalTok"/>
        </w:rPr>
        <w:t xml:space="preserve">당신은 하버드 비즈니스 스쿨 출신의 최고 수준 경영 컨설턴트입니다. 저는 서로 다른 두 개의 시장 영역에 대해 이미 포터의 5가지 힘 분석을 각각 완료했습니다. 이제 두 분석 결과를 나란히 놓고, 두 시장의 구조적 차이가 전략적으로 무엇을 의미하는지 판단하고자 합니다.</w:t>
      </w:r>
      <w:r>
        <w:br/>
      </w:r>
      <w:r>
        <w:br/>
      </w:r>
      <w:r>
        <w:rPr>
          <w:rStyle w:val="NormalTok"/>
        </w:rPr>
        <w:t xml:space="preserve">M: Mission (목표)</w:t>
      </w:r>
      <w:r>
        <w:br/>
      </w:r>
      <w:r>
        <w:rPr>
          <w:rStyle w:val="NormalTok"/>
        </w:rPr>
        <w:t xml:space="preserve">아래 Resource로 제공되는 두 개의 5 Forces 분석 보고서를 비교하여, 두 시장의 구조적 차이점과 공통점을 명확히 하는 2차 보고서를 작성하는 것이 목표입니다. 두 시장 중 어느 쪽이 더 매력적인지에 대한 판단과 그 근거도 반드시 포함해 주세요.</w:t>
      </w:r>
      <w:r>
        <w:br/>
      </w:r>
      <w:r>
        <w:br/>
      </w:r>
      <w:r>
        <w:rPr>
          <w:rStyle w:val="NormalTok"/>
        </w:rPr>
        <w:t xml:space="preserve">A: Action Steps (단계별 수행)</w:t>
      </w:r>
      <w:r>
        <w:br/>
      </w:r>
      <w:r>
        <w:rPr>
          <w:rStyle w:val="SpecialStringTok"/>
        </w:rPr>
        <w:t xml:space="preserve">1. </w:t>
      </w:r>
      <w:r>
        <w:rPr>
          <w:rStyle w:val="NormalTok"/>
        </w:rPr>
        <w:t xml:space="preserve">5가지 힘 각각에 대해 두 시장의 강도(강함/중간/약함)를 나란히 제시하고, 그 차이가 '명확한 차이'인지 '공통점'인지 분류해 주세요.</w:t>
      </w:r>
      <w:r>
        <w:br/>
      </w:r>
      <w:r>
        <w:rPr>
          <w:rStyle w:val="SpecialStringTok"/>
        </w:rPr>
        <w:t xml:space="preserve">2. </w:t>
      </w:r>
      <w:r>
        <w:rPr>
          <w:rStyle w:val="NormalTok"/>
        </w:rPr>
        <w:t xml:space="preserve">5가지 힘별로 심층 비교 분석을 수행해 주세요. 특히 같은 강도로 평가되었더라도 그 원인이 다른 경우에는 그 차이를 반드시 드러내 주세요.</w:t>
      </w:r>
      <w:r>
        <w:br/>
      </w:r>
      <w:r>
        <w:rPr>
          <w:rStyle w:val="SpecialStringTok"/>
        </w:rPr>
        <w:t xml:space="preserve">3. </w:t>
      </w:r>
      <w:r>
        <w:rPr>
          <w:rStyle w:val="NormalTok"/>
        </w:rPr>
        <w:t xml:space="preserve">두 시장의 구조적 차이를 만들어내는 '가장 결정적인 힘'이 무엇인지 지목하고 그 이유를 설명해 주세요.</w:t>
      </w:r>
      <w:r>
        <w:br/>
      </w:r>
      <w:r>
        <w:rPr>
          <w:rStyle w:val="SpecialStringTok"/>
        </w:rPr>
        <w:t xml:space="preserve">4. </w:t>
      </w:r>
      <w:r>
        <w:rPr>
          <w:rStyle w:val="NormalTok"/>
        </w:rPr>
        <w:t xml:space="preserve">각 시장에서 살아남기 위한 전략 방향을 서로 대비되도록 제시해 주세요.</w:t>
      </w:r>
      <w:r>
        <w:br/>
      </w:r>
      <w:r>
        <w:br/>
      </w:r>
      <w:r>
        <w:rPr>
          <w:rStyle w:val="NormalTok"/>
        </w:rPr>
        <w:t xml:space="preserve">R: Result (결과)</w:t>
      </w:r>
      <w:r>
        <w:br/>
      </w:r>
      <w:r>
        <w:rPr>
          <w:rStyle w:val="NormalTok"/>
        </w:rPr>
        <w:t xml:space="preserve">제목: "</w:t>
      </w:r>
      <w:r>
        <w:rPr>
          <w:rStyle w:val="CommentTok"/>
        </w:rPr>
        <w:t xml:space="preserve">[</w:t>
      </w:r>
      <w:r>
        <w:rPr>
          <w:rStyle w:val="OtherTok"/>
        </w:rPr>
        <w:t xml:space="preserve">시장A</w:t>
      </w:r>
      <w:r>
        <w:rPr>
          <w:rStyle w:val="CommentTok"/>
        </w:rPr>
        <w:t xml:space="preserve">]</w:t>
      </w:r>
      <w:r>
        <w:rPr>
          <w:rStyle w:val="NormalTok"/>
        </w:rPr>
        <w:t xml:space="preserve"> vs </w:t>
      </w:r>
      <w:r>
        <w:rPr>
          <w:rStyle w:val="CommentTok"/>
        </w:rPr>
        <w:t xml:space="preserve">[</w:t>
      </w:r>
      <w:r>
        <w:rPr>
          <w:rStyle w:val="OtherTok"/>
        </w:rPr>
        <w:t xml:space="preserve">시장B</w:t>
      </w:r>
      <w:r>
        <w:rPr>
          <w:rStyle w:val="CommentTok"/>
        </w:rPr>
        <w:t xml:space="preserve">]</w:t>
      </w:r>
      <w:r>
        <w:rPr>
          <w:rStyle w:val="NormalTok"/>
        </w:rPr>
        <w:t xml:space="preserve"> 비교 분석 보고서 (포터의 5가지 힘 모델 기반)"</w:t>
      </w:r>
      <w:r>
        <w:br/>
      </w:r>
      <w:r>
        <w:rPr>
          <w:rStyle w:val="NormalTok"/>
        </w:rPr>
        <w:t xml:space="preserve">형식: (1) 개요 (2) 주요 힘 비교 요약 표 (3) 세력별 심층 비교 분석 (4) 종합 결론 및 전략적 시사점 순서로 작성해 주세요.</w:t>
      </w:r>
      <w:r>
        <w:br/>
      </w:r>
      <w:r>
        <w:rPr>
          <w:rStyle w:val="NormalTok"/>
        </w:rPr>
        <w:t xml:space="preserve">내용: 비교 요약 표에는 5가지 힘 + 종합 매력도 행을 모두 포함하고, 각 행마다 '핵심 차이점 및 공통점' 열을 두어 </w:t>
      </w:r>
      <w:r>
        <w:rPr>
          <w:rStyle w:val="CommentTok"/>
        </w:rPr>
        <w:t xml:space="preserve">[</w:t>
      </w:r>
      <w:r>
        <w:rPr>
          <w:rStyle w:val="OtherTok"/>
        </w:rPr>
        <w:t xml:space="preserve">명확한 차이</w:t>
      </w:r>
      <w:r>
        <w:rPr>
          <w:rStyle w:val="CommentTok"/>
        </w:rPr>
        <w:t xml:space="preserve">]</w:t>
      </w:r>
      <w:r>
        <w:rPr>
          <w:rStyle w:val="NormalTok"/>
        </w:rPr>
        <w:t xml:space="preserve"> 또는 </w:t>
      </w:r>
      <w:r>
        <w:rPr>
          <w:rStyle w:val="CommentTok"/>
        </w:rPr>
        <w:t xml:space="preserve">[</w:t>
      </w:r>
      <w:r>
        <w:rPr>
          <w:rStyle w:val="OtherTok"/>
        </w:rPr>
        <w:t xml:space="preserve">공통</w:t>
      </w:r>
      <w:r>
        <w:rPr>
          <w:rStyle w:val="CommentTok"/>
        </w:rPr>
        <w:t xml:space="preserve">]</w:t>
      </w:r>
      <w:r>
        <w:rPr>
          <w:rStyle w:val="NormalTok"/>
        </w:rPr>
        <w:t xml:space="preserve">으로 태그를 붙여 주세요.</w:t>
      </w:r>
      <w:r>
        <w:br/>
      </w:r>
      <w:r>
        <w:br/>
      </w:r>
      <w:r>
        <w:rPr>
          <w:rStyle w:val="NormalTok"/>
        </w:rPr>
        <w:t xml:space="preserve">T: Tone&amp;Style (톤과 스타일)</w:t>
      </w:r>
      <w:r>
        <w:br/>
      </w:r>
      <w:r>
        <w:rPr>
          <w:rStyle w:val="NormalTok"/>
        </w:rPr>
        <w:t xml:space="preserve">어조: 객관적이고 분석적인 전문가의 어조를 유지해 주세요.</w:t>
      </w:r>
      <w:r>
        <w:br/>
      </w:r>
      <w:r>
        <w:rPr>
          <w:rStyle w:val="NormalTok"/>
        </w:rPr>
        <w:t xml:space="preserve">스타일: 두 시장의 대비가 직관적으로 이해되도록, 각 시장의 전략 방향에 짧은 비유적 명명을 부여해 주세요. 단 비유가 분석의 근거를 대체해서는 안 됩니다.</w:t>
      </w:r>
      <w:r>
        <w:br/>
      </w:r>
      <w:r>
        <w:br/>
      </w:r>
      <w:r>
        <w:rPr>
          <w:rStyle w:val="NormalTok"/>
        </w:rPr>
        <w:t xml:space="preserve">R: Resource (자료)</w:t>
      </w:r>
      <w:r>
        <w:br/>
      </w:r>
      <w:r>
        <w:rPr>
          <w:rStyle w:val="CommentTok"/>
        </w:rPr>
        <w:t xml:space="preserve">[</w:t>
      </w:r>
      <w:r>
        <w:rPr>
          <w:rStyle w:val="OtherTok"/>
        </w:rPr>
        <w:t xml:space="preserve">보고서 1</w:t>
      </w:r>
      <w:r>
        <w:rPr>
          <w:rStyle w:val="CommentTok"/>
        </w:rPr>
        <w:t xml:space="preserve">]</w:t>
      </w:r>
      <w:r>
        <w:rPr>
          <w:rStyle w:val="NormalTok"/>
        </w:rPr>
        <w:t xml:space="preserve"> ch01-01-포터5힘-AI데이터센터-코로케이션.md 전문</w:t>
      </w:r>
      <w:r>
        <w:br/>
      </w:r>
      <w:r>
        <w:rPr>
          <w:rStyle w:val="CommentTok"/>
        </w:rPr>
        <w:t xml:space="preserve">[</w:t>
      </w:r>
      <w:r>
        <w:rPr>
          <w:rStyle w:val="OtherTok"/>
        </w:rPr>
        <w:t xml:space="preserve">보고서 2</w:t>
      </w:r>
      <w:r>
        <w:rPr>
          <w:rStyle w:val="CommentTok"/>
        </w:rPr>
        <w:t xml:space="preserve">]</w:t>
      </w:r>
      <w:r>
        <w:rPr>
          <w:rStyle w:val="NormalTok"/>
        </w:rPr>
        <w:t xml:space="preserve"> ch01-02-포터5힘-재생에너지-PPA-중개관리.md 전문</w:t>
      </w:r>
    </w:p>
    <w:p>
      <w:r>
        <w:pict>
          <v:rect style="width:0;height:1.5pt" o:hralign="center" o:hrstd="t" o:hr="t"/>
        </w:pict>
      </w:r>
    </w:p>
    <w:bookmarkEnd w:id="36"/>
    <w:bookmarkStart w:id="37" w:name="step-4-프롬프트-가치-사슬-분석-챕터-02"/>
    <w:p>
      <w:pPr>
        <w:pStyle w:val="Heading2"/>
      </w:pPr>
      <w:r>
        <w:t xml:space="preserve">6. Step 4 프롬프트 — 가치 사슬 분석 (챕터 02)</w:t>
      </w:r>
    </w:p>
    <w:p>
      <w:pPr>
        <w:pStyle w:val="SourceCode"/>
      </w:pPr>
      <w:r>
        <w:rPr>
          <w:rStyle w:val="AnnotationTok"/>
        </w:rPr>
        <w:t xml:space="preserve">S:</w:t>
      </w:r>
      <w:r>
        <w:rPr>
          <w:rStyle w:val="CommentTok"/>
        </w:rPr>
        <w:t xml:space="preserve"> Situation (상황)</w:t>
      </w:r>
      <w:r>
        <w:br/>
      </w:r>
      <w:r>
        <w:rPr>
          <w:rStyle w:val="NormalTok"/>
        </w:rPr>
        <w:t xml:space="preserve">당신은 하버드 비즈니스 스쿨 출신의 최고 수준 경영 컨설턴트입니다. 저는 앞서 두 시장에 대한 산업 구조 분석(5 Forces)을 완료했습니다. 이제 각 시장에서 사업을 수행할 때 기업 내부에서 어떤 활동들이 순차적으로 일어나는지를 분해하고, 그 활동들 중 어디에서 실제로 이익이 발생하는지를 판단하고자 합니다.</w:t>
      </w:r>
      <w:r>
        <w:br/>
      </w:r>
      <w:r>
        <w:br/>
      </w:r>
      <w:r>
        <w:rPr>
          <w:rStyle w:val="NormalTok"/>
        </w:rPr>
        <w:t xml:space="preserve">M: Mission (목표)</w:t>
      </w:r>
      <w:r>
        <w:br/>
      </w:r>
      <w:r>
        <w:rPr>
          <w:rStyle w:val="NormalTok"/>
        </w:rPr>
        <w:t xml:space="preserve">두 시장 각각에 대해 마이클 포터의 가치 사슬(Value Chain) 분석을 수행하고, 활동별 원가 비중과 부가가치 기여도를 평가하여 '마진 풀(margin pool)이 어느 단계에 고이는지'를 규명하는 보고서를 작성하는 것이 목표입니다.</w:t>
      </w:r>
      <w:r>
        <w:br/>
      </w:r>
      <w:r>
        <w:br/>
      </w:r>
      <w:r>
        <w:rPr>
          <w:rStyle w:val="NormalTok"/>
        </w:rPr>
        <w:t xml:space="preserve">A: Action Steps (단계별 수행)</w:t>
      </w:r>
      <w:r>
        <w:br/>
      </w:r>
      <w:r>
        <w:rPr>
          <w:rStyle w:val="SpecialStringTok"/>
        </w:rPr>
        <w:t xml:space="preserve">1. </w:t>
      </w:r>
      <w:r>
        <w:rPr>
          <w:rStyle w:val="NormalTok"/>
        </w:rPr>
        <w:t xml:space="preserve">각 시장의 사업을 본원적 활동(Primary Activities)과 지원 활동(Support Activities)으로 분해해 주세요. 제조업 표준 분류(구매물류-생산-출하물류-마케팅/영업-서비스)를 그대로 적용하지 말고, 해당 사업의 실제 흐름에 맞게 활동 단계를 재정의해 주세요.</w:t>
      </w:r>
      <w:r>
        <w:br/>
      </w:r>
      <w:r>
        <w:rPr>
          <w:rStyle w:val="SpecialStringTok"/>
        </w:rPr>
        <w:t xml:space="preserve">2. </w:t>
      </w:r>
      <w:r>
        <w:rPr>
          <w:rStyle w:val="NormalTok"/>
        </w:rPr>
        <w:t xml:space="preserve">각 활동 단계별로 (가) 원가 비중 (나) 차별화 기여도 (다) 외주 가능 여부를 평가해 주세요.</w:t>
      </w:r>
      <w:r>
        <w:br/>
      </w:r>
      <w:r>
        <w:rPr>
          <w:rStyle w:val="SpecialStringTok"/>
        </w:rPr>
        <w:t xml:space="preserve">3. </w:t>
      </w:r>
      <w:r>
        <w:rPr>
          <w:rStyle w:val="NormalTok"/>
        </w:rPr>
        <w:t xml:space="preserve">마진 풀이 어느 단계에 집중되는지 지목하고, 그렇게 판단한 근거를 제시해 주세요.</w:t>
      </w:r>
      <w:r>
        <w:br/>
      </w:r>
      <w:r>
        <w:rPr>
          <w:rStyle w:val="SpecialStringTok"/>
        </w:rPr>
        <w:t xml:space="preserve">4. </w:t>
      </w:r>
      <w:r>
        <w:rPr>
          <w:rStyle w:val="NormalTok"/>
        </w:rPr>
        <w:t xml:space="preserve">두 시장의 가치 사슬 형태를 비교하고, 그 차이가 사업 운영에서 무엇을 의미하는지 설명해 주세요.</w:t>
      </w:r>
      <w:r>
        <w:br/>
      </w:r>
      <w:r>
        <w:rPr>
          <w:rStyle w:val="SpecialStringTok"/>
        </w:rPr>
        <w:t xml:space="preserve">5. </w:t>
      </w:r>
      <w:r>
        <w:rPr>
          <w:rStyle w:val="NormalTok"/>
        </w:rPr>
        <w:t xml:space="preserve">각 시장에서 반드시 내부에 보유해야 하는 활동과, 외부에 맡겨도 되는 활동을 구분해 주세요.</w:t>
      </w:r>
      <w:r>
        <w:br/>
      </w:r>
      <w:r>
        <w:br/>
      </w:r>
      <w:r>
        <w:rPr>
          <w:rStyle w:val="NormalTok"/>
        </w:rPr>
        <w:t xml:space="preserve">R: Result (결과)</w:t>
      </w:r>
      <w:r>
        <w:br/>
      </w:r>
      <w:r>
        <w:rPr>
          <w:rStyle w:val="NormalTok"/>
        </w:rPr>
        <w:t xml:space="preserve">제목: "</w:t>
      </w:r>
      <w:r>
        <w:rPr>
          <w:rStyle w:val="CommentTok"/>
        </w:rPr>
        <w:t xml:space="preserve">[</w:t>
      </w:r>
      <w:r>
        <w:rPr>
          <w:rStyle w:val="OtherTok"/>
        </w:rPr>
        <w:t xml:space="preserve">시장A</w:t>
      </w:r>
      <w:r>
        <w:rPr>
          <w:rStyle w:val="CommentTok"/>
        </w:rPr>
        <w:t xml:space="preserve">]</w:t>
      </w:r>
      <w:r>
        <w:rPr>
          <w:rStyle w:val="NormalTok"/>
        </w:rPr>
        <w:t xml:space="preserve"> · </w:t>
      </w:r>
      <w:r>
        <w:rPr>
          <w:rStyle w:val="CommentTok"/>
        </w:rPr>
        <w:t xml:space="preserve">[</w:t>
      </w:r>
      <w:r>
        <w:rPr>
          <w:rStyle w:val="OtherTok"/>
        </w:rPr>
        <w:t xml:space="preserve">시장B</w:t>
      </w:r>
      <w:r>
        <w:rPr>
          <w:rStyle w:val="CommentTok"/>
        </w:rPr>
        <w:t xml:space="preserve">]</w:t>
      </w:r>
      <w:r>
        <w:rPr>
          <w:rStyle w:val="NormalTok"/>
        </w:rPr>
        <w:t xml:space="preserve"> 가치 사슬 분석"</w:t>
      </w:r>
      <w:r>
        <w:br/>
      </w:r>
      <w:r>
        <w:rPr>
          <w:rStyle w:val="NormalTok"/>
        </w:rPr>
        <w:t xml:space="preserve">형식: (1) 분석 관점 (2) 시장 A 가치 사슬 (3) 시장 B 가치 사슬 (4) 두 가치 사슬의 비교 (5) 내부화 vs 외주화 판단 순서로 작성해 주세요.</w:t>
      </w:r>
      <w:r>
        <w:br/>
      </w:r>
      <w:r>
        <w:rPr>
          <w:rStyle w:val="NormalTok"/>
        </w:rPr>
        <w:t xml:space="preserve">내용: 활동 단계별 평가는 반드시 표로 제시하고, 원가 비중은 수치 근거가 있는 경우에만 숫자를 쓰고 없으면 '상/중/하'로 표기해 주세요.</w:t>
      </w:r>
      <w:r>
        <w:br/>
      </w:r>
      <w:r>
        <w:br/>
      </w:r>
      <w:r>
        <w:rPr>
          <w:rStyle w:val="NormalTok"/>
        </w:rPr>
        <w:t xml:space="preserve">T: Tone&amp;Style (톤과 스타일)</w:t>
      </w:r>
      <w:r>
        <w:br/>
      </w:r>
      <w:r>
        <w:rPr>
          <w:rStyle w:val="NormalTok"/>
        </w:rPr>
        <w:t xml:space="preserve">어조: 객관적이고 분석적인 전문가의 어조를 유지해 주세요.</w:t>
      </w:r>
      <w:r>
        <w:br/>
      </w:r>
      <w:r>
        <w:rPr>
          <w:rStyle w:val="NormalTok"/>
        </w:rPr>
        <w:t xml:space="preserve">스타일: "어느 단계에서 돈이 새고 어느 단계에서 돈이 고이는가"가 직관적으로 드러나도록 서술해 주세요.</w:t>
      </w:r>
      <w:r>
        <w:br/>
      </w:r>
      <w:r>
        <w:br/>
      </w:r>
      <w:r>
        <w:rPr>
          <w:rStyle w:val="NormalTok"/>
        </w:rPr>
        <w:t xml:space="preserve">R: Resource (자료)</w:t>
      </w:r>
      <w:r>
        <w:br/>
      </w:r>
      <w:r>
        <w:rPr>
          <w:rStyle w:val="CommentTok"/>
        </w:rPr>
        <w:t xml:space="preserve">[</w:t>
      </w:r>
      <w:r>
        <w:rPr>
          <w:rStyle w:val="OtherTok"/>
        </w:rPr>
        <w:t xml:space="preserve">보고서 1</w:t>
      </w:r>
      <w:r>
        <w:rPr>
          <w:rStyle w:val="CommentTok"/>
        </w:rPr>
        <w:t xml:space="preserve">]</w:t>
      </w:r>
      <w:r>
        <w:rPr>
          <w:rStyle w:val="NormalTok"/>
        </w:rPr>
        <w:t xml:space="preserve"> ch01-01 전문  </w:t>
      </w:r>
      <w:r>
        <w:rPr>
          <w:rStyle w:val="CommentTok"/>
        </w:rPr>
        <w:t xml:space="preserve">[</w:t>
      </w:r>
      <w:r>
        <w:rPr>
          <w:rStyle w:val="OtherTok"/>
        </w:rPr>
        <w:t xml:space="preserve">보고서 2</w:t>
      </w:r>
      <w:r>
        <w:rPr>
          <w:rStyle w:val="CommentTok"/>
        </w:rPr>
        <w:t xml:space="preserve">]</w:t>
      </w:r>
      <w:r>
        <w:rPr>
          <w:rStyle w:val="NormalTok"/>
        </w:rPr>
        <w:t xml:space="preserve"> ch01-02 전문  </w:t>
      </w:r>
      <w:r>
        <w:rPr>
          <w:rStyle w:val="CommentTok"/>
        </w:rPr>
        <w:t xml:space="preserve">[</w:t>
      </w:r>
      <w:r>
        <w:rPr>
          <w:rStyle w:val="OtherTok"/>
        </w:rPr>
        <w:t xml:space="preserve">보고서 3</w:t>
      </w:r>
      <w:r>
        <w:rPr>
          <w:rStyle w:val="CommentTok"/>
        </w:rPr>
        <w:t xml:space="preserve">]</w:t>
      </w:r>
      <w:r>
        <w:rPr>
          <w:rStyle w:val="NormalTok"/>
        </w:rPr>
        <w:t xml:space="preserve"> ch01-03 전문</w:t>
      </w:r>
      <w:r>
        <w:br/>
      </w:r>
      <w:r>
        <w:rPr>
          <w:rStyle w:val="CommentTok"/>
        </w:rPr>
        <w:t xml:space="preserve">[</w:t>
      </w:r>
      <w:r>
        <w:rPr>
          <w:rStyle w:val="OtherTok"/>
        </w:rPr>
        <w:t xml:space="preserve">기획초안 A</w:t>
      </w:r>
      <w:r>
        <w:rPr>
          <w:rStyle w:val="CommentTok"/>
        </w:rPr>
        <w:t xml:space="preserve">] [기획초안 B]</w:t>
      </w:r>
      <w:r>
        <w:rPr>
          <w:rStyle w:val="NormalTok"/>
        </w:rPr>
        <w:t xml:space="preserve"> 전문</w:t>
      </w:r>
    </w:p>
    <w:p>
      <w:r>
        <w:pict>
          <v:rect style="width:0;height:1.5pt" o:hralign="center" o:hrstd="t" o:hr="t"/>
        </w:pict>
      </w:r>
    </w:p>
    <w:bookmarkEnd w:id="37"/>
    <w:bookmarkStart w:id="38" w:name="step-5-프롬프트-핵심-성공-요인ksf-도출-챕터-03"/>
    <w:p>
      <w:pPr>
        <w:pStyle w:val="Heading2"/>
      </w:pPr>
      <w:r>
        <w:t xml:space="preserve">7. Step 5 프롬프트 — 핵심 성공 요인(KSF) 도출 (챕터 03)</w:t>
      </w:r>
    </w:p>
    <w:p>
      <w:pPr>
        <w:pStyle w:val="SourceCode"/>
      </w:pPr>
      <w:r>
        <w:rPr>
          <w:rStyle w:val="AnnotationTok"/>
        </w:rPr>
        <w:t xml:space="preserve">S:</w:t>
      </w:r>
      <w:r>
        <w:rPr>
          <w:rStyle w:val="CommentTok"/>
        </w:rPr>
        <w:t xml:space="preserve"> Situation (상황)</w:t>
      </w:r>
      <w:r>
        <w:br/>
      </w:r>
      <w:r>
        <w:rPr>
          <w:rStyle w:val="NormalTok"/>
        </w:rPr>
        <w:t xml:space="preserve">당신은 하버드 비즈니스 스쿨 출신의 최고 수준 경영 컨설턴트입니다. 저는 두 시장에 대해 5 Forces 분석과 가치 사슬 분석을 모두 완료했습니다. 이제 이 두 분석을 종합해, 각 시장에서 반드시 확보해야 하는 핵심 성공 요인(KSF)을 도출하고자 합니다.</w:t>
      </w:r>
      <w:r>
        <w:br/>
      </w:r>
      <w:r>
        <w:br/>
      </w:r>
      <w:r>
        <w:rPr>
          <w:rStyle w:val="NormalTok"/>
        </w:rPr>
        <w:t xml:space="preserve">M: Mission (목표)</w:t>
      </w:r>
      <w:r>
        <w:br/>
      </w:r>
      <w:r>
        <w:rPr>
          <w:rStyle w:val="NormalTok"/>
        </w:rPr>
        <w:t xml:space="preserve">5 Forces 분석(산업 구조)과 가치 사슬 분석(내부 활동)을 교차 검증하여, 각 시장의 KSF를 우선순위와 함께 도출하는 보고서를 작성하는 것이 목표입니다. 각 KSF는 반드시 앞선 두 분석 중 어느 근거에서 도출되었는지를 명시해야 합니다.</w:t>
      </w:r>
      <w:r>
        <w:br/>
      </w:r>
      <w:r>
        <w:br/>
      </w:r>
      <w:r>
        <w:rPr>
          <w:rStyle w:val="NormalTok"/>
        </w:rPr>
        <w:t xml:space="preserve">A: Action Steps (단계별 수행)</w:t>
      </w:r>
      <w:r>
        <w:br/>
      </w:r>
      <w:r>
        <w:rPr>
          <w:rStyle w:val="SpecialStringTok"/>
        </w:rPr>
        <w:t xml:space="preserve">1. </w:t>
      </w:r>
      <w:r>
        <w:rPr>
          <w:rStyle w:val="NormalTok"/>
        </w:rPr>
        <w:t xml:space="preserve">각 시장에서 KSF 후보를 5~7개 도출해 주세요. 각 후보마다 '5 Forces 중 어느 힘' 또는 '가치 사슬 중 어느 단계'에서 도출되었는지 근거를 밝혀 주세요.</w:t>
      </w:r>
      <w:r>
        <w:br/>
      </w:r>
      <w:r>
        <w:rPr>
          <w:rStyle w:val="SpecialStringTok"/>
        </w:rPr>
        <w:t xml:space="preserve">2. </w:t>
      </w:r>
      <w:r>
        <w:rPr>
          <w:rStyle w:val="NormalTok"/>
        </w:rPr>
        <w:t xml:space="preserve">각 KSF를 (가) 수익성 영향도 (나) 확보 난이도 (다) 모방 난이도 세 축으로 평가해 주세요.</w:t>
      </w:r>
      <w:r>
        <w:br/>
      </w:r>
      <w:r>
        <w:rPr>
          <w:rStyle w:val="SpecialStringTok"/>
        </w:rPr>
        <w:t xml:space="preserve">3. </w:t>
      </w:r>
      <w:r>
        <w:rPr>
          <w:rStyle w:val="NormalTok"/>
        </w:rPr>
        <w:t xml:space="preserve">평가 결과를 바탕으로 KSF의 우선순위를 정하고, 자원이 제한적일 때 무엇부터 확보해야 하는지 제시해 주세요.</w:t>
      </w:r>
      <w:r>
        <w:br/>
      </w:r>
      <w:r>
        <w:rPr>
          <w:rStyle w:val="SpecialStringTok"/>
        </w:rPr>
        <w:t xml:space="preserve">4. </w:t>
      </w:r>
      <w:r>
        <w:rPr>
          <w:rStyle w:val="NormalTok"/>
        </w:rPr>
        <w:t xml:space="preserve">두 시장의 KSF 목록을 비교하고, 겹치는 항목과 정반대인 항목을 각각 지목해 주세요.</w:t>
      </w:r>
      <w:r>
        <w:br/>
      </w:r>
      <w:r>
        <w:rPr>
          <w:rStyle w:val="SpecialStringTok"/>
        </w:rPr>
        <w:t xml:space="preserve">5. </w:t>
      </w:r>
      <w:r>
        <w:rPr>
          <w:rStyle w:val="NormalTok"/>
        </w:rPr>
        <w:t xml:space="preserve">각 시장에서 'KSF가 아닌데 KSF로 오인되기 쉬운 요소'를 지적해 주세요. 이것이 자원 배분 실패의 주된 원인입니다.</w:t>
      </w:r>
      <w:r>
        <w:br/>
      </w:r>
      <w:r>
        <w:br/>
      </w:r>
      <w:r>
        <w:rPr>
          <w:rStyle w:val="NormalTok"/>
        </w:rPr>
        <w:t xml:space="preserve">R: Result (결과)</w:t>
      </w:r>
      <w:r>
        <w:br/>
      </w:r>
      <w:r>
        <w:rPr>
          <w:rStyle w:val="NormalTok"/>
        </w:rPr>
        <w:t xml:space="preserve">제목: "</w:t>
      </w:r>
      <w:r>
        <w:rPr>
          <w:rStyle w:val="CommentTok"/>
        </w:rPr>
        <w:t xml:space="preserve">[</w:t>
      </w:r>
      <w:r>
        <w:rPr>
          <w:rStyle w:val="OtherTok"/>
        </w:rPr>
        <w:t xml:space="preserve">시장A</w:t>
      </w:r>
      <w:r>
        <w:rPr>
          <w:rStyle w:val="CommentTok"/>
        </w:rPr>
        <w:t xml:space="preserve">]</w:t>
      </w:r>
      <w:r>
        <w:rPr>
          <w:rStyle w:val="NormalTok"/>
        </w:rPr>
        <w:t xml:space="preserve"> · </w:t>
      </w:r>
      <w:r>
        <w:rPr>
          <w:rStyle w:val="CommentTok"/>
        </w:rPr>
        <w:t xml:space="preserve">[</w:t>
      </w:r>
      <w:r>
        <w:rPr>
          <w:rStyle w:val="OtherTok"/>
        </w:rPr>
        <w:t xml:space="preserve">시장B</w:t>
      </w:r>
      <w:r>
        <w:rPr>
          <w:rStyle w:val="CommentTok"/>
        </w:rPr>
        <w:t xml:space="preserve">]</w:t>
      </w:r>
      <w:r>
        <w:rPr>
          <w:rStyle w:val="NormalTok"/>
        </w:rPr>
        <w:t xml:space="preserve"> 핵심 성공 요인(KSF) 도출 및 우선순위"</w:t>
      </w:r>
      <w:r>
        <w:br/>
      </w:r>
      <w:r>
        <w:rPr>
          <w:rStyle w:val="NormalTok"/>
        </w:rPr>
        <w:t xml:space="preserve">형식: (1) 도출 방법 (2) 시장 A KSF (3) 시장 B KSF (4) 비교 (5) 오인되기 쉬운 요소 (6) 실행 시사점 순서로 작성해 주세요.</w:t>
      </w:r>
      <w:r>
        <w:br/>
      </w:r>
      <w:r>
        <w:rPr>
          <w:rStyle w:val="NormalTok"/>
        </w:rPr>
        <w:t xml:space="preserve">내용: KSF는 반드시 표로 제시하고 근거 열을 포함해 주세요.</w:t>
      </w:r>
      <w:r>
        <w:br/>
      </w:r>
      <w:r>
        <w:br/>
      </w:r>
      <w:r>
        <w:rPr>
          <w:rStyle w:val="NormalTok"/>
        </w:rPr>
        <w:t xml:space="preserve">T: Tone&amp;Style (톤과 스타일)</w:t>
      </w:r>
      <w:r>
        <w:br/>
      </w:r>
      <w:r>
        <w:rPr>
          <w:rStyle w:val="NormalTok"/>
        </w:rPr>
        <w:t xml:space="preserve">어조: 객관적이고 분석적인 전문가의 어조를 유지해 주세요.</w:t>
      </w:r>
      <w:r>
        <w:br/>
      </w:r>
      <w:r>
        <w:rPr>
          <w:rStyle w:val="NormalTok"/>
        </w:rPr>
        <w:t xml:space="preserve">스타일: KSF를 추상적 구호가 아니라 검증 가능한 문장으로 표현해 주세요. "차별화" 대신 "동일 탐지율에서 오탐률 우위"처럼 측정 가능한 형태여야 합니다.</w:t>
      </w:r>
      <w:r>
        <w:br/>
      </w:r>
      <w:r>
        <w:br/>
      </w:r>
      <w:r>
        <w:rPr>
          <w:rStyle w:val="NormalTok"/>
        </w:rPr>
        <w:t xml:space="preserve">R: Resource (자료)</w:t>
      </w:r>
      <w:r>
        <w:br/>
      </w:r>
      <w:r>
        <w:rPr>
          <w:rStyle w:val="CommentTok"/>
        </w:rPr>
        <w:t xml:space="preserve">[</w:t>
      </w:r>
      <w:r>
        <w:rPr>
          <w:rStyle w:val="OtherTok"/>
        </w:rPr>
        <w:t xml:space="preserve">챕터 01 보고서 3건</w:t>
      </w:r>
      <w:r>
        <w:rPr>
          <w:rStyle w:val="CommentTok"/>
        </w:rPr>
        <w:t xml:space="preserve">] [챕터 02 보고서 1건]</w:t>
      </w:r>
      <w:r>
        <w:rPr>
          <w:rStyle w:val="NormalTok"/>
        </w:rPr>
        <w:t xml:space="preserve"> 전문</w:t>
      </w:r>
    </w:p>
    <w:p>
      <w:r>
        <w:pict>
          <v:rect style="width:0;height:1.5pt" o:hralign="center" o:hrstd="t" o:hr="t"/>
        </w:pict>
      </w:r>
    </w:p>
    <w:bookmarkEnd w:id="38"/>
    <w:bookmarkStart w:id="39" w:name="분석-시-유의사항-기록용"/>
    <w:p>
      <w:pPr>
        <w:pStyle w:val="Heading2"/>
      </w:pPr>
      <w:r>
        <w:t xml:space="preserve">8. 분석 시 유의사항 (기록용)</w:t>
      </w:r>
    </w:p>
    <w:p>
      <w:pPr>
        <w:numPr>
          <w:ilvl w:val="0"/>
          <w:numId w:val="1004"/>
        </w:numPr>
        <w:pStyle w:val="Compact"/>
      </w:pPr>
      <w:r>
        <w:rPr>
          <w:bCs/>
          <w:b/>
        </w:rPr>
        <w:t xml:space="preserve">강도 판정의 기준을 통일할 것</w:t>
      </w:r>
      <w:r>
        <w:t xml:space="preserve"> </w:t>
      </w:r>
      <w:r>
        <w:t xml:space="preserve">— 본 과제에서는</w:t>
      </w:r>
      <w:r>
        <w:t xml:space="preserve"> </w:t>
      </w:r>
      <w:r>
        <w:t xml:space="preserve">“</w:t>
      </w:r>
      <w:r>
        <w:t xml:space="preserve">해당 힘이 산업 평균 수익률을 깎아내리는 정도</w:t>
      </w:r>
      <w:r>
        <w:t xml:space="preserve">”</w:t>
      </w:r>
      <w:r>
        <w:t xml:space="preserve">를 기준으로 통일했습니다. 두 보고서에서 ’강함’의 의미가 달라지면 비교 표가 무의미해집니다.</w:t>
      </w:r>
    </w:p>
    <w:p>
      <w:pPr>
        <w:numPr>
          <w:ilvl w:val="0"/>
          <w:numId w:val="1004"/>
        </w:numPr>
        <w:pStyle w:val="Compact"/>
      </w:pPr>
      <w:r>
        <w:rPr>
          <w:bCs/>
          <w:b/>
        </w:rPr>
        <w:t xml:space="preserve">자산집약 시장에서는 시점을 반드시 명시할 것</w:t>
      </w:r>
      <w:r>
        <w:t xml:space="preserve"> </w:t>
      </w:r>
      <w:r>
        <w:t xml:space="preserve">— 데이터센터처럼 준공까지 3~5년이 걸리는 사업은</w:t>
      </w:r>
      <w:r>
        <w:t xml:space="preserve"> </w:t>
      </w:r>
      <w:r>
        <w:t xml:space="preserve">“</w:t>
      </w:r>
      <w:r>
        <w:t xml:space="preserve">지금 매력적</w:t>
      </w:r>
      <w:r>
        <w:t xml:space="preserve">”</w:t>
      </w:r>
      <w:r>
        <w:t xml:space="preserve">과</w:t>
      </w:r>
      <w:r>
        <w:t xml:space="preserve"> </w:t>
      </w:r>
      <w:r>
        <w:t xml:space="preserve">“</w:t>
      </w:r>
      <w:r>
        <w:t xml:space="preserve">준공 시점에 매력적</w:t>
      </w:r>
      <w:r>
        <w:t xml:space="preserve">”</w:t>
      </w:r>
      <w:r>
        <w:t xml:space="preserve">이 다릅니다. 본 분석은 현재 시점 판정과 2029년 이후 반전 리스크를 분리해 서술했습니다.</w:t>
      </w:r>
    </w:p>
    <w:p>
      <w:pPr>
        <w:numPr>
          <w:ilvl w:val="0"/>
          <w:numId w:val="1004"/>
        </w:numPr>
        <w:pStyle w:val="Compact"/>
      </w:pPr>
      <w:r>
        <w:rPr>
          <w:bCs/>
          <w:b/>
        </w:rPr>
        <w:t xml:space="preserve">공공 부문을 반드시 5 Forces에 포함시킬 것</w:t>
      </w:r>
      <w:r>
        <w:t xml:space="preserve"> </w:t>
      </w:r>
      <w:r>
        <w:t xml:space="preserve">— 에너지 분야에서 정부·공기업은 공급자(한전), 경쟁자(에너지공단 중개플랫폼), 규제자, 대체재 공급자 역할을 동시에 수행합니다. 이를 빠뜨리면 분석이 낙관 편향에 빠집니다.</w:t>
      </w:r>
    </w:p>
    <w:p>
      <w:pPr>
        <w:numPr>
          <w:ilvl w:val="0"/>
          <w:numId w:val="1004"/>
        </w:numPr>
        <w:pStyle w:val="Compact"/>
      </w:pPr>
      <w:r>
        <w:rPr>
          <w:bCs/>
          <w:b/>
        </w:rPr>
        <w:t xml:space="preserve">“</w:t>
      </w:r>
      <w:r>
        <w:rPr>
          <w:bCs/>
          <w:b/>
        </w:rPr>
        <w:t xml:space="preserve">수요가 크다</w:t>
      </w:r>
      <w:r>
        <w:rPr>
          <w:bCs/>
          <w:b/>
        </w:rPr>
        <w:t xml:space="preserve">”</w:t>
      </w:r>
      <w:r>
        <w:rPr>
          <w:bCs/>
          <w:b/>
        </w:rPr>
        <w:t xml:space="preserve">를 매력도로 착각하지 말 것</w:t>
      </w:r>
      <w:r>
        <w:t xml:space="preserve"> </w:t>
      </w:r>
      <w:r>
        <w:t xml:space="preserve">— 시장 B는 수요 압력(K-RE100 가입 3.6배 증가)이 명확하지만 매력도는 낮습니다. 수요의 크기가 아니라</w:t>
      </w:r>
      <w:r>
        <w:t xml:space="preserve"> </w:t>
      </w:r>
      <w:r>
        <w:rPr>
          <w:bCs/>
          <w:b/>
        </w:rPr>
        <w:t xml:space="preserve">그 수요를 누가 가져가는가</w:t>
      </w:r>
      <w:r>
        <w:t xml:space="preserve">가 매력도를 결정합니다.</w:t>
      </w:r>
    </w:p>
    <w:p>
      <w:pPr>
        <w:numPr>
          <w:ilvl w:val="0"/>
          <w:numId w:val="1004"/>
        </w:numPr>
        <w:pStyle w:val="Compact"/>
      </w:pPr>
      <w:r>
        <w:rPr>
          <w:bCs/>
          <w:b/>
        </w:rPr>
        <w:t xml:space="preserve">가치사슬 분석은 5 Forces가 놓치는 것을 잡아냄</w:t>
      </w:r>
      <w:r>
        <w:t xml:space="preserve"> </w:t>
      </w:r>
      <w:r>
        <w:t xml:space="preserve">— 5 Forces는</w:t>
      </w:r>
      <w:r>
        <w:t xml:space="preserve"> </w:t>
      </w:r>
      <w:r>
        <w:t xml:space="preserve">“</w:t>
      </w:r>
      <w:r>
        <w:t xml:space="preserve">이 산업이 돈이 되는가</w:t>
      </w:r>
      <w:r>
        <w:t xml:space="preserve">”</w:t>
      </w:r>
      <w:r>
        <w:t xml:space="preserve">를 말해주지만,</w:t>
      </w:r>
      <w:r>
        <w:t xml:space="preserve"> </w:t>
      </w:r>
      <w:r>
        <w:t xml:space="preserve">“</w:t>
      </w:r>
      <w:r>
        <w:t xml:space="preserve">이 산업 안 어디에 있어야 하는가</w:t>
      </w:r>
      <w:r>
        <w:t xml:space="preserve">”</w:t>
      </w:r>
      <w:r>
        <w:t xml:space="preserve">는 말해주지 않습니다. 두 시장 모두 가치사슬 분석에서 마진 풀의 위치가 통념과 다르게 나왔습니다.</w:t>
      </w:r>
    </w:p>
    <w:p>
      <w:pPr>
        <w:numPr>
          <w:ilvl w:val="0"/>
          <w:numId w:val="1004"/>
        </w:numPr>
        <w:pStyle w:val="Compact"/>
      </w:pPr>
      <w:r>
        <w:rPr>
          <w:bCs/>
          <w:b/>
        </w:rPr>
        <w:t xml:space="preserve">수치는 검증된 것만 사용할 것</w:t>
      </w:r>
      <w:r>
        <w:t xml:space="preserve"> </w:t>
      </w:r>
      <w:r>
        <w:t xml:space="preserve">— 시장 규모·가격 수치는 출처가 확인된 것만 기재하고, 확인되지 않은 항목은 본문에</w:t>
      </w:r>
      <w:r>
        <w:t xml:space="preserve"> </w:t>
      </w:r>
      <w:r>
        <w:t xml:space="preserve">‘</w:t>
      </w:r>
      <w:r>
        <w:t xml:space="preserve">추정</w:t>
      </w:r>
      <w:r>
        <w:t xml:space="preserve">’</w:t>
      </w:r>
      <w:r>
        <w:t xml:space="preserve"> </w:t>
      </w:r>
      <w:r>
        <w:t xml:space="preserve">또는 ’미확인’으로 명시했습니다.</w:t>
      </w:r>
    </w:p>
    <w:p>
      <w:r>
        <w:pict>
          <v:rect style="width:0;height:1.5pt" o:hralign="center" o:hrstd="t" o:hr="t"/>
        </w:pict>
      </w:r>
    </w:p>
    <w:bookmarkEnd w:id="39"/>
    <w:bookmarkStart w:id="40" w:name="결론"/>
    <w:p>
      <w:pPr>
        <w:pStyle w:val="Heading2"/>
      </w:pPr>
      <w:r>
        <w:t xml:space="preserve">9. 결론</w:t>
      </w:r>
    </w:p>
    <w:p>
      <w:pPr>
        <w:pStyle w:val="FirstParagraph"/>
      </w:pPr>
      <w:r>
        <w:t xml:space="preserve">본 문서는 산업 분석 프레임워크 챕터 01~03을 2개 시장에 대해 연속 적용하기 위한</w:t>
      </w:r>
      <w:r>
        <w:t xml:space="preserve"> </w:t>
      </w:r>
      <w:r>
        <w:rPr>
          <w:bCs/>
          <w:b/>
        </w:rPr>
        <w:t xml:space="preserve">재현 가능한 방법론</w:t>
      </w:r>
      <w:r>
        <w:t xml:space="preserve">을 제시합니다.</w:t>
      </w:r>
    </w:p>
    <w:p>
      <w:pPr>
        <w:pStyle w:val="BodyText"/>
      </w:pPr>
      <w:r>
        <w:rPr>
          <w:bCs/>
          <w:b/>
        </w:rPr>
        <w:t xml:space="preserve">핵심 절차</w:t>
      </w:r>
      <w:r>
        <w:t xml:space="preserve">: 시장 좁히기(Step 0) → 비즈니스 기획 초안(Step 1) → 개별 5 Forces 분석(Step 2) → 비교 분석(Step 3) → 가치 사슬 분석(Step 4) → KSF 도출(Step 5)</w:t>
      </w:r>
    </w:p>
    <w:p>
      <w:pPr>
        <w:pStyle w:val="BodyText"/>
      </w:pPr>
      <w:r>
        <w:rPr>
          <w:bCs/>
          <w:b/>
        </w:rPr>
        <w:t xml:space="preserve">프롬프트 설계 원칙</w:t>
      </w:r>
      <w:r>
        <w:t xml:space="preserve">: PARTS+C(기획용), SMARTER(분석용) 프레임을 활용하되, 각 단계의 산출물을 다음 단계의</w:t>
      </w:r>
      <w:r>
        <w:t xml:space="preserve"> </w:t>
      </w:r>
      <w:r>
        <w:rPr>
          <w:rStyle w:val="VerbatimChar"/>
        </w:rPr>
        <w:t xml:space="preserve">R: Resource</w:t>
      </w:r>
      <w:r>
        <w:t xml:space="preserve">에 전문 첨부해 분석의 계층적 누적을 보장합니다.</w:t>
      </w:r>
    </w:p>
    <w:p>
      <w:pPr>
        <w:pStyle w:val="BodyText"/>
      </w:pPr>
      <w:r>
        <w:rPr>
          <w:bCs/>
          <w:b/>
        </w:rPr>
        <w:t xml:space="preserve">비교의 의미</w:t>
      </w:r>
      <w:r>
        <w:t xml:space="preserve">: 같은 전력 산업 안에서</w:t>
      </w:r>
      <w:r>
        <w:t xml:space="preserve"> </w:t>
      </w:r>
      <w:r>
        <w:rPr>
          <w:bCs/>
          <w:b/>
        </w:rPr>
        <w:t xml:space="preserve">자산집약 시장과 자산경량 시장</w:t>
      </w:r>
      <w:r>
        <w:t xml:space="preserve">을 나란히 놓음으로써,</w:t>
      </w:r>
      <w:r>
        <w:t xml:space="preserve"> </w:t>
      </w:r>
      <w:r>
        <w:t xml:space="preserve">“</w:t>
      </w:r>
      <w:r>
        <w:t xml:space="preserve">진입이 쉬운 사업이 좋은 사업이 아니다</w:t>
      </w:r>
      <w:r>
        <w:t xml:space="preserve">”</w:t>
      </w:r>
      <w:r>
        <w:t xml:space="preserve">라는 명제를 세 개의 프레임워크로 각각 검증합니다.</w:t>
      </w:r>
    </w:p>
    <w:p>
      <w:r>
        <w:br w:type="page"/>
      </w:r>
    </w:p>
    <w:bookmarkEnd w:id="40"/>
    <w:bookmarkEnd w:id="41"/>
    <w:bookmarkStart w:id="55" w:name="제2장.-비즈니스-기획-초안-시장-a-ai-데이터센터-코로케이션"/>
    <w:p>
      <w:pPr>
        <w:pStyle w:val="Heading1"/>
      </w:pPr>
      <w:r>
        <w:t xml:space="preserve">제2장. 비즈니스 기획 초안 — 시장 A: AI 데이터센터 코로케이션</w:t>
      </w:r>
    </w:p>
    <w:p>
      <w:pPr>
        <w:pStyle w:val="BlockText"/>
      </w:pPr>
      <w:r>
        <w:rPr>
          <w:bCs/>
          <w:b/>
        </w:rPr>
        <w:t xml:space="preserve">문서 성격</w:t>
      </w:r>
      <w:r>
        <w:t xml:space="preserve">: Step 1 산출물. 비즈니스 설계 극초반 단계의</w:t>
      </w:r>
      <w:r>
        <w:t xml:space="preserve"> </w:t>
      </w:r>
      <w:r>
        <w:rPr>
          <w:bCs/>
          <w:b/>
        </w:rPr>
        <w:t xml:space="preserve">가설 문서</w:t>
      </w:r>
      <w:r>
        <w:t xml:space="preserve">이며, 사업 방향은 모두 열려 있는 상태입니다.</w:t>
      </w:r>
      <w:r>
        <w:t xml:space="preserve"> </w:t>
      </w:r>
      <w:r>
        <w:rPr>
          <w:bCs/>
          <w:b/>
        </w:rPr>
        <w:t xml:space="preserve">대상 독자</w:t>
      </w:r>
      <w:r>
        <w:t xml:space="preserve">: 후속 비즈니스 분석을 수행할 사업 기획자·경영자, 비즈니스 분석 AI 에이전트</w:t>
      </w:r>
      <w:r>
        <w:t xml:space="preserve"> </w:t>
      </w:r>
      <w:r>
        <w:rPr>
          <w:bCs/>
          <w:b/>
        </w:rPr>
        <w:t xml:space="preserve">후속 용도</w:t>
      </w:r>
      <w:r>
        <w:t xml:space="preserve">:</w:t>
      </w:r>
      <w:r>
        <w:t xml:space="preserve"> </w:t>
      </w:r>
      <w:r>
        <w:rPr>
          <w:rStyle w:val="VerbatimChar"/>
        </w:rPr>
        <w:t xml:space="preserve">ch01-01</w:t>
      </w:r>
      <w:r>
        <w:t xml:space="preserve">,</w:t>
      </w:r>
      <w:r>
        <w:t xml:space="preserve"> </w:t>
      </w:r>
      <w:r>
        <w:rPr>
          <w:rStyle w:val="VerbatimChar"/>
        </w:rPr>
        <w:t xml:space="preserve">ch02</w:t>
      </w:r>
      <w:r>
        <w:t xml:space="preserve">,</w:t>
      </w:r>
      <w:r>
        <w:t xml:space="preserve"> </w:t>
      </w:r>
      <w:r>
        <w:rPr>
          <w:rStyle w:val="VerbatimChar"/>
        </w:rPr>
        <w:t xml:space="preserve">ch03</w:t>
      </w:r>
      <w:r>
        <w:t xml:space="preserve">의 입력 컨텍스트</w:t>
      </w:r>
      <w:r>
        <w:t xml:space="preserve"> </w:t>
      </w:r>
      <w:r>
        <w:rPr>
          <w:bCs/>
          <w:b/>
        </w:rPr>
        <w:t xml:space="preserve">데이터 기준일</w:t>
      </w:r>
      <w:r>
        <w:t xml:space="preserve">: 2026년 8월 6일</w:t>
      </w:r>
    </w:p>
    <w:p>
      <w:r>
        <w:pict>
          <v:rect style="width:0;height:1.5pt" o:hralign="center" o:hrstd="t" o:hr="t"/>
        </w:pict>
      </w:r>
    </w:p>
    <w:bookmarkStart w:id="54" w:name="business-one-pager"/>
    <w:p>
      <w:pPr>
        <w:pStyle w:val="Heading2"/>
      </w:pPr>
      <w:r>
        <w:t xml:space="preserve">Business One-Pager</w:t>
      </w:r>
    </w:p>
    <w:bookmarkStart w:id="42" w:name="서비스-정의"/>
    <w:p>
      <w:pPr>
        <w:pStyle w:val="Heading3"/>
      </w:pPr>
      <w:r>
        <w:t xml:space="preserve">1. 서비스 정의</w:t>
      </w:r>
    </w:p>
    <w:p>
      <w:pPr>
        <w:numPr>
          <w:ilvl w:val="0"/>
          <w:numId w:val="1005"/>
        </w:numPr>
        <w:pStyle w:val="Compact"/>
      </w:pPr>
      <w:r>
        <w:t xml:space="preserve">수도권에</w:t>
      </w:r>
      <w:r>
        <w:t xml:space="preserve"> </w:t>
      </w:r>
      <w:r>
        <w:rPr>
          <w:bCs/>
          <w:b/>
        </w:rPr>
        <w:t xml:space="preserve">AI·GPU 워크로드 전용 데이터센터</w:t>
      </w:r>
      <w:r>
        <w:t xml:space="preserve">를 구축하고, 확보한 수전용량(kW)과 고밀도 냉각 인프라를 클라우드 사업자·AI 기업에 장기 임대하는 코로케이션 서비스입니다.</w:t>
      </w:r>
    </w:p>
    <w:p>
      <w:pPr>
        <w:numPr>
          <w:ilvl w:val="0"/>
          <w:numId w:val="1005"/>
        </w:numPr>
        <w:pStyle w:val="Compact"/>
      </w:pPr>
      <w:r>
        <w:t xml:space="preserve">파는 것은 건물이나 서버가 아니라</w:t>
      </w:r>
      <w:r>
        <w:t xml:space="preserve"> </w:t>
      </w:r>
      <w:r>
        <w:rPr>
          <w:bCs/>
          <w:b/>
        </w:rPr>
        <w:t xml:space="preserve">“</w:t>
      </w:r>
      <w:r>
        <w:rPr>
          <w:bCs/>
          <w:b/>
        </w:rPr>
        <w:t xml:space="preserve">한전이 승인한 전력을 안정적으로 쓸 권리</w:t>
      </w:r>
      <w:r>
        <w:rPr>
          <w:bCs/>
          <w:b/>
        </w:rPr>
        <w:t xml:space="preserve">”</w:t>
      </w:r>
      <w:r>
        <w:t xml:space="preserve"> </w:t>
      </w:r>
      <w:r>
        <w:t xml:space="preserve">입니다. 이 점이 일반 부동산 임대업과 결정적으로 다릅니다.</w:t>
      </w:r>
    </w:p>
    <w:bookmarkEnd w:id="42"/>
    <w:bookmarkStart w:id="43" w:name="문제-정의"/>
    <w:p>
      <w:pPr>
        <w:pStyle w:val="Heading3"/>
      </w:pPr>
      <w:r>
        <w:t xml:space="preserve">2. 문제 정의</w:t>
      </w:r>
    </w:p>
    <w:p>
      <w:pPr>
        <w:numPr>
          <w:ilvl w:val="0"/>
          <w:numId w:val="1006"/>
        </w:numPr>
        <w:pStyle w:val="Compact"/>
      </w:pPr>
      <w:r>
        <w:rPr>
          <w:bCs/>
          <w:b/>
        </w:rPr>
        <w:t xml:space="preserve">수요는 확정되어 있는데 공급이 계통에 막혀 있습니다.</w:t>
      </w:r>
      <w:r>
        <w:t xml:space="preserve"> </w:t>
      </w:r>
      <w:r>
        <w:t xml:space="preserve">12차 전기본 수정안에는 AI 데이터센터 수요 18.4GW(2035년까지)가 추가 반영 검토 중이며, 정부는 2029년까지 8GW 이상 공급을 목표로 제시했습니다.</w:t>
      </w:r>
    </w:p>
    <w:p>
      <w:pPr>
        <w:numPr>
          <w:ilvl w:val="0"/>
          <w:numId w:val="1006"/>
        </w:numPr>
        <w:pStyle w:val="Compact"/>
      </w:pPr>
      <w:r>
        <w:t xml:space="preserve">그러나 전력계통영향평가 누적 신청 522건·33,592MW 중 최종 공급가능 판정은</w:t>
      </w:r>
      <w:r>
        <w:t xml:space="preserve"> </w:t>
      </w:r>
      <w:r>
        <w:rPr>
          <w:bCs/>
          <w:b/>
        </w:rPr>
        <w:t xml:space="preserve">10건·1,010MW</w:t>
      </w:r>
      <w:r>
        <w:t xml:space="preserve">에 불과합니다. 승인률은 건수 기준</w:t>
      </w:r>
      <w:r>
        <w:t xml:space="preserve"> </w:t>
      </w:r>
      <w:r>
        <w:rPr>
          <w:bCs/>
          <w:b/>
        </w:rPr>
        <w:t xml:space="preserve">1.9%</w:t>
      </w:r>
      <w:r>
        <w:t xml:space="preserve">, 용량 기준</w:t>
      </w:r>
      <w:r>
        <w:t xml:space="preserve"> </w:t>
      </w:r>
      <w:r>
        <w:rPr>
          <w:bCs/>
          <w:b/>
        </w:rPr>
        <w:t xml:space="preserve">3.0%</w:t>
      </w:r>
      <w:r>
        <w:t xml:space="preserve">입니다.</w:t>
      </w:r>
    </w:p>
    <w:p>
      <w:pPr>
        <w:numPr>
          <w:ilvl w:val="0"/>
          <w:numId w:val="1006"/>
        </w:numPr>
        <w:pStyle w:val="Compact"/>
      </w:pPr>
      <w:r>
        <w:t xml:space="preserve">수도권 통과율은</w:t>
      </w:r>
      <w:r>
        <w:t xml:space="preserve"> </w:t>
      </w:r>
      <w:r>
        <w:rPr>
          <w:bCs/>
          <w:b/>
        </w:rPr>
        <w:t xml:space="preserve">21%</w:t>
      </w:r>
      <w:r>
        <w:t xml:space="preserve">로 비수도권</w:t>
      </w:r>
      <w:r>
        <w:t xml:space="preserve"> </w:t>
      </w:r>
      <w:r>
        <w:rPr>
          <w:bCs/>
          <w:b/>
        </w:rPr>
        <w:t xml:space="preserve">71%</w:t>
      </w:r>
      <w:r>
        <w:t xml:space="preserve">보다 현저히 낮습니다. 송전선로 완공까지는 평균</w:t>
      </w:r>
      <w:r>
        <w:t xml:space="preserve"> </w:t>
      </w:r>
      <w:r>
        <w:rPr>
          <w:bCs/>
          <w:b/>
        </w:rPr>
        <w:t xml:space="preserve">13년</w:t>
      </w:r>
      <w:r>
        <w:t xml:space="preserve">이 걸립니다.</w:t>
      </w:r>
    </w:p>
    <w:p>
      <w:pPr>
        <w:numPr>
          <w:ilvl w:val="0"/>
          <w:numId w:val="1006"/>
        </w:numPr>
        <w:pStyle w:val="Compact"/>
      </w:pPr>
      <w:r>
        <w:t xml:space="preserve">그 결과 수도권 코로케이션 임대료는 2019년 약 14만원/kW/월에서 2025년 약 25만원/kW/월로</w:t>
      </w:r>
      <w:r>
        <w:t xml:space="preserve"> </w:t>
      </w:r>
      <w:r>
        <w:rPr>
          <w:bCs/>
          <w:b/>
        </w:rPr>
        <w:t xml:space="preserve">6년간 70% 이상</w:t>
      </w:r>
      <w:r>
        <w:t xml:space="preserve"> </w:t>
      </w:r>
      <w:r>
        <w:t xml:space="preserve">상승했고, 공실률은</w:t>
      </w:r>
      <w:r>
        <w:t xml:space="preserve"> </w:t>
      </w:r>
      <w:r>
        <w:rPr>
          <w:bCs/>
          <w:b/>
        </w:rPr>
        <w:t xml:space="preserve">5% 미만</w:t>
      </w:r>
      <w:r>
        <w:t xml:space="preserve">입니다.</w:t>
      </w:r>
    </w:p>
    <w:p>
      <w:pPr>
        <w:numPr>
          <w:ilvl w:val="0"/>
          <w:numId w:val="1006"/>
        </w:numPr>
        <w:pStyle w:val="Compact"/>
      </w:pPr>
      <w:r>
        <w:t xml:space="preserve">즉 이 사업의 문제는</w:t>
      </w:r>
      <w:r>
        <w:t xml:space="preserve"> </w:t>
      </w:r>
      <w:r>
        <w:t xml:space="preserve">“</w:t>
      </w:r>
      <w:r>
        <w:t xml:space="preserve">고객을 어떻게 찾을까</w:t>
      </w:r>
      <w:r>
        <w:t xml:space="preserve">”</w:t>
      </w:r>
      <w:r>
        <w:t xml:space="preserve">가 아니라</w:t>
      </w:r>
      <w:r>
        <w:t xml:space="preserve"> </w:t>
      </w:r>
      <w:r>
        <w:rPr>
          <w:bCs/>
          <w:b/>
        </w:rPr>
        <w:t xml:space="preserve">“</w:t>
      </w:r>
      <w:r>
        <w:rPr>
          <w:bCs/>
          <w:b/>
        </w:rPr>
        <w:t xml:space="preserve">어떻게 지을 권리를 얻을까</w:t>
      </w:r>
      <w:r>
        <w:rPr>
          <w:bCs/>
          <w:b/>
        </w:rPr>
        <w:t xml:space="preserve">”</w:t>
      </w:r>
      <w:r>
        <w:t xml:space="preserve"> </w:t>
      </w:r>
      <w:r>
        <w:t xml:space="preserve">입니다.</w:t>
      </w:r>
    </w:p>
    <w:bookmarkEnd w:id="43"/>
    <w:bookmarkStart w:id="44" w:name="타깃-고객"/>
    <w:p>
      <w:pPr>
        <w:pStyle w:val="Heading3"/>
      </w:pPr>
      <w:r>
        <w:t xml:space="preserve">3. 타깃 고객</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대상</w:t>
            </w:r>
          </w:p>
        </w:tc>
        <w:tc>
          <w:tcPr/>
          <w:p>
            <w:pPr>
              <w:pStyle w:val="Compact"/>
              <w:jc w:val="left"/>
            </w:pPr>
            <w:r>
              <w:t xml:space="preserve">비고</w:t>
            </w:r>
          </w:p>
        </w:tc>
      </w:tr>
      <w:tr>
        <w:tc>
          <w:tcPr/>
          <w:p>
            <w:pPr>
              <w:pStyle w:val="Compact"/>
              <w:jc w:val="left"/>
            </w:pPr>
            <w:r>
              <w:rPr>
                <w:bCs/>
                <w:b/>
              </w:rPr>
              <w:t xml:space="preserve">앵커 테넌트</w:t>
            </w:r>
          </w:p>
        </w:tc>
        <w:tc>
          <w:tcPr/>
          <w:p>
            <w:pPr>
              <w:pStyle w:val="Compact"/>
              <w:jc w:val="left"/>
            </w:pPr>
            <w:r>
              <w:t xml:space="preserve">글로벌 클라우드 사업자(AWS·MS·Google)</w:t>
            </w:r>
          </w:p>
        </w:tc>
        <w:tc>
          <w:tcPr/>
          <w:p>
            <w:pPr>
              <w:pStyle w:val="Compact"/>
              <w:jc w:val="left"/>
            </w:pPr>
            <w:r>
              <w:t xml:space="preserve">수도권 코로케이션 임차인의</w:t>
            </w:r>
            <w:r>
              <w:t xml:space="preserve"> </w:t>
            </w:r>
            <w:r>
              <w:rPr>
                <w:bCs/>
                <w:b/>
              </w:rPr>
              <w:t xml:space="preserve">88%가 글로벌 CSP·플랫폼</w:t>
            </w:r>
            <w:r>
              <w:t xml:space="preserve">. 단일 계약으로 프로젝트 전체를 채울 수 있음</w:t>
            </w:r>
          </w:p>
        </w:tc>
      </w:tr>
      <w:tr>
        <w:tc>
          <w:tcPr/>
          <w:p>
            <w:pPr>
              <w:pStyle w:val="Compact"/>
              <w:jc w:val="left"/>
            </w:pPr>
            <w:r>
              <w:rPr>
                <w:bCs/>
                <w:b/>
              </w:rPr>
              <w:t xml:space="preserve">2차 고객</w:t>
            </w:r>
          </w:p>
        </w:tc>
        <w:tc>
          <w:tcPr/>
          <w:p>
            <w:pPr>
              <w:pStyle w:val="Compact"/>
              <w:jc w:val="left"/>
            </w:pPr>
            <w:r>
              <w:t xml:space="preserve">국내 대형 플랫폼, 게임사, 통신사</w:t>
            </w:r>
          </w:p>
        </w:tc>
        <w:tc>
          <w:tcPr/>
          <w:p>
            <w:pPr>
              <w:pStyle w:val="Compact"/>
              <w:jc w:val="left"/>
            </w:pPr>
            <w:r>
              <w:t xml:space="preserve">앵커 이후 잔여 용량 배분 대상</w:t>
            </w:r>
          </w:p>
        </w:tc>
      </w:tr>
      <w:tr>
        <w:tc>
          <w:tcPr/>
          <w:p>
            <w:pPr>
              <w:pStyle w:val="Compact"/>
              <w:jc w:val="left"/>
            </w:pPr>
            <w:r>
              <w:rPr>
                <w:bCs/>
                <w:b/>
              </w:rPr>
              <w:t xml:space="preserve">3차 고객</w:t>
            </w:r>
          </w:p>
        </w:tc>
        <w:tc>
          <w:tcPr/>
          <w:p>
            <w:pPr>
              <w:pStyle w:val="Compact"/>
              <w:jc w:val="left"/>
            </w:pPr>
            <w:r>
              <w:t xml:space="preserve">GPU 클라우드 사업자, AI 스타트업</w:t>
            </w:r>
          </w:p>
        </w:tc>
        <w:tc>
          <w:tcPr/>
          <w:p>
            <w:pPr>
              <w:pStyle w:val="Compact"/>
              <w:jc w:val="left"/>
            </w:pPr>
            <w:r>
              <w:t xml:space="preserve">리테일 단위 수요. 단가는 높으나 신용도가 낮음</w:t>
            </w:r>
          </w:p>
        </w:tc>
      </w:tr>
    </w:tbl>
    <w:p>
      <w:pPr>
        <w:pStyle w:val="BlockText"/>
      </w:pPr>
      <w:r>
        <w:rPr>
          <w:bCs/>
          <w:b/>
        </w:rPr>
        <w:t xml:space="preserve">구조적 관찰</w:t>
      </w:r>
      <w:r>
        <w:t xml:space="preserve">: 임차인이 하이퍼스케일러 단일 계층으로 집중되어 있다는 것은, 고객 수가 적다는 뜻이자</w:t>
      </w:r>
      <w:r>
        <w:t xml:space="preserve"> </w:t>
      </w:r>
      <w:r>
        <w:rPr>
          <w:bCs/>
          <w:b/>
        </w:rPr>
        <w:t xml:space="preserve">한 계약의 성패가 프로젝트 전체를 좌우한다</w:t>
      </w:r>
      <w:r>
        <w:t xml:space="preserve">는 뜻입니다. 이는 뒤에서 다룰 리스크의 근원입니다.</w:t>
      </w:r>
    </w:p>
    <w:bookmarkEnd w:id="44"/>
    <w:bookmarkStart w:id="45" w:name="솔루션-및-핵심-사양"/>
    <w:p>
      <w:pPr>
        <w:pStyle w:val="Heading3"/>
      </w:pPr>
      <w:r>
        <w:t xml:space="preserve">4. 솔루션 및 핵심 사양</w:t>
      </w:r>
    </w:p>
    <w:p>
      <w:pPr>
        <w:numPr>
          <w:ilvl w:val="0"/>
          <w:numId w:val="1007"/>
        </w:numPr>
        <w:pStyle w:val="Compact"/>
      </w:pPr>
      <w:r>
        <w:rPr>
          <w:bCs/>
          <w:b/>
        </w:rPr>
        <w:t xml:space="preserve">전력</w:t>
      </w:r>
      <w:r>
        <w:t xml:space="preserve">: 계약전력 40~100MW급. 전력계통영향평가 통과가 사업 개시의 전제 조건입니다.</w:t>
      </w:r>
    </w:p>
    <w:p>
      <w:pPr>
        <w:numPr>
          <w:ilvl w:val="0"/>
          <w:numId w:val="1007"/>
        </w:numPr>
        <w:pStyle w:val="Compact"/>
      </w:pPr>
      <w:r>
        <w:rPr>
          <w:bCs/>
          <w:b/>
        </w:rPr>
        <w:t xml:space="preserve">밀도</w:t>
      </w:r>
      <w:r>
        <w:t xml:space="preserve">: AI 워크로드는 랙당 20~40kW이며, 최신 GPU 랙은</w:t>
      </w:r>
      <w:r>
        <w:t xml:space="preserve"> </w:t>
      </w:r>
      <w:r>
        <w:rPr>
          <w:bCs/>
          <w:b/>
        </w:rPr>
        <w:t xml:space="preserve">100~130kW</w:t>
      </w:r>
      <w:r>
        <w:t xml:space="preserve">에 이릅니다. 2027년에는 600kW 전망도 제기되고 있습니다. 기존 국내 데이터센터 실측치 8~10kW를 기준으로 설계하면 AI 수요를 전혀 수용할 수 없습니다.</w:t>
      </w:r>
    </w:p>
    <w:p>
      <w:pPr>
        <w:numPr>
          <w:ilvl w:val="0"/>
          <w:numId w:val="1007"/>
        </w:numPr>
        <w:pStyle w:val="Compact"/>
      </w:pPr>
      <w:r>
        <w:rPr>
          <w:bCs/>
          <w:b/>
        </w:rPr>
        <w:t xml:space="preserve">냉각</w:t>
      </w:r>
      <w:r>
        <w:t xml:space="preserve">: 공랭식은 한계에 도달했습니다. DLC(직접칩냉각) 기본, 액침냉각 병행 설계가 필요합니다.</w:t>
      </w:r>
    </w:p>
    <w:p>
      <w:pPr>
        <w:numPr>
          <w:ilvl w:val="0"/>
          <w:numId w:val="1007"/>
        </w:numPr>
        <w:pStyle w:val="Compact"/>
      </w:pPr>
      <w:r>
        <w:rPr>
          <w:bCs/>
          <w:b/>
        </w:rPr>
        <w:t xml:space="preserve">효율</w:t>
      </w:r>
      <w:r>
        <w:t xml:space="preserve">: 국내 평균 PUE는</w:t>
      </w:r>
      <w:r>
        <w:t xml:space="preserve"> </w:t>
      </w:r>
      <w:r>
        <w:rPr>
          <w:bCs/>
          <w:b/>
        </w:rPr>
        <w:t xml:space="preserve">1.76</w:t>
      </w:r>
      <w:r>
        <w:t xml:space="preserve">으로 국제 평균 1.58보다 나쁩니다. 전력비가 운영비의 30~50%를 차지하므로 PUE 0.1 개선이 곧 수익성입니다.</w:t>
      </w:r>
    </w:p>
    <w:p>
      <w:pPr>
        <w:numPr>
          <w:ilvl w:val="0"/>
          <w:numId w:val="1007"/>
        </w:numPr>
        <w:pStyle w:val="Compact"/>
      </w:pPr>
      <w:r>
        <w:rPr>
          <w:bCs/>
          <w:b/>
        </w:rPr>
        <w:t xml:space="preserve">구조</w:t>
      </w:r>
      <w:r>
        <w:t xml:space="preserve">: GPU 서버 랙은 무게가</w:t>
      </w:r>
      <w:r>
        <w:t xml:space="preserve"> </w:t>
      </w:r>
      <w:r>
        <w:rPr>
          <w:bCs/>
          <w:b/>
        </w:rPr>
        <w:t xml:space="preserve">1.5톤</w:t>
      </w:r>
      <w:r>
        <w:t xml:space="preserve">에 육박해 바닥하중 재설계가 필요하고, 밀리초 단위 급변부하(Step Load)에 따른 전압 강하 관리가 요구됩니다.</w:t>
      </w:r>
    </w:p>
    <w:bookmarkEnd w:id="45"/>
    <w:bookmarkStart w:id="46" w:name="핵심-가설"/>
    <w:p>
      <w:pPr>
        <w:pStyle w:val="Heading3"/>
      </w:pPr>
      <w:r>
        <w:t xml:space="preserve">5. 핵심 가설</w:t>
      </w:r>
    </w:p>
    <w:p>
      <w:pPr>
        <w:pStyle w:val="BlockText"/>
      </w:pPr>
      <w:r>
        <w:t xml:space="preserve">이 사업의 자산은 건물이 아니라</w:t>
      </w:r>
      <w:r>
        <w:t xml:space="preserve"> </w:t>
      </w:r>
      <w:r>
        <w:rPr>
          <w:bCs/>
          <w:b/>
        </w:rPr>
        <w:t xml:space="preserve">승인된 수전용량</w:t>
      </w:r>
      <w:r>
        <w:t xml:space="preserve">이다. 따라서 사업의 성패는 건설 역량이 아니라</w:t>
      </w:r>
      <w:r>
        <w:t xml:space="preserve"> </w:t>
      </w:r>
      <w:r>
        <w:rPr>
          <w:bCs/>
          <w:b/>
        </w:rPr>
        <w:t xml:space="preserve">부지·계통 확보 단계</w:t>
      </w:r>
      <w:r>
        <w:t xml:space="preserve">에서 이미 90% 결정된다.</w:t>
      </w:r>
    </w:p>
    <w:p>
      <w:pPr>
        <w:pStyle w:val="FirstParagraph"/>
      </w:pPr>
      <w:r>
        <w:t xml:space="preserve">이 가설이 맞다면 자원 배분의 우선순위가 통상적인 부동산 개발과 완전히 달라집니다. 검증 우선순위 1번입니다.</w:t>
      </w:r>
    </w:p>
    <w:bookmarkEnd w:id="46"/>
    <w:bookmarkStart w:id="47" w:name="수익구조bm-옵션"/>
    <w:p>
      <w:pPr>
        <w:pStyle w:val="Heading3"/>
      </w:pPr>
      <w:r>
        <w:t xml:space="preserve">6. 수익구조(BM) 옵션</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유형</w:t>
            </w:r>
          </w:p>
        </w:tc>
        <w:tc>
          <w:tcPr/>
          <w:p>
            <w:pPr>
              <w:pStyle w:val="Compact"/>
              <w:jc w:val="left"/>
            </w:pPr>
            <w:r>
              <w:t xml:space="preserve">구조</w:t>
            </w:r>
          </w:p>
        </w:tc>
        <w:tc>
          <w:tcPr/>
          <w:p>
            <w:pPr>
              <w:pStyle w:val="Compact"/>
              <w:jc w:val="left"/>
            </w:pPr>
            <w:r>
              <w:t xml:space="preserve">장점</w:t>
            </w:r>
          </w:p>
        </w:tc>
        <w:tc>
          <w:tcPr/>
          <w:p>
            <w:pPr>
              <w:pStyle w:val="Compact"/>
              <w:jc w:val="left"/>
            </w:pPr>
            <w:r>
              <w:t xml:space="preserve">단점</w:t>
            </w:r>
          </w:p>
        </w:tc>
      </w:tr>
      <w:tr>
        <w:tc>
          <w:tcPr/>
          <w:p>
            <w:pPr>
              <w:pStyle w:val="Compact"/>
              <w:jc w:val="left"/>
            </w:pPr>
            <w:r>
              <w:t xml:space="preserve">①</w:t>
            </w:r>
          </w:p>
        </w:tc>
        <w:tc>
          <w:tcPr/>
          <w:p>
            <w:pPr>
              <w:pStyle w:val="Compact"/>
              <w:jc w:val="left"/>
            </w:pPr>
            <w:r>
              <w:rPr>
                <w:bCs/>
                <w:b/>
              </w:rPr>
              <w:t xml:space="preserve">kW 기반 상면 임대</w:t>
            </w:r>
          </w:p>
        </w:tc>
        <w:tc>
          <w:tcPr/>
          <w:p>
            <w:pPr>
              <w:pStyle w:val="Compact"/>
              <w:jc w:val="left"/>
            </w:pPr>
            <w:r>
              <w:t xml:space="preserve">계약전력 기준 월 임대료(수도권 약 25만원/kW/월)</w:t>
            </w:r>
          </w:p>
        </w:tc>
        <w:tc>
          <w:tcPr/>
          <w:p>
            <w:pPr>
              <w:pStyle w:val="Compact"/>
              <w:jc w:val="left"/>
            </w:pPr>
            <w:r>
              <w:t xml:space="preserve">국내 홀세일 표준. 수요 급증기에 단가 인상 용이</w:t>
            </w:r>
          </w:p>
        </w:tc>
        <w:tc>
          <w:tcPr/>
          <w:p>
            <w:pPr>
              <w:pStyle w:val="Compact"/>
              <w:jc w:val="left"/>
            </w:pPr>
            <w:r>
              <w:t xml:space="preserve">계약전력을 다 쓰지 않아도 과금되어 고객 저항 존재</w:t>
            </w:r>
          </w:p>
        </w:tc>
      </w:tr>
      <w:tr>
        <w:tc>
          <w:tcPr/>
          <w:p>
            <w:pPr>
              <w:pStyle w:val="Compact"/>
              <w:jc w:val="left"/>
            </w:pPr>
            <w:r>
              <w:t xml:space="preserve">②</w:t>
            </w:r>
          </w:p>
        </w:tc>
        <w:tc>
          <w:tcPr/>
          <w:p>
            <w:pPr>
              <w:pStyle w:val="Compact"/>
              <w:jc w:val="left"/>
            </w:pPr>
            <w:r>
              <w:rPr>
                <w:bCs/>
                <w:b/>
              </w:rPr>
              <w:t xml:space="preserve">면적(랙·유닛) 기반 리테일</w:t>
            </w:r>
          </w:p>
        </w:tc>
        <w:tc>
          <w:tcPr/>
          <w:p>
            <w:pPr>
              <w:pStyle w:val="Compact"/>
              <w:jc w:val="left"/>
            </w:pPr>
            <w:r>
              <w:t xml:space="preserve">랙 단위 + 기본 제공 전력 + 초과분 별도</w:t>
            </w:r>
          </w:p>
        </w:tc>
        <w:tc>
          <w:tcPr/>
          <w:p>
            <w:pPr>
              <w:pStyle w:val="Compact"/>
              <w:jc w:val="left"/>
            </w:pPr>
            <w:r>
              <w:t xml:space="preserve">단가가 높고 고객 분산</w:t>
            </w:r>
          </w:p>
        </w:tc>
        <w:tc>
          <w:tcPr/>
          <w:p>
            <w:pPr>
              <w:pStyle w:val="Compact"/>
              <w:jc w:val="left"/>
            </w:pPr>
            <w:r>
              <w:t xml:space="preserve">AI 고밀도 랙에는 부적합, 영업 비용 큼</w:t>
            </w:r>
          </w:p>
        </w:tc>
      </w:tr>
      <w:tr>
        <w:tc>
          <w:tcPr/>
          <w:p>
            <w:pPr>
              <w:pStyle w:val="Compact"/>
              <w:jc w:val="left"/>
            </w:pPr>
            <w:r>
              <w:t xml:space="preserve">③</w:t>
            </w:r>
          </w:p>
        </w:tc>
        <w:tc>
          <w:tcPr/>
          <w:p>
            <w:pPr>
              <w:pStyle w:val="Compact"/>
              <w:jc w:val="left"/>
            </w:pPr>
            <w:r>
              <w:rPr>
                <w:bCs/>
                <w:b/>
              </w:rPr>
              <w:t xml:space="preserve">BTS / 전용 임대 (Build-to-Suit)</w:t>
            </w:r>
          </w:p>
        </w:tc>
        <w:tc>
          <w:tcPr/>
          <w:p>
            <w:pPr>
              <w:pStyle w:val="Compact"/>
              <w:jc w:val="left"/>
            </w:pPr>
            <w:r>
              <w:t xml:space="preserve">특정 고객 사양에 맞춰 착공 전 장기계약</w:t>
            </w:r>
          </w:p>
        </w:tc>
        <w:tc>
          <w:tcPr/>
          <w:p>
            <w:pPr>
              <w:pStyle w:val="Compact"/>
              <w:jc w:val="left"/>
            </w:pPr>
            <w:r>
              <w:t xml:space="preserve">공실 위험 0, PF 조달 용이</w:t>
            </w:r>
          </w:p>
        </w:tc>
        <w:tc>
          <w:tcPr/>
          <w:p>
            <w:pPr>
              <w:pStyle w:val="Compact"/>
              <w:jc w:val="left"/>
            </w:pPr>
            <w:r>
              <w:t xml:space="preserve">단일 고객 종속, 협상력 열위</w:t>
            </w:r>
          </w:p>
        </w:tc>
      </w:tr>
      <w:tr>
        <w:tc>
          <w:tcPr/>
          <w:p>
            <w:pPr>
              <w:pStyle w:val="Compact"/>
              <w:jc w:val="left"/>
            </w:pPr>
            <w:r>
              <w:t xml:space="preserve">④</w:t>
            </w:r>
          </w:p>
        </w:tc>
        <w:tc>
          <w:tcPr/>
          <w:p>
            <w:pPr>
              <w:pStyle w:val="Compact"/>
              <w:jc w:val="left"/>
            </w:pPr>
            <w:r>
              <w:rPr>
                <w:bCs/>
                <w:b/>
              </w:rPr>
              <w:t xml:space="preserve">전력 pass-through + 관리 수수료</w:t>
            </w:r>
          </w:p>
        </w:tc>
        <w:tc>
          <w:tcPr/>
          <w:p>
            <w:pPr>
              <w:pStyle w:val="Compact"/>
              <w:jc w:val="left"/>
            </w:pPr>
            <w:r>
              <w:t xml:space="preserve">전력비는 실사용 전가, 운영 마진만 수취</w:t>
            </w:r>
          </w:p>
        </w:tc>
        <w:tc>
          <w:tcPr/>
          <w:p>
            <w:pPr>
              <w:pStyle w:val="Compact"/>
              <w:jc w:val="left"/>
            </w:pPr>
            <w:r>
              <w:t xml:space="preserve">전기요금 급등 리스크 회피</w:t>
            </w:r>
          </w:p>
        </w:tc>
        <w:tc>
          <w:tcPr/>
          <w:p>
            <w:pPr>
              <w:pStyle w:val="Compact"/>
              <w:jc w:val="left"/>
            </w:pPr>
            <w:r>
              <w:t xml:space="preserve">요금 인하 시 상방 이익도 포기</w:t>
            </w:r>
          </w:p>
        </w:tc>
      </w:tr>
      <w:tr>
        <w:tc>
          <w:tcPr/>
          <w:p>
            <w:pPr>
              <w:pStyle w:val="Compact"/>
              <w:jc w:val="left"/>
            </w:pPr>
            <w:r>
              <w:t xml:space="preserve">⑤</w:t>
            </w:r>
          </w:p>
        </w:tc>
        <w:tc>
          <w:tcPr/>
          <w:p>
            <w:pPr>
              <w:pStyle w:val="Compact"/>
              <w:jc w:val="left"/>
            </w:pPr>
            <w:r>
              <w:rPr>
                <w:bCs/>
                <w:b/>
              </w:rPr>
              <w:t xml:space="preserve">지분투자형 / DBO</w:t>
            </w:r>
          </w:p>
        </w:tc>
        <w:tc>
          <w:tcPr/>
          <w:p>
            <w:pPr>
              <w:pStyle w:val="Compact"/>
              <w:jc w:val="left"/>
            </w:pPr>
            <w:r>
              <w:t xml:space="preserve">고객이 CAPEX를 대고 사업자는 설계·구축·운영을 수주</w:t>
            </w:r>
          </w:p>
        </w:tc>
        <w:tc>
          <w:tcPr/>
          <w:p>
            <w:pPr>
              <w:pStyle w:val="Compact"/>
              <w:jc w:val="left"/>
            </w:pPr>
            <w:r>
              <w:t xml:space="preserve">자기 자본 부담 최소</w:t>
            </w:r>
          </w:p>
        </w:tc>
        <w:tc>
          <w:tcPr/>
          <w:p>
            <w:pPr>
              <w:pStyle w:val="Compact"/>
              <w:jc w:val="left"/>
            </w:pPr>
            <w:r>
              <w:t xml:space="preserve">자산을 보유하지 못해 장기 수익 제한</w:t>
            </w:r>
          </w:p>
        </w:tc>
      </w:tr>
      <w:tr>
        <w:tc>
          <w:tcPr/>
          <w:p>
            <w:pPr>
              <w:pStyle w:val="Compact"/>
              <w:jc w:val="left"/>
            </w:pPr>
            <w:r>
              <w:t xml:space="preserve">⑥</w:t>
            </w:r>
          </w:p>
        </w:tc>
        <w:tc>
          <w:tcPr/>
          <w:p>
            <w:pPr>
              <w:pStyle w:val="Compact"/>
              <w:jc w:val="left"/>
            </w:pPr>
            <w:r>
              <w:rPr>
                <w:bCs/>
                <w:b/>
              </w:rPr>
              <w:t xml:space="preserve">리츠·PF 개발 후 매각(Exit)</w:t>
            </w:r>
          </w:p>
        </w:tc>
        <w:tc>
          <w:tcPr/>
          <w:p>
            <w:pPr>
              <w:pStyle w:val="Compact"/>
              <w:jc w:val="left"/>
            </w:pPr>
            <w:r>
              <w:t xml:space="preserve">앵커 임차 확정 후 자산을 기관에 매각</w:t>
            </w:r>
          </w:p>
        </w:tc>
        <w:tc>
          <w:tcPr/>
          <w:p>
            <w:pPr>
              <w:pStyle w:val="Compact"/>
              <w:jc w:val="left"/>
            </w:pPr>
            <w:r>
              <w:t xml:space="preserve">자본 회수 빠름, IRR 극대화</w:t>
            </w:r>
          </w:p>
        </w:tc>
        <w:tc>
          <w:tcPr/>
          <w:p>
            <w:pPr>
              <w:pStyle w:val="Compact"/>
              <w:jc w:val="left"/>
            </w:pPr>
            <w:r>
              <w:t xml:space="preserve">반복 수익 없음, 시장 사이클에 노출</w:t>
            </w:r>
          </w:p>
        </w:tc>
      </w:tr>
      <w:tr>
        <w:tc>
          <w:tcPr/>
          <w:p>
            <w:pPr>
              <w:pStyle w:val="Compact"/>
              <w:jc w:val="left"/>
            </w:pPr>
            <w:r>
              <w:t xml:space="preserve">⑦</w:t>
            </w:r>
          </w:p>
        </w:tc>
        <w:tc>
          <w:tcPr/>
          <w:p>
            <w:pPr>
              <w:pStyle w:val="Compact"/>
              <w:jc w:val="left"/>
            </w:pPr>
            <w:r>
              <w:rPr>
                <w:bCs/>
                <w:b/>
              </w:rPr>
              <w:t xml:space="preserve">부가 서비스</w:t>
            </w:r>
          </w:p>
        </w:tc>
        <w:tc>
          <w:tcPr/>
          <w:p>
            <w:pPr>
              <w:pStyle w:val="Compact"/>
              <w:jc w:val="left"/>
            </w:pPr>
            <w:r>
              <w:t xml:space="preserve">리모트 핸즈, 네트워크 상호접속, 전력 최적화 컨설팅</w:t>
            </w:r>
          </w:p>
        </w:tc>
        <w:tc>
          <w:tcPr/>
          <w:p>
            <w:pPr>
              <w:pStyle w:val="Compact"/>
              <w:jc w:val="left"/>
            </w:pPr>
            <w:r>
              <w:t xml:space="preserve">마진율 높음</w:t>
            </w:r>
          </w:p>
        </w:tc>
        <w:tc>
          <w:tcPr/>
          <w:p>
            <w:pPr>
              <w:pStyle w:val="Compact"/>
              <w:jc w:val="left"/>
            </w:pPr>
            <w:r>
              <w:t xml:space="preserve">매출 규모가 작아 주력이 될 수 없음</w:t>
            </w:r>
          </w:p>
        </w:tc>
      </w:tr>
    </w:tbl>
    <w:p>
      <w:pPr>
        <w:pStyle w:val="BlockText"/>
      </w:pPr>
      <w:r>
        <w:rPr>
          <w:bCs/>
          <w:b/>
        </w:rPr>
        <w:t xml:space="preserve">초기 권장 조합</w:t>
      </w:r>
      <w:r>
        <w:t xml:space="preserve">: ③으로 앵커를 확정해 PF를 조달하고, 잔여 용량을 ①로 운영하는 이중 구조가 현실적입니다. ⑥은 자본 회수 전략이지 사업 모델이 아니라는 점을 구분해야 합니다.</w:t>
      </w:r>
    </w:p>
    <w:bookmarkEnd w:id="47"/>
    <w:bookmarkStart w:id="48" w:name="부지계통-확보-경로-선택지-열어둘-논점"/>
    <w:p>
      <w:pPr>
        <w:pStyle w:val="Heading3"/>
      </w:pPr>
      <w:r>
        <w:t xml:space="preserve">7. 부지·계통 확보 경로 선택지 (열어둘 논점)</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선택지</w:t>
            </w:r>
          </w:p>
        </w:tc>
        <w:tc>
          <w:tcPr/>
          <w:p>
            <w:pPr>
              <w:pStyle w:val="Compact"/>
              <w:jc w:val="left"/>
            </w:pPr>
            <w:r>
              <w:t xml:space="preserve">내용</w:t>
            </w:r>
          </w:p>
        </w:tc>
        <w:tc>
          <w:tcPr/>
          <w:p>
            <w:pPr>
              <w:pStyle w:val="Compact"/>
              <w:jc w:val="left"/>
            </w:pPr>
            <w:r>
              <w:t xml:space="preserve">장점</w:t>
            </w:r>
          </w:p>
        </w:tc>
        <w:tc>
          <w:tcPr/>
          <w:p>
            <w:pPr>
              <w:pStyle w:val="Compact"/>
              <w:jc w:val="left"/>
            </w:pPr>
            <w:r>
              <w:t xml:space="preserve">단점</w:t>
            </w:r>
          </w:p>
        </w:tc>
      </w:tr>
      <w:tr>
        <w:tc>
          <w:tcPr/>
          <w:p>
            <w:pPr>
              <w:pStyle w:val="Compact"/>
              <w:jc w:val="left"/>
            </w:pPr>
            <w:r>
              <w:rPr>
                <w:bCs/>
                <w:b/>
              </w:rPr>
              <w:t xml:space="preserve">A. 수도권 신규 확보</w:t>
            </w:r>
          </w:p>
        </w:tc>
        <w:tc>
          <w:tcPr/>
          <w:p>
            <w:pPr>
              <w:pStyle w:val="Compact"/>
              <w:jc w:val="left"/>
            </w:pPr>
            <w:r>
              <w:t xml:space="preserve">직접 부지 매입 후 전력계통영향평가 신청</w:t>
            </w:r>
          </w:p>
        </w:tc>
        <w:tc>
          <w:tcPr/>
          <w:p>
            <w:pPr>
              <w:pStyle w:val="Compact"/>
              <w:jc w:val="left"/>
            </w:pPr>
            <w:r>
              <w:t xml:space="preserve">임대료가 가장 높은 시장</w:t>
            </w:r>
          </w:p>
        </w:tc>
        <w:tc>
          <w:tcPr/>
          <w:p>
            <w:pPr>
              <w:pStyle w:val="Compact"/>
              <w:jc w:val="left"/>
            </w:pPr>
            <w:r>
              <w:t xml:space="preserve">통과율 21%. 전력 확보 가능 부지는 평당 3,000만원 초과</w:t>
            </w:r>
          </w:p>
        </w:tc>
      </w:tr>
      <w:tr>
        <w:tc>
          <w:tcPr/>
          <w:p>
            <w:pPr>
              <w:pStyle w:val="Compact"/>
              <w:jc w:val="left"/>
            </w:pPr>
            <w:r>
              <w:rPr>
                <w:bCs/>
                <w:b/>
              </w:rPr>
              <w:t xml:space="preserve">B. 승인 완료 부지·법인 인수</w:t>
            </w:r>
          </w:p>
        </w:tc>
        <w:tc>
          <w:tcPr/>
          <w:p>
            <w:pPr>
              <w:pStyle w:val="Compact"/>
              <w:jc w:val="left"/>
            </w:pPr>
            <w:r>
              <w:t xml:space="preserve">이미 계통 승인을 받은 자산 또는 SPC를 인수</w:t>
            </w:r>
          </w:p>
        </w:tc>
        <w:tc>
          <w:tcPr/>
          <w:p>
            <w:pPr>
              <w:pStyle w:val="Compact"/>
              <w:jc w:val="left"/>
            </w:pPr>
            <w:r>
              <w:t xml:space="preserve">시간 리스크 제거</w:t>
            </w:r>
          </w:p>
        </w:tc>
        <w:tc>
          <w:tcPr/>
          <w:p>
            <w:pPr>
              <w:pStyle w:val="Compact"/>
              <w:jc w:val="left"/>
            </w:pPr>
            <w:r>
              <w:t xml:space="preserve">프리미엄이 붙어 있어 취득가가 높음</w:t>
            </w:r>
          </w:p>
        </w:tc>
      </w:tr>
      <w:tr>
        <w:tc>
          <w:tcPr/>
          <w:p>
            <w:pPr>
              <w:pStyle w:val="Compact"/>
              <w:jc w:val="left"/>
            </w:pPr>
            <w:r>
              <w:rPr>
                <w:bCs/>
                <w:b/>
              </w:rPr>
              <w:t xml:space="preserve">C. 비수도권 전환 (2027.3~)</w:t>
            </w:r>
          </w:p>
        </w:tc>
        <w:tc>
          <w:tcPr/>
          <w:p>
            <w:pPr>
              <w:pStyle w:val="Compact"/>
              <w:jc w:val="left"/>
            </w:pPr>
            <w:r>
              <w:t xml:space="preserve">AI 데이터센터 특별법 시행 후 계통영향평가 면제 활용</w:t>
            </w:r>
          </w:p>
        </w:tc>
        <w:tc>
          <w:tcPr/>
          <w:p>
            <w:pPr>
              <w:pStyle w:val="Compact"/>
              <w:jc w:val="left"/>
            </w:pPr>
            <w:r>
              <w:t xml:space="preserve">행정 마찰 최소, 통과율 71%</w:t>
            </w:r>
          </w:p>
        </w:tc>
        <w:tc>
          <w:tcPr/>
          <w:p>
            <w:pPr>
              <w:pStyle w:val="Compact"/>
              <w:jc w:val="left"/>
            </w:pPr>
            <w:r>
              <w:t xml:space="preserve">임대료가 낮고 하이퍼스케일러 선호도 낮음. 시행령 미확정</w:t>
            </w:r>
          </w:p>
        </w:tc>
      </w:tr>
      <w:tr>
        <w:tc>
          <w:tcPr/>
          <w:p>
            <w:pPr>
              <w:pStyle w:val="Compact"/>
              <w:jc w:val="left"/>
            </w:pPr>
            <w:r>
              <w:rPr>
                <w:bCs/>
                <w:b/>
              </w:rPr>
              <w:t xml:space="preserve">D. 분산에너지 특화지역</w:t>
            </w:r>
          </w:p>
        </w:tc>
        <w:tc>
          <w:tcPr/>
          <w:p>
            <w:pPr>
              <w:pStyle w:val="Compact"/>
              <w:jc w:val="left"/>
            </w:pPr>
            <w:r>
              <w:t xml:space="preserve">울산 등 분산특구의 전력 직접거래 특례 활용</w:t>
            </w:r>
          </w:p>
        </w:tc>
        <w:tc>
          <w:tcPr/>
          <w:p>
            <w:pPr>
              <w:pStyle w:val="Compact"/>
              <w:jc w:val="left"/>
            </w:pPr>
            <w:r>
              <w:t xml:space="preserve">계통 우회 가능, 지자체 협력</w:t>
            </w:r>
          </w:p>
        </w:tc>
        <w:tc>
          <w:tcPr/>
          <w:p>
            <w:pPr>
              <w:pStyle w:val="Compact"/>
              <w:jc w:val="left"/>
            </w:pPr>
            <w:r>
              <w:t xml:space="preserve">대상 지역 제한, 제도 초기</w:t>
            </w:r>
          </w:p>
        </w:tc>
      </w:tr>
      <w:tr>
        <w:tc>
          <w:tcPr/>
          <w:p>
            <w:pPr>
              <w:pStyle w:val="Compact"/>
              <w:jc w:val="left"/>
            </w:pPr>
            <w:r>
              <w:rPr>
                <w:bCs/>
                <w:b/>
              </w:rPr>
              <w:t xml:space="preserve">E. 기존 산업시설 전환</w:t>
            </w:r>
          </w:p>
        </w:tc>
        <w:tc>
          <w:tcPr/>
          <w:p>
            <w:pPr>
              <w:pStyle w:val="Compact"/>
              <w:jc w:val="left"/>
            </w:pPr>
            <w:r>
              <w:t xml:space="preserve">폐공장·물류센터 등 기존 수전설비 보유 자산 개조</w:t>
            </w:r>
          </w:p>
        </w:tc>
        <w:tc>
          <w:tcPr/>
          <w:p>
            <w:pPr>
              <w:pStyle w:val="Compact"/>
              <w:jc w:val="left"/>
            </w:pPr>
            <w:r>
              <w:t xml:space="preserve">계통 확보 리스크 회피</w:t>
            </w:r>
          </w:p>
        </w:tc>
        <w:tc>
          <w:tcPr/>
          <w:p>
            <w:pPr>
              <w:pStyle w:val="Compact"/>
              <w:jc w:val="left"/>
            </w:pPr>
            <w:r>
              <w:t xml:space="preserve">층고·하중·냉각 개조 비용, 입지 제약</w:t>
            </w:r>
          </w:p>
        </w:tc>
      </w:tr>
    </w:tbl>
    <w:p>
      <w:pPr>
        <w:pStyle w:val="BlockText"/>
      </w:pPr>
      <w:r>
        <w:t xml:space="preserve">이 선택은</w:t>
      </w:r>
      <w:r>
        <w:t xml:space="preserve"> </w:t>
      </w:r>
      <w:r>
        <w:rPr>
          <w:bCs/>
          <w:b/>
        </w:rPr>
        <w:t xml:space="preserve">BM 선택보다 상위의 결정</w:t>
      </w:r>
      <w:r>
        <w:t xml:space="preserve">입니다. 어디에 지을 수 있느냐가 정해져야 누구에게 팔 수 있는지가 결정됩니다.</w:t>
      </w:r>
    </w:p>
    <w:bookmarkEnd w:id="48"/>
    <w:bookmarkStart w:id="49" w:name="자금조달-선택지-열어둘-논점"/>
    <w:p>
      <w:pPr>
        <w:pStyle w:val="Heading3"/>
      </w:pPr>
      <w:r>
        <w:t xml:space="preserve">8. 자금조달 선택지 (열어둘 논점)</w:t>
      </w:r>
    </w:p>
    <w:p>
      <w:pPr>
        <w:numPr>
          <w:ilvl w:val="0"/>
          <w:numId w:val="1008"/>
        </w:numPr>
        <w:pStyle w:val="Compact"/>
      </w:pPr>
      <w:r>
        <w:rPr>
          <w:bCs/>
          <w:b/>
        </w:rPr>
        <w:t xml:space="preserve">자체 CAPEX</w:t>
      </w:r>
      <w:r>
        <w:t xml:space="preserve">: 국내 건축비는 1MW당 100~150억원, 부지 포함 총 개발비 약 200억원/MW로 추정됩니다. 40MW 기준 약 8,000억원입니다. 단독 조달은 대기업이 아니면 불가능합니다.</w:t>
      </w:r>
    </w:p>
    <w:p>
      <w:pPr>
        <w:numPr>
          <w:ilvl w:val="0"/>
          <w:numId w:val="1008"/>
        </w:numPr>
        <w:pStyle w:val="Compact"/>
      </w:pPr>
      <w:r>
        <w:rPr>
          <w:bCs/>
          <w:b/>
        </w:rPr>
        <w:t xml:space="preserve">PF(프로젝트 파이낸싱)</w:t>
      </w:r>
      <w:r>
        <w:t xml:space="preserve">: 앵커 임차 확정이 선행 조건입니다. 즉</w:t>
      </w:r>
      <w:r>
        <w:t xml:space="preserve"> </w:t>
      </w:r>
      <w:r>
        <w:rPr>
          <w:bCs/>
          <w:b/>
        </w:rPr>
        <w:t xml:space="preserve">임차 계약이 곧 담보</w:t>
      </w:r>
      <w:r>
        <w:t xml:space="preserve">입니다.</w:t>
      </w:r>
    </w:p>
    <w:p>
      <w:pPr>
        <w:numPr>
          <w:ilvl w:val="0"/>
          <w:numId w:val="1008"/>
        </w:numPr>
        <w:pStyle w:val="Compact"/>
      </w:pPr>
      <w:r>
        <w:rPr>
          <w:bCs/>
          <w:b/>
        </w:rPr>
        <w:t xml:space="preserve">리츠·인프라 펀드</w:t>
      </w:r>
      <w:r>
        <w:t xml:space="preserve">: 재무적 투자자 비중은 2020~23년 10%에서 2028년 23%로 상승할 전망입니다. 하남 IDC 7,340억원(맥쿼리인프라), 안산 하이퍼스케일 4,000억원(이지스·Invesco) 등 선례가 있습니다.</w:t>
      </w:r>
    </w:p>
    <w:p>
      <w:pPr>
        <w:numPr>
          <w:ilvl w:val="0"/>
          <w:numId w:val="1008"/>
        </w:numPr>
        <w:pStyle w:val="Compact"/>
      </w:pPr>
      <w:r>
        <w:rPr>
          <w:bCs/>
          <w:b/>
        </w:rPr>
        <w:t xml:space="preserve">글로벌 자본 유치</w:t>
      </w:r>
      <w:r>
        <w:t xml:space="preserve">: SK 울산 AI DC를 두고 KKR·브룩필드 등이 경쟁했습니다. 대형화할수록 국내 자본만으로는 감당이 어렵습니다.</w:t>
      </w:r>
    </w:p>
    <w:p>
      <w:pPr>
        <w:numPr>
          <w:ilvl w:val="0"/>
          <w:numId w:val="1008"/>
        </w:numPr>
        <w:pStyle w:val="Compact"/>
      </w:pPr>
      <w:r>
        <w:rPr>
          <w:bCs/>
          <w:b/>
        </w:rPr>
        <w:t xml:space="preserve">고객 자본 활용(DBO)</w:t>
      </w:r>
      <w:r>
        <w:t xml:space="preserve">: 삼성SDS가 CAPEX형·지분투자형·엔터프라이즈 DBO형 세 가지 모델을 병행하는 것이 참고 사례입니다.</w:t>
      </w:r>
    </w:p>
    <w:bookmarkEnd w:id="49"/>
    <w:bookmarkStart w:id="50" w:name="유사참고-서비스"/>
    <w:p>
      <w:pPr>
        <w:pStyle w:val="Heading3"/>
      </w:pPr>
      <w:r>
        <w:t xml:space="preserve">9. 유사·참고 서비스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사업자</w:t>
            </w:r>
          </w:p>
        </w:tc>
        <w:tc>
          <w:tcPr/>
          <w:p>
            <w:pPr>
              <w:pStyle w:val="Compact"/>
              <w:jc w:val="left"/>
            </w:pPr>
            <w:r>
              <w:t xml:space="preserve">참고 포인트</w:t>
            </w:r>
          </w:p>
        </w:tc>
      </w:tr>
      <w:tr>
        <w:tc>
          <w:tcPr/>
          <w:p>
            <w:pPr>
              <w:pStyle w:val="Compact"/>
              <w:jc w:val="left"/>
            </w:pPr>
            <w:r>
              <w:t xml:space="preserve">국내(통신)</w:t>
            </w:r>
          </w:p>
        </w:tc>
        <w:tc>
          <w:tcPr/>
          <w:p>
            <w:pPr>
              <w:pStyle w:val="Compact"/>
              <w:jc w:val="left"/>
            </w:pPr>
            <w:r>
              <w:t xml:space="preserve">SK텔레콤(SK하이퍼), KT클라우드, LG유플러스</w:t>
            </w:r>
          </w:p>
        </w:tc>
        <w:tc>
          <w:tcPr/>
          <w:p>
            <w:pPr>
              <w:pStyle w:val="Compact"/>
              <w:jc w:val="left"/>
            </w:pPr>
            <w:r>
              <w:t xml:space="preserve">통신사가 60% 이상 점유. SKT 5GW·약 140조원, KT 25곳·1GW·약 5조원, LGU+ 파주 200MW 계획</w:t>
            </w:r>
          </w:p>
        </w:tc>
      </w:tr>
      <w:tr>
        <w:tc>
          <w:tcPr/>
          <w:p>
            <w:pPr>
              <w:pStyle w:val="Compact"/>
              <w:jc w:val="left"/>
            </w:pPr>
            <w:r>
              <w:t xml:space="preserve">국내(SI)</w:t>
            </w:r>
          </w:p>
        </w:tc>
        <w:tc>
          <w:tcPr/>
          <w:p>
            <w:pPr>
              <w:pStyle w:val="Compact"/>
              <w:jc w:val="left"/>
            </w:pPr>
            <w:r>
              <w:t xml:space="preserve">삼성SDS</w:t>
            </w:r>
          </w:p>
        </w:tc>
        <w:tc>
          <w:tcPr/>
          <w:p>
            <w:pPr>
              <w:pStyle w:val="Compact"/>
              <w:jc w:val="left"/>
            </w:pPr>
            <w:r>
              <w:t xml:space="preserve">AI 인프라 110MW→2031년 800MW+. 세 가지 사업 모델 병행</w:t>
            </w:r>
          </w:p>
        </w:tc>
      </w:tr>
      <w:tr>
        <w:tc>
          <w:tcPr/>
          <w:p>
            <w:pPr>
              <w:pStyle w:val="Compact"/>
              <w:jc w:val="left"/>
            </w:pPr>
            <w:r>
              <w:t xml:space="preserve">국내(자체)</w:t>
            </w:r>
          </w:p>
        </w:tc>
        <w:tc>
          <w:tcPr/>
          <w:p>
            <w:pPr>
              <w:pStyle w:val="Compact"/>
              <w:jc w:val="left"/>
            </w:pPr>
            <w:r>
              <w:t xml:space="preserve">네이버</w:t>
            </w:r>
          </w:p>
        </w:tc>
        <w:tc>
          <w:tcPr/>
          <w:p>
            <w:pPr>
              <w:pStyle w:val="Compact"/>
              <w:jc w:val="left"/>
            </w:pPr>
            <w:r>
              <w:t xml:space="preserve">각 세종 증설. GS풍력 PPA + 영양 발전소 지분 30% 인수로 전력을 자체 조달</w:t>
            </w:r>
          </w:p>
        </w:tc>
      </w:tr>
      <w:tr>
        <w:tc>
          <w:tcPr/>
          <w:p>
            <w:pPr>
              <w:pStyle w:val="Compact"/>
              <w:jc w:val="left"/>
            </w:pPr>
            <w:r>
              <w:t xml:space="preserve">글로벌</w:t>
            </w:r>
          </w:p>
        </w:tc>
        <w:tc>
          <w:tcPr/>
          <w:p>
            <w:pPr>
              <w:pStyle w:val="Compact"/>
              <w:jc w:val="left"/>
            </w:pPr>
            <w:r>
              <w:t xml:space="preserve">Equinix</w:t>
            </w:r>
          </w:p>
        </w:tc>
        <w:tc>
          <w:tcPr/>
          <w:p>
            <w:pPr>
              <w:pStyle w:val="Compact"/>
              <w:jc w:val="left"/>
            </w:pPr>
            <w:r>
              <w:t xml:space="preserve">상암 SL1(4.5MW), 고양 SL2x(24MW), SL3x 착공(24MW). GIC와 5.25억달러 합작</w:t>
            </w:r>
          </w:p>
        </w:tc>
      </w:tr>
      <w:tr>
        <w:tc>
          <w:tcPr/>
          <w:p>
            <w:pPr>
              <w:pStyle w:val="Compact"/>
              <w:jc w:val="left"/>
            </w:pPr>
            <w:r>
              <w:t xml:space="preserve">글로벌</w:t>
            </w:r>
          </w:p>
        </w:tc>
        <w:tc>
          <w:tcPr/>
          <w:p>
            <w:pPr>
              <w:pStyle w:val="Compact"/>
              <w:jc w:val="left"/>
            </w:pPr>
            <w:r>
              <w:t xml:space="preserve">Digital Realty</w:t>
            </w:r>
          </w:p>
        </w:tc>
        <w:tc>
          <w:tcPr/>
          <w:p>
            <w:pPr>
              <w:pStyle w:val="Compact"/>
              <w:jc w:val="left"/>
            </w:pPr>
            <w:r>
              <w:t xml:space="preserve">상암 ICN10 + 김포 ICN11(최대 64MW). 국내 합계 76MW</w:t>
            </w:r>
          </w:p>
        </w:tc>
      </w:tr>
      <w:tr>
        <w:tc>
          <w:tcPr/>
          <w:p>
            <w:pPr>
              <w:pStyle w:val="Compact"/>
              <w:jc w:val="left"/>
            </w:pPr>
            <w:r>
              <w:t xml:space="preserve">글로벌</w:t>
            </w:r>
          </w:p>
        </w:tc>
        <w:tc>
          <w:tcPr/>
          <w:p>
            <w:pPr>
              <w:pStyle w:val="Compact"/>
              <w:jc w:val="left"/>
            </w:pPr>
            <w:r>
              <w:t xml:space="preserve">AWS</w:t>
            </w:r>
          </w:p>
        </w:tc>
        <w:tc>
          <w:tcPr/>
          <w:p>
            <w:pPr>
              <w:pStyle w:val="Compact"/>
              <w:jc w:val="left"/>
            </w:pPr>
            <w:r>
              <w:t xml:space="preserve">인천 서구</w:t>
            </w:r>
            <w:r>
              <w:t xml:space="preserve"> </w:t>
            </w:r>
            <w:r>
              <w:rPr>
                <w:bCs/>
                <w:b/>
              </w:rPr>
              <w:t xml:space="preserve">650MW</w:t>
            </w:r>
            <w:r>
              <w:t xml:space="preserve"> </w:t>
            </w:r>
            <w:r>
              <w:t xml:space="preserve">계획. 임차인이 직접 개발자로 전환하는 흐름</w:t>
            </w:r>
          </w:p>
        </w:tc>
      </w:tr>
    </w:tbl>
    <w:bookmarkEnd w:id="50"/>
    <w:bookmarkStart w:id="51" w:name="핵심-리스크-및-검증-과제"/>
    <w:p>
      <w:pPr>
        <w:pStyle w:val="Heading3"/>
      </w:pPr>
      <w:r>
        <w:t xml:space="preserve">10. 핵심 리스크 및 검증 과제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리스크</w:t>
            </w:r>
          </w:p>
        </w:tc>
        <w:tc>
          <w:tcPr/>
          <w:p>
            <w:pPr>
              <w:pStyle w:val="Compact"/>
              <w:jc w:val="left"/>
            </w:pPr>
            <w:r>
              <w:t xml:space="preserve">내용</w:t>
            </w:r>
          </w:p>
        </w:tc>
        <w:tc>
          <w:tcPr/>
          <w:p>
            <w:pPr>
              <w:pStyle w:val="Compact"/>
              <w:jc w:val="left"/>
            </w:pPr>
            <w:r>
              <w:t xml:space="preserve">검증·완화 방안</w:t>
            </w:r>
          </w:p>
        </w:tc>
      </w:tr>
      <w:tr>
        <w:tc>
          <w:tcPr/>
          <w:p>
            <w:pPr>
              <w:pStyle w:val="Compact"/>
              <w:jc w:val="left"/>
            </w:pPr>
            <w:r>
              <w:rPr>
                <w:bCs/>
                <w:b/>
              </w:rPr>
              <w:t xml:space="preserve">계통 승인 실패</w:t>
            </w:r>
          </w:p>
        </w:tc>
        <w:tc>
          <w:tcPr/>
          <w:p>
            <w:pPr>
              <w:pStyle w:val="Compact"/>
              <w:jc w:val="left"/>
            </w:pPr>
            <w:r>
              <w:t xml:space="preserve">수도권 통과율 21%. 부지를 사고도 못 지을 수 있음</w:t>
            </w:r>
          </w:p>
        </w:tc>
        <w:tc>
          <w:tcPr/>
          <w:p>
            <w:pPr>
              <w:pStyle w:val="Compact"/>
              <w:jc w:val="left"/>
            </w:pPr>
            <w:r>
              <w:t xml:space="preserve">부지 계약에 계통 승인 조건부 해제 조항 삽입. 복수 후보지 병행 신청</w:t>
            </w:r>
          </w:p>
        </w:tc>
      </w:tr>
      <w:tr>
        <w:tc>
          <w:tcPr/>
          <w:p>
            <w:pPr>
              <w:pStyle w:val="Compact"/>
              <w:jc w:val="left"/>
            </w:pPr>
            <w:r>
              <w:rPr>
                <w:bCs/>
                <w:b/>
              </w:rPr>
              <w:t xml:space="preserve">전기요금 방향 불확실</w:t>
            </w:r>
          </w:p>
        </w:tc>
        <w:tc>
          <w:tcPr/>
          <w:p>
            <w:pPr>
              <w:pStyle w:val="Compact"/>
              <w:jc w:val="left"/>
            </w:pPr>
            <w:r>
              <w:t xml:space="preserve">AI DC 전용 요금제·지역별 차등요금제가 2026년 하반기 확정 예정이나 할증인지 할인인지 미정</w:t>
            </w:r>
          </w:p>
        </w:tc>
        <w:tc>
          <w:tcPr/>
          <w:p>
            <w:pPr>
              <w:pStyle w:val="Compact"/>
              <w:jc w:val="left"/>
            </w:pPr>
            <w:r>
              <w:t xml:space="preserve">임대차 계약에 전력비 pass-through 조항을 명확히 반영. 시나리오별 IRR 산출</w:t>
            </w:r>
          </w:p>
        </w:tc>
      </w:tr>
      <w:tr>
        <w:tc>
          <w:tcPr/>
          <w:p>
            <w:pPr>
              <w:pStyle w:val="Compact"/>
              <w:jc w:val="left"/>
            </w:pPr>
            <w:r>
              <w:rPr>
                <w:bCs/>
                <w:b/>
              </w:rPr>
              <w:t xml:space="preserve">2029년 이후 공급과잉</w:t>
            </w:r>
          </w:p>
        </w:tc>
        <w:tc>
          <w:tcPr/>
          <w:p>
            <w:pPr>
              <w:pStyle w:val="Compact"/>
              <w:jc w:val="left"/>
            </w:pPr>
            <w:r>
              <w:t xml:space="preserve">2026~2031년 21개 프로젝트 파이프라인. SKT·KT 등이 예고한 물량이 모두 실현되면 현재의 공급 부족이 반전될 수 있음</w:t>
            </w:r>
          </w:p>
        </w:tc>
        <w:tc>
          <w:tcPr/>
          <w:p>
            <w:pPr>
              <w:pStyle w:val="Compact"/>
              <w:jc w:val="left"/>
            </w:pPr>
            <w:r>
              <w:t xml:space="preserve">준공 시점 기준으로 사업성을 재평가. 착공 전 선임차 비중을 최대화</w:t>
            </w:r>
          </w:p>
        </w:tc>
      </w:tr>
      <w:tr>
        <w:tc>
          <w:tcPr/>
          <w:p>
            <w:pPr>
              <w:pStyle w:val="Compact"/>
              <w:jc w:val="left"/>
            </w:pPr>
            <w:r>
              <w:rPr>
                <w:bCs/>
                <w:b/>
              </w:rPr>
              <w:t xml:space="preserve">앵커 단일 종속</w:t>
            </w:r>
          </w:p>
        </w:tc>
        <w:tc>
          <w:tcPr/>
          <w:p>
            <w:pPr>
              <w:pStyle w:val="Compact"/>
              <w:jc w:val="left"/>
            </w:pPr>
            <w:r>
              <w:t xml:space="preserve">임차인의 88%가 글로벌 CSP. 한 곳이 이탈하면 대체 불가</w:t>
            </w:r>
          </w:p>
        </w:tc>
        <w:tc>
          <w:tcPr/>
          <w:p>
            <w:pPr>
              <w:pStyle w:val="Compact"/>
              <w:jc w:val="left"/>
            </w:pPr>
            <w:r>
              <w:t xml:space="preserve">앵커 계약에 장기 최소보장 조항과 해지 위약 조항 확보</w:t>
            </w:r>
          </w:p>
        </w:tc>
      </w:tr>
      <w:tr>
        <w:tc>
          <w:tcPr/>
          <w:p>
            <w:pPr>
              <w:pStyle w:val="Compact"/>
              <w:jc w:val="left"/>
            </w:pPr>
            <w:r>
              <w:rPr>
                <w:bCs/>
                <w:b/>
              </w:rPr>
              <w:t xml:space="preserve">기술 진부화</w:t>
            </w:r>
          </w:p>
        </w:tc>
        <w:tc>
          <w:tcPr/>
          <w:p>
            <w:pPr>
              <w:pStyle w:val="Compact"/>
              <w:jc w:val="left"/>
            </w:pPr>
            <w:r>
              <w:t xml:space="preserve">랙당 밀도가 2027년 600kW 전망. 오늘 설계한 냉각이 준공 시점에 부족할 수 있음</w:t>
            </w:r>
          </w:p>
        </w:tc>
        <w:tc>
          <w:tcPr/>
          <w:p>
            <w:pPr>
              <w:pStyle w:val="Compact"/>
              <w:jc w:val="left"/>
            </w:pPr>
            <w:r>
              <w:t xml:space="preserve">냉각 용량을 모듈형으로 설계해 증설 가능 구조 확보</w:t>
            </w:r>
          </w:p>
        </w:tc>
      </w:tr>
      <w:tr>
        <w:tc>
          <w:tcPr/>
          <w:p>
            <w:pPr>
              <w:pStyle w:val="Compact"/>
              <w:jc w:val="left"/>
            </w:pPr>
            <w:r>
              <w:rPr>
                <w:bCs/>
                <w:b/>
              </w:rPr>
              <w:t xml:space="preserve">인센티브 종료</w:t>
            </w:r>
          </w:p>
        </w:tc>
        <w:tc>
          <w:tcPr/>
          <w:p>
            <w:pPr>
              <w:pStyle w:val="Compact"/>
              <w:jc w:val="left"/>
            </w:pPr>
            <w:r>
              <w:t xml:space="preserve">비수도권 시설부담금 50% 할인·예비전력 요금 면제가 2026년 5월 종료. 연장 여부 미확인</w:t>
            </w:r>
          </w:p>
        </w:tc>
        <w:tc>
          <w:tcPr/>
          <w:p>
            <w:pPr>
              <w:pStyle w:val="Compact"/>
              <w:jc w:val="left"/>
            </w:pPr>
            <w:r>
              <w:t xml:space="preserve">사업성 모델에서 인센티브를 제외한 보수 시나리오를 기본값으로 사용</w:t>
            </w:r>
          </w:p>
        </w:tc>
      </w:tr>
    </w:tbl>
    <w:bookmarkEnd w:id="51"/>
    <w:bookmarkStart w:id="52" w:name="초기-로드맵-가안"/>
    <w:p>
      <w:pPr>
        <w:pStyle w:val="Heading3"/>
      </w:pPr>
      <w:r>
        <w:t xml:space="preserve">11. 초기 로드맵 (가안)</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목표</w:t>
            </w:r>
          </w:p>
        </w:tc>
      </w:tr>
      <w:tr>
        <w:tc>
          <w:tcPr/>
          <w:p>
            <w:pPr>
              <w:pStyle w:val="Compact"/>
              <w:jc w:val="left"/>
            </w:pPr>
            <w:r>
              <w:rPr>
                <w:bCs/>
                <w:b/>
              </w:rPr>
              <w:t xml:space="preserve">0~12개월</w:t>
            </w:r>
          </w:p>
        </w:tc>
        <w:tc>
          <w:tcPr/>
          <w:p>
            <w:pPr>
              <w:pStyle w:val="Compact"/>
              <w:jc w:val="left"/>
            </w:pPr>
            <w:r>
              <w:t xml:space="preserve">권리 확보</w:t>
            </w:r>
          </w:p>
        </w:tc>
        <w:tc>
          <w:tcPr/>
          <w:p>
            <w:pPr>
              <w:pStyle w:val="Compact"/>
              <w:jc w:val="left"/>
            </w:pPr>
            <w:r>
              <w:t xml:space="preserve">후보지 3곳 이상 확보, 전력계통영향평가 신청 및 통과, 앵커 후보 접촉</w:t>
            </w:r>
          </w:p>
        </w:tc>
      </w:tr>
      <w:tr>
        <w:tc>
          <w:tcPr/>
          <w:p>
            <w:pPr>
              <w:pStyle w:val="Compact"/>
              <w:jc w:val="left"/>
            </w:pPr>
            <w:r>
              <w:rPr>
                <w:bCs/>
                <w:b/>
              </w:rPr>
              <w:t xml:space="preserve">12~24개월</w:t>
            </w:r>
          </w:p>
        </w:tc>
        <w:tc>
          <w:tcPr/>
          <w:p>
            <w:pPr>
              <w:pStyle w:val="Compact"/>
              <w:jc w:val="left"/>
            </w:pPr>
            <w:r>
              <w:t xml:space="preserve">자금·계약</w:t>
            </w:r>
          </w:p>
        </w:tc>
        <w:tc>
          <w:tcPr/>
          <w:p>
            <w:pPr>
              <w:pStyle w:val="Compact"/>
              <w:jc w:val="left"/>
            </w:pPr>
            <w:r>
              <w:t xml:space="preserve">앵커 BTS 계약 체결, PF 조달 완료, 설계 확정</w:t>
            </w:r>
          </w:p>
        </w:tc>
      </w:tr>
      <w:tr>
        <w:tc>
          <w:tcPr/>
          <w:p>
            <w:pPr>
              <w:pStyle w:val="Compact"/>
              <w:jc w:val="left"/>
            </w:pPr>
            <w:r>
              <w:rPr>
                <w:bCs/>
                <w:b/>
              </w:rPr>
              <w:t xml:space="preserve">24~48개월</w:t>
            </w:r>
          </w:p>
        </w:tc>
        <w:tc>
          <w:tcPr/>
          <w:p>
            <w:pPr>
              <w:pStyle w:val="Compact"/>
              <w:jc w:val="left"/>
            </w:pPr>
            <w:r>
              <w:t xml:space="preserve">구축</w:t>
            </w:r>
          </w:p>
        </w:tc>
        <w:tc>
          <w:tcPr/>
          <w:p>
            <w:pPr>
              <w:pStyle w:val="Compact"/>
              <w:jc w:val="left"/>
            </w:pPr>
            <w:r>
              <w:t xml:space="preserve">착공~준공. 냉각·전력 인프라 구축</w:t>
            </w:r>
          </w:p>
        </w:tc>
      </w:tr>
      <w:tr>
        <w:tc>
          <w:tcPr/>
          <w:p>
            <w:pPr>
              <w:pStyle w:val="Compact"/>
              <w:jc w:val="left"/>
            </w:pPr>
            <w:r>
              <w:rPr>
                <w:bCs/>
                <w:b/>
              </w:rPr>
              <w:t xml:space="preserve">48개월~</w:t>
            </w:r>
          </w:p>
        </w:tc>
        <w:tc>
          <w:tcPr/>
          <w:p>
            <w:pPr>
              <w:pStyle w:val="Compact"/>
              <w:jc w:val="left"/>
            </w:pPr>
            <w:r>
              <w:t xml:space="preserve">운영</w:t>
            </w:r>
          </w:p>
        </w:tc>
        <w:tc>
          <w:tcPr/>
          <w:p>
            <w:pPr>
              <w:pStyle w:val="Compact"/>
              <w:jc w:val="left"/>
            </w:pPr>
            <w:r>
              <w:t xml:space="preserve">잔여 용량 임대, PUE 개선, 2단계 증설 또는 자산 매각 검토</w:t>
            </w:r>
          </w:p>
        </w:tc>
      </w:tr>
    </w:tbl>
    <w:p>
      <w:pPr>
        <w:pStyle w:val="BlockText"/>
      </w:pPr>
      <w:r>
        <w:t xml:space="preserve">이 로드맵의 특징은</w:t>
      </w:r>
      <w:r>
        <w:t xml:space="preserve"> </w:t>
      </w:r>
      <w:r>
        <w:rPr>
          <w:bCs/>
          <w:b/>
        </w:rPr>
        <w:t xml:space="preserve">첫 12개월이 사업의 전부</w:t>
      </w:r>
      <w:r>
        <w:t xml:space="preserve">라는 점입니다. 권리를 확보하지 못하면 나머지 단계는 존재하지 않습니다.</w:t>
      </w:r>
    </w:p>
    <w:bookmarkEnd w:id="52"/>
    <w:bookmarkStart w:id="53" w:name="지금-열려-있는-의사결정-목록"/>
    <w:p>
      <w:pPr>
        <w:pStyle w:val="Heading3"/>
      </w:pPr>
      <w:r>
        <w:t xml:space="preserve">12. 지금 열려 있는 의사결정 목록</w:t>
      </w:r>
    </w:p>
    <w:p>
      <w:pPr>
        <w:numPr>
          <w:ilvl w:val="0"/>
          <w:numId w:val="1009"/>
        </w:numPr>
        <w:pStyle w:val="Compact"/>
      </w:pPr>
      <w:r>
        <w:t xml:space="preserve">수도권을 고수할 것인가, 2027년 3월 이후 비수도권으로 갈 것인가 —</w:t>
      </w:r>
      <w:r>
        <w:t xml:space="preserve"> </w:t>
      </w:r>
      <w:r>
        <w:rPr>
          <w:bCs/>
          <w:b/>
        </w:rPr>
        <w:t xml:space="preserve">가장 상위의 결정</w:t>
      </w:r>
    </w:p>
    <w:p>
      <w:pPr>
        <w:numPr>
          <w:ilvl w:val="0"/>
          <w:numId w:val="1009"/>
        </w:numPr>
        <w:pStyle w:val="Compact"/>
      </w:pPr>
      <w:r>
        <w:t xml:space="preserve">자산을 보유할 것인가(①③⑥), 운영만 할 것인가(⑤) — 자본 구조 전체를 결정</w:t>
      </w:r>
    </w:p>
    <w:p>
      <w:pPr>
        <w:numPr>
          <w:ilvl w:val="0"/>
          <w:numId w:val="1009"/>
        </w:numPr>
        <w:pStyle w:val="Compact"/>
      </w:pPr>
      <w:r>
        <w:t xml:space="preserve">앵커를 착공 전에 확정할 것인가, 준공 후 임대할 것인가</w:t>
      </w:r>
    </w:p>
    <w:p>
      <w:pPr>
        <w:numPr>
          <w:ilvl w:val="0"/>
          <w:numId w:val="1009"/>
        </w:numPr>
        <w:pStyle w:val="Compact"/>
      </w:pPr>
      <w:r>
        <w:t xml:space="preserve">전력비를 전가할 것인가, 고정단가에 포함할 것인가</w:t>
      </w:r>
    </w:p>
    <w:p>
      <w:pPr>
        <w:numPr>
          <w:ilvl w:val="0"/>
          <w:numId w:val="1009"/>
        </w:numPr>
        <w:pStyle w:val="Compact"/>
      </w:pPr>
      <w:r>
        <w:t xml:space="preserve">냉각을 DLC로 갈 것인가, 액침까지 갈 것인가 — 되돌리기 어려운 설계 결정</w:t>
      </w:r>
    </w:p>
    <w:p>
      <w:pPr>
        <w:numPr>
          <w:ilvl w:val="0"/>
          <w:numId w:val="1009"/>
        </w:numPr>
        <w:pStyle w:val="Compact"/>
      </w:pPr>
      <w:r>
        <w:t xml:space="preserve">자체 전원(온사이트 발전·ESS·연료전지)을 확보할 것인가</w:t>
      </w:r>
    </w:p>
    <w:p>
      <w:r>
        <w:br w:type="page"/>
      </w:r>
    </w:p>
    <w:bookmarkEnd w:id="53"/>
    <w:bookmarkEnd w:id="54"/>
    <w:bookmarkEnd w:id="55"/>
    <w:bookmarkStart w:id="69" w:name="제3장.-비즈니스-기획-초안-시장-b-재생에너지-ppa-중개관리"/>
    <w:p>
      <w:pPr>
        <w:pStyle w:val="Heading1"/>
      </w:pPr>
      <w:r>
        <w:t xml:space="preserve">제3장. 비즈니스 기획 초안 — 시장 B: 재생에너지 PPA 중개관리</w:t>
      </w:r>
    </w:p>
    <w:p>
      <w:pPr>
        <w:pStyle w:val="BlockText"/>
      </w:pPr>
      <w:r>
        <w:rPr>
          <w:bCs/>
          <w:b/>
        </w:rPr>
        <w:t xml:space="preserve">문서 성격</w:t>
      </w:r>
      <w:r>
        <w:t xml:space="preserve">: Step 1 산출물. 비즈니스 설계 극초반 단계의</w:t>
      </w:r>
      <w:r>
        <w:t xml:space="preserve"> </w:t>
      </w:r>
      <w:r>
        <w:rPr>
          <w:bCs/>
          <w:b/>
        </w:rPr>
        <w:t xml:space="preserve">가설 문서</w:t>
      </w:r>
      <w:r>
        <w:t xml:space="preserve">이며, 사업 방향은 모두 열려 있는 상태입니다.</w:t>
      </w:r>
      <w:r>
        <w:t xml:space="preserve"> </w:t>
      </w:r>
      <w:r>
        <w:rPr>
          <w:bCs/>
          <w:b/>
        </w:rPr>
        <w:t xml:space="preserve">대상 독자</w:t>
      </w:r>
      <w:r>
        <w:t xml:space="preserve">: 후속 비즈니스 분석을 수행할 사업 기획자·경영자, 비즈니스 분석 AI 에이전트</w:t>
      </w:r>
      <w:r>
        <w:t xml:space="preserve"> </w:t>
      </w:r>
      <w:r>
        <w:rPr>
          <w:bCs/>
          <w:b/>
        </w:rPr>
        <w:t xml:space="preserve">후속 용도</w:t>
      </w:r>
      <w:r>
        <w:t xml:space="preserve">:</w:t>
      </w:r>
      <w:r>
        <w:t xml:space="preserve"> </w:t>
      </w:r>
      <w:r>
        <w:rPr>
          <w:rStyle w:val="VerbatimChar"/>
        </w:rPr>
        <w:t xml:space="preserve">ch01-02</w:t>
      </w:r>
      <w:r>
        <w:t xml:space="preserve">,</w:t>
      </w:r>
      <w:r>
        <w:t xml:space="preserve"> </w:t>
      </w:r>
      <w:r>
        <w:rPr>
          <w:rStyle w:val="VerbatimChar"/>
        </w:rPr>
        <w:t xml:space="preserve">ch02</w:t>
      </w:r>
      <w:r>
        <w:t xml:space="preserve">,</w:t>
      </w:r>
      <w:r>
        <w:t xml:space="preserve"> </w:t>
      </w:r>
      <w:r>
        <w:rPr>
          <w:rStyle w:val="VerbatimChar"/>
        </w:rPr>
        <w:t xml:space="preserve">ch03</w:t>
      </w:r>
      <w:r>
        <w:t xml:space="preserve">의 입력 컨텍스트</w:t>
      </w:r>
      <w:r>
        <w:t xml:space="preserve"> </w:t>
      </w:r>
      <w:r>
        <w:rPr>
          <w:bCs/>
          <w:b/>
        </w:rPr>
        <w:t xml:space="preserve">데이터 기준일</w:t>
      </w:r>
      <w:r>
        <w:t xml:space="preserve">: 2026년 8월 6일</w:t>
      </w:r>
    </w:p>
    <w:p>
      <w:r>
        <w:pict>
          <v:rect style="width:0;height:1.5pt" o:hralign="center" o:hrstd="t" o:hr="t"/>
        </w:pict>
      </w:r>
    </w:p>
    <w:bookmarkStart w:id="68" w:name="business-one-pager-1"/>
    <w:p>
      <w:pPr>
        <w:pStyle w:val="Heading2"/>
      </w:pPr>
      <w:r>
        <w:t xml:space="preserve">Business One-Pager</w:t>
      </w:r>
    </w:p>
    <w:bookmarkStart w:id="56" w:name="서비스-정의-1"/>
    <w:p>
      <w:pPr>
        <w:pStyle w:val="Heading3"/>
      </w:pPr>
      <w:r>
        <w:t xml:space="preserve">1. 서비스 정의</w:t>
      </w:r>
    </w:p>
    <w:p>
      <w:pPr>
        <w:numPr>
          <w:ilvl w:val="0"/>
          <w:numId w:val="1010"/>
        </w:numPr>
        <w:pStyle w:val="Compact"/>
      </w:pPr>
      <w:r>
        <w:t xml:space="preserve">RE100·공급망 탄소규제 압력을 받는</w:t>
      </w:r>
      <w:r>
        <w:t xml:space="preserve"> </w:t>
      </w:r>
      <w:r>
        <w:rPr>
          <w:bCs/>
          <w:b/>
        </w:rPr>
        <w:t xml:space="preserve">중견·중소 제조기업</w:t>
      </w:r>
      <w:r>
        <w:t xml:space="preserve">을 대상으로, 재생에너지 직접PPA 계약의</w:t>
      </w:r>
      <w:r>
        <w:t xml:space="preserve"> </w:t>
      </w:r>
      <w:r>
        <w:rPr>
          <w:bCs/>
          <w:b/>
        </w:rPr>
        <w:t xml:space="preserve">체결</w:t>
      </w:r>
      <w:r>
        <w:t xml:space="preserve">과 그 이후</w:t>
      </w:r>
      <w:r>
        <w:t xml:space="preserve"> </w:t>
      </w:r>
      <w:r>
        <w:rPr>
          <w:bCs/>
          <w:b/>
        </w:rPr>
        <w:t xml:space="preserve">20년간의 정산·발전량 예측·이행 인증</w:t>
      </w:r>
      <w:r>
        <w:t xml:space="preserve">을 대행하는 자산경량 플랫폼 서비스입니다.</w:t>
      </w:r>
    </w:p>
    <w:p>
      <w:pPr>
        <w:numPr>
          <w:ilvl w:val="0"/>
          <w:numId w:val="1010"/>
        </w:numPr>
        <w:pStyle w:val="Compact"/>
      </w:pPr>
      <w:r>
        <w:t xml:space="preserve">발전소를 짓지 않고, 전기를 사지도 팔지도 않습니다. 파는 것은</w:t>
      </w:r>
      <w:r>
        <w:t xml:space="preserve"> </w:t>
      </w:r>
      <w:r>
        <w:rPr>
          <w:bCs/>
          <w:b/>
        </w:rPr>
        <w:t xml:space="preserve">계약을 성사시키고 그 계약을 20년간 살아 있게 유지하는 능력</w:t>
      </w:r>
      <w:r>
        <w:t xml:space="preserve">입니다.</w:t>
      </w:r>
    </w:p>
    <w:bookmarkEnd w:id="56"/>
    <w:bookmarkStart w:id="57" w:name="문제-정의-1"/>
    <w:p>
      <w:pPr>
        <w:pStyle w:val="Heading3"/>
      </w:pPr>
      <w:r>
        <w:t xml:space="preserve">2. 문제 정의</w:t>
      </w:r>
    </w:p>
    <w:p>
      <w:pPr>
        <w:numPr>
          <w:ilvl w:val="0"/>
          <w:numId w:val="1011"/>
        </w:numPr>
        <w:pStyle w:val="Compact"/>
      </w:pPr>
      <w:r>
        <w:rPr>
          <w:bCs/>
          <w:b/>
        </w:rPr>
        <w:t xml:space="preserve">압력은 커지는데 조달 수단이 비쌉니다.</w:t>
      </w:r>
      <w:r>
        <w:t xml:space="preserve"> </w:t>
      </w:r>
      <w:r>
        <w:t xml:space="preserve">K-RE100 가입 기업은 2024년 1월 457개사에서 2026년 5월</w:t>
      </w:r>
      <w:r>
        <w:t xml:space="preserve"> </w:t>
      </w:r>
      <w:r>
        <w:rPr>
          <w:bCs/>
          <w:b/>
        </w:rPr>
        <w:t xml:space="preserve">1,629개사</w:t>
      </w:r>
      <w:r>
        <w:t xml:space="preserve">로 3.6배 늘었습니다. 그러나 국내 PPA 누적 실적은 2025년 12월 기준</w:t>
      </w:r>
      <w:r>
        <w:t xml:space="preserve"> </w:t>
      </w:r>
      <w:r>
        <w:rPr>
          <w:bCs/>
          <w:b/>
        </w:rPr>
        <w:t xml:space="preserve">42건·1,674MW</w:t>
      </w:r>
      <w:r>
        <w:t xml:space="preserve">에 불과합니다.</w:t>
      </w:r>
    </w:p>
    <w:p>
      <w:pPr>
        <w:numPr>
          <w:ilvl w:val="0"/>
          <w:numId w:val="1011"/>
        </w:numPr>
        <w:pStyle w:val="Compact"/>
      </w:pPr>
      <w:r>
        <w:t xml:space="preserve">2025년 태양광 PPA 체결가는</w:t>
      </w:r>
      <w:r>
        <w:t xml:space="preserve"> </w:t>
      </w:r>
      <w:r>
        <w:rPr>
          <w:bCs/>
          <w:b/>
        </w:rPr>
        <w:t xml:space="preserve">175~185원/kWh</w:t>
      </w:r>
      <w:r>
        <w:t xml:space="preserve"> </w:t>
      </w:r>
      <w:r>
        <w:t xml:space="preserve">구간에 집중되어 있고, 여기에 망이용료·부가정산금 등 부대비용이 kWh당</w:t>
      </w:r>
      <w:r>
        <w:t xml:space="preserve"> </w:t>
      </w:r>
      <w:r>
        <w:rPr>
          <w:bCs/>
          <w:b/>
        </w:rPr>
        <w:t xml:space="preserve">24~31원</w:t>
      </w:r>
      <w:r>
        <w:t xml:space="preserve"> </w:t>
      </w:r>
      <w:r>
        <w:t xml:space="preserve">추가됩니다. 실질 조달비용은</w:t>
      </w:r>
      <w:r>
        <w:t xml:space="preserve"> </w:t>
      </w:r>
      <w:r>
        <w:rPr>
          <w:bCs/>
          <w:b/>
        </w:rPr>
        <w:t xml:space="preserve">194~216원/kWh</w:t>
      </w:r>
      <w:r>
        <w:t xml:space="preserve">입니다.</w:t>
      </w:r>
    </w:p>
    <w:p>
      <w:pPr>
        <w:numPr>
          <w:ilvl w:val="0"/>
          <w:numId w:val="1011"/>
        </w:numPr>
        <w:pStyle w:val="Compact"/>
      </w:pPr>
      <w:r>
        <w:t xml:space="preserve">반면 산업용 평균 판매단가는</w:t>
      </w:r>
      <w:r>
        <w:t xml:space="preserve"> </w:t>
      </w:r>
      <w:r>
        <w:rPr>
          <w:bCs/>
          <w:b/>
        </w:rPr>
        <w:t xml:space="preserve">168.17원/kWh</w:t>
      </w:r>
      <w:r>
        <w:t xml:space="preserve">(2024년)입니다. 즉</w:t>
      </w:r>
      <w:r>
        <w:t xml:space="preserve"> </w:t>
      </w:r>
      <w:r>
        <w:rPr>
          <w:bCs/>
          <w:b/>
        </w:rPr>
        <w:t xml:space="preserve">PPA는 아직 그리드 패리티에 도달하지 못했습니다.</w:t>
      </w:r>
      <w:r>
        <w:t xml:space="preserve"> </w:t>
      </w:r>
      <w:r>
        <w:t xml:space="preserve">15~29% 비쌉니다.</w:t>
      </w:r>
    </w:p>
    <w:p>
      <w:pPr>
        <w:numPr>
          <w:ilvl w:val="0"/>
          <w:numId w:val="1011"/>
        </w:numPr>
        <w:pStyle w:val="Compact"/>
      </w:pPr>
      <w:r>
        <w:t xml:space="preserve">그 결과 K-RE100 이행수단의</w:t>
      </w:r>
      <w:r>
        <w:t xml:space="preserve"> </w:t>
      </w:r>
      <w:r>
        <w:rPr>
          <w:bCs/>
          <w:b/>
        </w:rPr>
        <w:t xml:space="preserve">80~87%가 녹색프리미엄</w:t>
      </w:r>
      <w:r>
        <w:t xml:space="preserve">(kWh당 10~13원)으로 처리되고 있습니다. PPA는 전체의 0.1% 수준에 머물렀던 시기도 있었습니다.</w:t>
      </w:r>
    </w:p>
    <w:p>
      <w:pPr>
        <w:numPr>
          <w:ilvl w:val="0"/>
          <w:numId w:val="1011"/>
        </w:numPr>
        <w:pStyle w:val="Compact"/>
      </w:pPr>
      <w:r>
        <w:t xml:space="preserve">즉 이 사업의 문제는</w:t>
      </w:r>
      <w:r>
        <w:t xml:space="preserve"> </w:t>
      </w:r>
      <w:r>
        <w:t xml:space="preserve">“</w:t>
      </w:r>
      <w:r>
        <w:t xml:space="preserve">누가 필요로 하는가</w:t>
      </w:r>
      <w:r>
        <w:t xml:space="preserve">”</w:t>
      </w:r>
      <w:r>
        <w:t xml:space="preserve">가 아니라</w:t>
      </w:r>
      <w:r>
        <w:t xml:space="preserve"> </w:t>
      </w:r>
      <w:r>
        <w:rPr>
          <w:bCs/>
          <w:b/>
        </w:rPr>
        <w:t xml:space="preserve">“</w:t>
      </w:r>
      <w:r>
        <w:rPr>
          <w:bCs/>
          <w:b/>
        </w:rPr>
        <w:t xml:space="preserve">필요로 하는 사람이 왜 더 싼 대안을 두고 이걸 사야 하는가</w:t>
      </w:r>
      <w:r>
        <w:rPr>
          <w:bCs/>
          <w:b/>
        </w:rPr>
        <w:t xml:space="preserve">”</w:t>
      </w:r>
      <w:r>
        <w:t xml:space="preserve"> </w:t>
      </w:r>
      <w:r>
        <w:t xml:space="preserve">입니다.</w:t>
      </w:r>
    </w:p>
    <w:bookmarkEnd w:id="57"/>
    <w:bookmarkStart w:id="58" w:name="타깃-고객-1"/>
    <w:p>
      <w:pPr>
        <w:pStyle w:val="Heading3"/>
      </w:pPr>
      <w:r>
        <w:t xml:space="preserve">3. 타깃 고객</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대상</w:t>
            </w:r>
          </w:p>
        </w:tc>
        <w:tc>
          <w:tcPr/>
          <w:p>
            <w:pPr>
              <w:pStyle w:val="Compact"/>
              <w:jc w:val="left"/>
            </w:pPr>
            <w:r>
              <w:t xml:space="preserve">비고</w:t>
            </w:r>
          </w:p>
        </w:tc>
      </w:tr>
      <w:tr>
        <w:tc>
          <w:tcPr/>
          <w:p>
            <w:pPr>
              <w:pStyle w:val="Compact"/>
              <w:jc w:val="left"/>
            </w:pPr>
            <w:r>
              <w:rPr>
                <w:bCs/>
                <w:b/>
              </w:rPr>
              <w:t xml:space="preserve">1차 고객</w:t>
            </w:r>
          </w:p>
        </w:tc>
        <w:tc>
          <w:tcPr/>
          <w:p>
            <w:pPr>
              <w:pStyle w:val="Compact"/>
              <w:jc w:val="left"/>
            </w:pPr>
            <w:r>
              <w:t xml:space="preserve">반도체·2차전지·자동차부품 공급망에 속한 중견·중소 제조기업</w:t>
            </w:r>
          </w:p>
        </w:tc>
        <w:tc>
          <w:tcPr/>
          <w:p>
            <w:pPr>
              <w:pStyle w:val="Compact"/>
              <w:jc w:val="left"/>
            </w:pPr>
            <w:r>
              <w:t xml:space="preserve">자체 에너지 조직이 없어 대행 수요가 실재. 대기업은 이미 내부 조직 보유</w:t>
            </w:r>
          </w:p>
        </w:tc>
      </w:tr>
      <w:tr>
        <w:tc>
          <w:tcPr/>
          <w:p>
            <w:pPr>
              <w:pStyle w:val="Compact"/>
              <w:jc w:val="left"/>
            </w:pPr>
            <w:r>
              <w:rPr>
                <w:bCs/>
                <w:b/>
              </w:rPr>
              <w:t xml:space="preserve">2차 고객</w:t>
            </w:r>
          </w:p>
        </w:tc>
        <w:tc>
          <w:tcPr/>
          <w:p>
            <w:pPr>
              <w:pStyle w:val="Compact"/>
              <w:jc w:val="left"/>
            </w:pPr>
            <w:r>
              <w:t xml:space="preserve">재생에너지 발전사업자 (공급 측)</w:t>
            </w:r>
          </w:p>
        </w:tc>
        <w:tc>
          <w:tcPr/>
          <w:p>
            <w:pPr>
              <w:pStyle w:val="Compact"/>
              <w:jc w:val="left"/>
            </w:pPr>
            <w:r>
              <w:t xml:space="preserve">수요처 발굴과 신용 평가가 필요. 양면 시장의 반대편</w:t>
            </w:r>
          </w:p>
        </w:tc>
      </w:tr>
      <w:tr>
        <w:tc>
          <w:tcPr/>
          <w:p>
            <w:pPr>
              <w:pStyle w:val="Compact"/>
              <w:jc w:val="left"/>
            </w:pPr>
            <w:r>
              <w:rPr>
                <w:bCs/>
                <w:b/>
              </w:rPr>
              <w:t xml:space="preserve">압력의 출처</w:t>
            </w:r>
          </w:p>
        </w:tc>
        <w:tc>
          <w:tcPr/>
          <w:p>
            <w:pPr>
              <w:pStyle w:val="Compact"/>
              <w:jc w:val="left"/>
            </w:pPr>
            <w:r>
              <w:t xml:space="preserve">애플·구글·MS → 삼성전자·SK하이닉스 등 1차 벤더 → 2·3차 협력사</w:t>
            </w:r>
          </w:p>
        </w:tc>
        <w:tc>
          <w:tcPr/>
          <w:p>
            <w:pPr>
              <w:pStyle w:val="Compact"/>
              <w:jc w:val="left"/>
            </w:pPr>
            <w:r>
              <w:t xml:space="preserve">고객은 자발적으로 오지 않고</w:t>
            </w:r>
            <w:r>
              <w:t xml:space="preserve"> </w:t>
            </w:r>
            <w:r>
              <w:rPr>
                <w:bCs/>
                <w:b/>
              </w:rPr>
              <w:t xml:space="preserve">위에서 떠밀려 옵니다</w:t>
            </w:r>
          </w:p>
        </w:tc>
      </w:tr>
    </w:tbl>
    <w:bookmarkEnd w:id="58"/>
    <w:bookmarkStart w:id="59" w:name="솔루션-및-핵심-기능"/>
    <w:p>
      <w:pPr>
        <w:pStyle w:val="Heading3"/>
      </w:pPr>
      <w:r>
        <w:t xml:space="preserve">4. 솔루션 및 핵심 기능</w:t>
      </w:r>
    </w:p>
    <w:p>
      <w:pPr>
        <w:pStyle w:val="FirstParagraph"/>
      </w:pPr>
      <w:r>
        <w:t xml:space="preserve">서비스를</w:t>
      </w:r>
      <w:r>
        <w:t xml:space="preserve"> </w:t>
      </w:r>
      <w:r>
        <w:rPr>
          <w:bCs/>
          <w:b/>
        </w:rPr>
        <w:t xml:space="preserve">계약 전</w:t>
      </w:r>
      <w:r>
        <w:t xml:space="preserve">과</w:t>
      </w:r>
      <w:r>
        <w:t xml:space="preserve"> </w:t>
      </w:r>
      <w:r>
        <w:rPr>
          <w:bCs/>
          <w:b/>
        </w:rPr>
        <w:t xml:space="preserve">계약 후</w:t>
      </w:r>
      <w:r>
        <w:t xml:space="preserve">로 나누어 설계합니다. 이 구분이 사업 모델의 핵심입니다.</w:t>
      </w:r>
    </w:p>
    <w:p>
      <w:pPr>
        <w:pStyle w:val="BodyText"/>
      </w:pPr>
      <w:r>
        <w:rPr>
          <w:bCs/>
          <w:b/>
        </w:rPr>
        <w:t xml:space="preserve">계약 전 (1회성)</w:t>
      </w:r>
      <w:r>
        <w:t xml:space="preserve"> </w:t>
      </w:r>
      <w:r>
        <w:t xml:space="preserve">- 이행수단 비교 진단: 녹색프리미엄 / REC / 제3자PPA / 직접PPA의 실질 비용과 인정 범위를 고객 사업장 조건에 맞춰 산출합니다.</w:t>
      </w:r>
      <w:r>
        <w:t xml:space="preserve"> </w:t>
      </w:r>
      <w:r>
        <w:t xml:space="preserve">- 발전소 매칭: 계통 접속이 확보된 프로젝트를 우선 선별합니다.</w:t>
      </w:r>
      <w:r>
        <w:t xml:space="preserve"> </w:t>
      </w:r>
      <w:r>
        <w:t xml:space="preserve">- 계약 구조화: 가격, 기간, 연간 보장물량, 손해배상, 조기 해지 조항을 설계합니다.</w:t>
      </w:r>
      <w:r>
        <w:t xml:space="preserve"> </w:t>
      </w:r>
      <w:r>
        <w:t xml:space="preserve">- 행정 대행: 산업부(기후부) 신고, 한전 협의, 계량기 설치를 처리합니다.</w:t>
      </w:r>
    </w:p>
    <w:p>
      <w:pPr>
        <w:pStyle w:val="BodyText"/>
      </w:pPr>
      <w:r>
        <w:rPr>
          <w:bCs/>
          <w:b/>
        </w:rPr>
        <w:t xml:space="preserve">계약 후 (20년간 반복)</w:t>
      </w:r>
      <w:r>
        <w:t xml:space="preserve"> </w:t>
      </w:r>
      <w:r>
        <w:t xml:space="preserve">- 월 정산 검증: 전력량 대금 + 송배전 이용요금 + 부가정산금 + 전력산업기반기금 등 7개 항목을 검증합니다.</w:t>
      </w:r>
      <w:r>
        <w:t xml:space="preserve"> </w:t>
      </w:r>
      <w:r>
        <w:rPr>
          <w:bCs/>
          <w:b/>
        </w:rPr>
        <w:t xml:space="preserve">부가정산금은 산정 근거가 공개되지 않아 고객이 스스로 검증할 수 없습니다.</w:t>
      </w:r>
      <w:r>
        <w:t xml:space="preserve"> </w:t>
      </w:r>
      <w:r>
        <w:t xml:space="preserve">- 발전량 예측·입찰 대행: 예측 오차율에 따라 정산금이 달라집니다.</w:t>
      </w:r>
      <w:r>
        <w:t xml:space="preserve"> </w:t>
      </w:r>
      <w:r>
        <w:t xml:space="preserve">- 출력제어 대응 및 리스크 관리.</w:t>
      </w:r>
      <w:r>
        <w:t xml:space="preserve"> </w:t>
      </w:r>
      <w:r>
        <w:t xml:space="preserve">- 이행 인증·리포팅: RE100 보고서, Scope 2 산정, 시간단위(24/7) 청정에너지 매칭 리포트를 생성합니다.</w:t>
      </w:r>
    </w:p>
    <w:bookmarkEnd w:id="59"/>
    <w:bookmarkStart w:id="60" w:name="핵심-가설-1"/>
    <w:p>
      <w:pPr>
        <w:pStyle w:val="Heading3"/>
      </w:pPr>
      <w:r>
        <w:t xml:space="preserve">5. 핵심 가설</w:t>
      </w:r>
    </w:p>
    <w:p>
      <w:pPr>
        <w:pStyle w:val="BlockText"/>
      </w:pPr>
      <w:r>
        <w:t xml:space="preserve">이 시장에서</w:t>
      </w:r>
      <w:r>
        <w:t xml:space="preserve"> </w:t>
      </w:r>
      <w:r>
        <w:rPr>
          <w:bCs/>
          <w:b/>
        </w:rPr>
        <w:t xml:space="preserve">매칭의 상업적 가치는 0에 수렴한다.</w:t>
      </w:r>
      <w:r>
        <w:t xml:space="preserve"> </w:t>
      </w:r>
      <w:r>
        <w:t xml:space="preserve">한국에너지공단이 2026년 8월 무료 중개플랫폼을 정식 개시했기 때문이다. 따라서 유일하게 유료화 가능한 것은</w:t>
      </w:r>
      <w:r>
        <w:t xml:space="preserve"> </w:t>
      </w:r>
      <w:r>
        <w:rPr>
          <w:bCs/>
          <w:b/>
        </w:rPr>
        <w:t xml:space="preserve">계약 체결 이후 20년간 반복 발생하는 관리 활동</w:t>
      </w:r>
      <w:r>
        <w:t xml:space="preserve">이다.</w:t>
      </w:r>
    </w:p>
    <w:p>
      <w:pPr>
        <w:pStyle w:val="FirstParagraph"/>
      </w:pPr>
      <w:r>
        <w:t xml:space="preserve">이는 해외 선례와 일치합니다. LevelTen Energy는 거래 수수료 외에</w:t>
      </w:r>
      <w:r>
        <w:t xml:space="preserve"> </w:t>
      </w:r>
      <w:r>
        <w:rPr>
          <w:bCs/>
          <w:b/>
        </w:rPr>
        <w:t xml:space="preserve">가격 데이터 구독</w:t>
      </w:r>
      <w:r>
        <w:t xml:space="preserve">과</w:t>
      </w:r>
      <w:r>
        <w:t xml:space="preserve"> </w:t>
      </w:r>
      <w:r>
        <w:rPr>
          <w:bCs/>
          <w:b/>
        </w:rPr>
        <w:t xml:space="preserve">자문</w:t>
      </w:r>
      <w:r>
        <w:t xml:space="preserve">을, Pexapark는</w:t>
      </w:r>
      <w:r>
        <w:t xml:space="preserve"> </w:t>
      </w:r>
      <w:r>
        <w:rPr>
          <w:bCs/>
          <w:b/>
        </w:rPr>
        <w:t xml:space="preserve">PexaQuote 가격 벤치마크 구독</w:t>
      </w:r>
      <w:r>
        <w:t xml:space="preserve">을, Cleartrace·FlexiDAO는</w:t>
      </w:r>
      <w:r>
        <w:t xml:space="preserve"> </w:t>
      </w:r>
      <w:r>
        <w:rPr>
          <w:bCs/>
          <w:b/>
        </w:rPr>
        <w:t xml:space="preserve">시간단위 인증 SaaS</w:t>
      </w:r>
      <w:r>
        <w:t xml:space="preserve">를 주 수익원으로 삼고 있습니다.</w:t>
      </w:r>
    </w:p>
    <w:bookmarkEnd w:id="60"/>
    <w:bookmarkStart w:id="61" w:name="수익구조bm-옵션-1"/>
    <w:p>
      <w:pPr>
        <w:pStyle w:val="Heading3"/>
      </w:pPr>
      <w:r>
        <w:t xml:space="preserve">6. 수익구조(BM) 옵션</w:t>
      </w:r>
    </w:p>
    <w:tbl>
      <w:tblPr>
        <w:tblStyle w:val="Table"/>
        <w:tblW w:type="pct" w:w="5000"/>
        <w:tblLook w:firstRow="1" w:lastRow="0" w:firstColumn="0" w:lastColumn="0" w:noHBand="0" w:noVBand="0" w:val="0020"/>
        <w:jc w:val="start"/>
      </w:tblPr>
      <w:tblGrid>
        <w:gridCol w:w="1584"/>
        <w:gridCol w:w="1584"/>
        <w:gridCol w:w="1584"/>
        <w:gridCol w:w="1584"/>
        <w:gridCol w:w="1584"/>
      </w:tblGrid>
      <w:tr>
        <w:trPr>
          <w:tblHeader w:val="true"/>
        </w:trPr>
        <w:tc>
          <w:tcPr/>
          <w:p>
            <w:pPr>
              <w:pStyle w:val="Compact"/>
              <w:jc w:val="left"/>
            </w:pPr>
            <w:r>
              <w:t xml:space="preserve">#</w:t>
            </w:r>
          </w:p>
        </w:tc>
        <w:tc>
          <w:tcPr/>
          <w:p>
            <w:pPr>
              <w:pStyle w:val="Compact"/>
              <w:jc w:val="left"/>
            </w:pPr>
            <w:r>
              <w:t xml:space="preserve">유형</w:t>
            </w:r>
          </w:p>
        </w:tc>
        <w:tc>
          <w:tcPr/>
          <w:p>
            <w:pPr>
              <w:pStyle w:val="Compact"/>
              <w:jc w:val="left"/>
            </w:pPr>
            <w:r>
              <w:t xml:space="preserve">구조</w:t>
            </w:r>
          </w:p>
        </w:tc>
        <w:tc>
          <w:tcPr/>
          <w:p>
            <w:pPr>
              <w:pStyle w:val="Compact"/>
              <w:jc w:val="left"/>
            </w:pPr>
            <w:r>
              <w:t xml:space="preserve">장점</w:t>
            </w:r>
          </w:p>
        </w:tc>
        <w:tc>
          <w:tcPr/>
          <w:p>
            <w:pPr>
              <w:pStyle w:val="Compact"/>
              <w:jc w:val="left"/>
            </w:pPr>
            <w:r>
              <w:t xml:space="preserve">단점</w:t>
            </w:r>
          </w:p>
        </w:tc>
      </w:tr>
      <w:tr>
        <w:tc>
          <w:tcPr/>
          <w:p>
            <w:pPr>
              <w:pStyle w:val="Compact"/>
              <w:jc w:val="left"/>
            </w:pPr>
            <w:r>
              <w:t xml:space="preserve">①</w:t>
            </w:r>
          </w:p>
        </w:tc>
        <w:tc>
          <w:tcPr/>
          <w:p>
            <w:pPr>
              <w:pStyle w:val="Compact"/>
              <w:jc w:val="left"/>
            </w:pPr>
            <w:r>
              <w:rPr>
                <w:bCs/>
                <w:b/>
              </w:rPr>
              <w:t xml:space="preserve">거래 성사 수수료</w:t>
            </w:r>
          </w:p>
        </w:tc>
        <w:tc>
          <w:tcPr/>
          <w:p>
            <w:pPr>
              <w:pStyle w:val="Compact"/>
              <w:jc w:val="left"/>
            </w:pPr>
            <w:r>
              <w:t xml:space="preserve">계약금액 또는 계약용량 기준 일회성</w:t>
            </w:r>
          </w:p>
        </w:tc>
        <w:tc>
          <w:tcPr/>
          <w:p>
            <w:pPr>
              <w:pStyle w:val="Compact"/>
              <w:jc w:val="left"/>
            </w:pPr>
            <w:r>
              <w:t xml:space="preserve">성사 시 금액이 큼</w:t>
            </w:r>
          </w:p>
        </w:tc>
        <w:tc>
          <w:tcPr/>
          <w:p>
            <w:pPr>
              <w:pStyle w:val="Compact"/>
              <w:jc w:val="left"/>
            </w:pPr>
            <w:r>
              <w:rPr>
                <w:bCs/>
                <w:b/>
              </w:rPr>
              <w:t xml:space="preserve">공공 무료 플랫폼과 정면 충돌.</w:t>
            </w:r>
            <w:r>
              <w:t xml:space="preserve"> </w:t>
            </w:r>
            <w:r>
              <w:t xml:space="preserve">국내 거래 빈도가 연 수십 건으로 낮음</w:t>
            </w:r>
          </w:p>
        </w:tc>
      </w:tr>
      <w:tr>
        <w:tc>
          <w:tcPr/>
          <w:p>
            <w:pPr>
              <w:pStyle w:val="Compact"/>
              <w:jc w:val="left"/>
            </w:pPr>
            <w:r>
              <w:t xml:space="preserve">②</w:t>
            </w:r>
          </w:p>
        </w:tc>
        <w:tc>
          <w:tcPr/>
          <w:p>
            <w:pPr>
              <w:pStyle w:val="Compact"/>
              <w:jc w:val="left"/>
            </w:pPr>
            <w:r>
              <w:rPr>
                <w:bCs/>
                <w:b/>
              </w:rPr>
              <w:t xml:space="preserve">계약관리 SaaS 구독</w:t>
            </w:r>
          </w:p>
        </w:tc>
        <w:tc>
          <w:tcPr/>
          <w:p>
            <w:pPr>
              <w:pStyle w:val="Compact"/>
              <w:jc w:val="left"/>
            </w:pPr>
            <w:r>
              <w:t xml:space="preserve">정산 검증·인증 리포팅을 월/연 구독</w:t>
            </w:r>
          </w:p>
        </w:tc>
        <w:tc>
          <w:tcPr/>
          <w:p>
            <w:pPr>
              <w:pStyle w:val="Compact"/>
              <w:jc w:val="left"/>
            </w:pPr>
            <w:r>
              <w:t xml:space="preserve">20년간 반복 과금. 사업의 안정성 확보</w:t>
            </w:r>
          </w:p>
        </w:tc>
        <w:tc>
          <w:tcPr/>
          <w:p>
            <w:pPr>
              <w:pStyle w:val="Compact"/>
              <w:jc w:val="left"/>
            </w:pPr>
            <w:r>
              <w:t xml:space="preserve">단가가 낮아 고객 수 확보가 전제</w:t>
            </w:r>
          </w:p>
        </w:tc>
      </w:tr>
      <w:tr>
        <w:tc>
          <w:tcPr/>
          <w:p>
            <w:pPr>
              <w:pStyle w:val="Compact"/>
              <w:jc w:val="left"/>
            </w:pPr>
            <w:r>
              <w:t xml:space="preserve">③</w:t>
            </w:r>
          </w:p>
        </w:tc>
        <w:tc>
          <w:tcPr/>
          <w:p>
            <w:pPr>
              <w:pStyle w:val="Compact"/>
              <w:jc w:val="left"/>
            </w:pPr>
            <w:r>
              <w:rPr>
                <w:bCs/>
                <w:b/>
              </w:rPr>
              <w:t xml:space="preserve">발전량 예측·입찰 대행 정산금</w:t>
            </w:r>
          </w:p>
        </w:tc>
        <w:tc>
          <w:tcPr/>
          <w:p>
            <w:pPr>
              <w:pStyle w:val="Compact"/>
              <w:jc w:val="left"/>
            </w:pPr>
            <w:r>
              <w:t xml:space="preserve">예측 오차율에 따라 4원/kWh(4% 이하) 또는 3원/kWh(4~6%) 수취</w:t>
            </w:r>
          </w:p>
        </w:tc>
        <w:tc>
          <w:tcPr/>
          <w:p>
            <w:pPr>
              <w:pStyle w:val="Compact"/>
              <w:jc w:val="left"/>
            </w:pPr>
            <w:r>
              <w:t xml:space="preserve">제도가 만들어 준 확정 수익원</w:t>
            </w:r>
          </w:p>
        </w:tc>
        <w:tc>
          <w:tcPr/>
          <w:p>
            <w:pPr>
              <w:pStyle w:val="Compact"/>
              <w:jc w:val="left"/>
            </w:pPr>
            <w:r>
              <w:t xml:space="preserve">6% 초과 시 0원. 기술 역량이 곧 매출</w:t>
            </w:r>
          </w:p>
        </w:tc>
      </w:tr>
      <w:tr>
        <w:tc>
          <w:tcPr/>
          <w:p>
            <w:pPr>
              <w:pStyle w:val="Compact"/>
              <w:jc w:val="left"/>
            </w:pPr>
            <w:r>
              <w:t xml:space="preserve">④</w:t>
            </w:r>
          </w:p>
        </w:tc>
        <w:tc>
          <w:tcPr/>
          <w:p>
            <w:pPr>
              <w:pStyle w:val="Compact"/>
              <w:jc w:val="left"/>
            </w:pPr>
            <w:r>
              <w:rPr>
                <w:bCs/>
                <w:b/>
              </w:rPr>
              <w:t xml:space="preserve">가격 데이터 구독</w:t>
            </w:r>
          </w:p>
        </w:tc>
        <w:tc>
          <w:tcPr/>
          <w:p>
            <w:pPr>
              <w:pStyle w:val="Compact"/>
              <w:jc w:val="left"/>
            </w:pPr>
            <w:r>
              <w:t xml:space="preserve">PPA 체결가·SMP·REC 벤치마크 지수 판매</w:t>
            </w:r>
          </w:p>
        </w:tc>
        <w:tc>
          <w:tcPr/>
          <w:p>
            <w:pPr>
              <w:pStyle w:val="Compact"/>
              <w:jc w:val="left"/>
            </w:pPr>
            <w:r>
              <w:t xml:space="preserve">한계비용 0에 가까움</w:t>
            </w:r>
          </w:p>
        </w:tc>
        <w:tc>
          <w:tcPr/>
          <w:p>
            <w:pPr>
              <w:pStyle w:val="Compact"/>
              <w:jc w:val="left"/>
            </w:pPr>
            <w:r>
              <w:t xml:space="preserve">국내 거래 표본이 적어 지수 신뢰도 확보가 어려움</w:t>
            </w:r>
          </w:p>
        </w:tc>
      </w:tr>
      <w:tr>
        <w:tc>
          <w:tcPr/>
          <w:p>
            <w:pPr>
              <w:pStyle w:val="Compact"/>
              <w:jc w:val="left"/>
            </w:pPr>
            <w:r>
              <w:t xml:space="preserve">⑤</w:t>
            </w:r>
          </w:p>
        </w:tc>
        <w:tc>
          <w:tcPr/>
          <w:p>
            <w:pPr>
              <w:pStyle w:val="Compact"/>
              <w:jc w:val="left"/>
            </w:pPr>
            <w:r>
              <w:rPr>
                <w:bCs/>
                <w:b/>
              </w:rPr>
              <w:t xml:space="preserve">컨설팅·자문 피</w:t>
            </w:r>
          </w:p>
        </w:tc>
        <w:tc>
          <w:tcPr/>
          <w:p>
            <w:pPr>
              <w:pStyle w:val="Compact"/>
              <w:jc w:val="left"/>
            </w:pPr>
            <w:r>
              <w:t xml:space="preserve">RE100 로드맵, CBAM 대응, Scope 3 산정</w:t>
            </w:r>
          </w:p>
        </w:tc>
        <w:tc>
          <w:tcPr/>
          <w:p>
            <w:pPr>
              <w:pStyle w:val="Compact"/>
              <w:jc w:val="left"/>
            </w:pPr>
            <w:r>
              <w:t xml:space="preserve">즉시 매출 발생. 진입이 쉬움</w:t>
            </w:r>
          </w:p>
        </w:tc>
        <w:tc>
          <w:tcPr/>
          <w:p>
            <w:pPr>
              <w:pStyle w:val="Compact"/>
              <w:jc w:val="left"/>
            </w:pPr>
            <w:r>
              <w:t xml:space="preserve">인력 투입형이라 확장성이 없음</w:t>
            </w:r>
          </w:p>
        </w:tc>
      </w:tr>
      <w:tr>
        <w:tc>
          <w:tcPr/>
          <w:p>
            <w:pPr>
              <w:pStyle w:val="Compact"/>
              <w:jc w:val="left"/>
            </w:pPr>
            <w:r>
              <w:t xml:space="preserve">⑥</w:t>
            </w:r>
          </w:p>
        </w:tc>
        <w:tc>
          <w:tcPr/>
          <w:p>
            <w:pPr>
              <w:pStyle w:val="Compact"/>
              <w:jc w:val="left"/>
            </w:pPr>
            <w:r>
              <w:rPr>
                <w:bCs/>
                <w:b/>
              </w:rPr>
              <w:t xml:space="preserve">공공 플랫폼 위탁운영</w:t>
            </w:r>
          </w:p>
        </w:tc>
        <w:tc>
          <w:tcPr/>
          <w:p>
            <w:pPr>
              <w:pStyle w:val="Compact"/>
              <w:jc w:val="left"/>
            </w:pPr>
            <w:r>
              <w:t xml:space="preserve">에너지공단 플랫폼의 운영·기술을 수주</w:t>
            </w:r>
          </w:p>
        </w:tc>
        <w:tc>
          <w:tcPr/>
          <w:p>
            <w:pPr>
              <w:pStyle w:val="Compact"/>
              <w:jc w:val="left"/>
            </w:pPr>
            <w:r>
              <w:t xml:space="preserve">경쟁자를 고객으로 전환</w:t>
            </w:r>
          </w:p>
        </w:tc>
        <w:tc>
          <w:tcPr/>
          <w:p>
            <w:pPr>
              <w:pStyle w:val="Compact"/>
              <w:jc w:val="left"/>
            </w:pPr>
            <w:r>
              <w:t xml:space="preserve">종속, 마진 제한, 조달 사이클</w:t>
            </w:r>
          </w:p>
        </w:tc>
      </w:tr>
      <w:tr>
        <w:tc>
          <w:tcPr/>
          <w:p>
            <w:pPr>
              <w:pStyle w:val="Compact"/>
              <w:jc w:val="left"/>
            </w:pPr>
            <w:r>
              <w:t xml:space="preserve">⑦</w:t>
            </w:r>
          </w:p>
        </w:tc>
        <w:tc>
          <w:tcPr/>
          <w:p>
            <w:pPr>
              <w:pStyle w:val="Compact"/>
              <w:jc w:val="left"/>
            </w:pPr>
            <w:r>
              <w:rPr>
                <w:bCs/>
                <w:b/>
              </w:rPr>
              <w:t xml:space="preserve">EPC·자가발전 연계 마진</w:t>
            </w:r>
          </w:p>
        </w:tc>
        <w:tc>
          <w:tcPr/>
          <w:p>
            <w:pPr>
              <w:pStyle w:val="Compact"/>
              <w:jc w:val="left"/>
            </w:pPr>
            <w:r>
              <w:t xml:space="preserve">온사이트 태양광 설치까지 연결</w:t>
            </w:r>
          </w:p>
        </w:tc>
        <w:tc>
          <w:tcPr/>
          <w:p>
            <w:pPr>
              <w:pStyle w:val="Compact"/>
              <w:jc w:val="left"/>
            </w:pPr>
            <w:r>
              <w:t xml:space="preserve">객단가가 가장 큼. On-site는 부대비용 0원이라 경제성이 좋음</w:t>
            </w:r>
          </w:p>
        </w:tc>
        <w:tc>
          <w:tcPr/>
          <w:p>
            <w:pPr>
              <w:pStyle w:val="Compact"/>
              <w:jc w:val="left"/>
            </w:pPr>
            <w:r>
              <w:rPr>
                <w:bCs/>
                <w:b/>
              </w:rPr>
              <w:t xml:space="preserve">자산경량 모델이 깨짐</w:t>
            </w:r>
            <w:r>
              <w:t xml:space="preserve">. 국내 선행 사업자들이 실제로 매출 대부분을 여기서 냄</w:t>
            </w:r>
          </w:p>
        </w:tc>
      </w:tr>
    </w:tbl>
    <w:p>
      <w:pPr>
        <w:pStyle w:val="BlockText"/>
      </w:pPr>
      <w:r>
        <w:rPr>
          <w:bCs/>
          <w:b/>
        </w:rPr>
        <w:t xml:space="preserve">초기 권장 조합</w:t>
      </w:r>
      <w:r>
        <w:t xml:space="preserve">: ⑤로 현금흐름을 만들고 ②③으로 반복 수익 구조를 구축하는 경로가 현실적입니다. ①에 사업을 걸면 공공 플랫폼과 정면 경쟁하게 됩니다. ⑦은 매출은 크지만 사업의 정체성을 바꾸는 결정이므로 별도 판단이 필요합니다.</w:t>
      </w:r>
    </w:p>
    <w:bookmarkEnd w:id="61"/>
    <w:bookmarkStart w:id="62" w:name="공공-플랫폼과의-관계-설정-선택지-열어둘-논점"/>
    <w:p>
      <w:pPr>
        <w:pStyle w:val="Heading3"/>
      </w:pPr>
      <w:r>
        <w:t xml:space="preserve">7. 공공 플랫폼과의 관계 설정 선택지 (열어둘 논점)</w:t>
      </w:r>
    </w:p>
    <w:p>
      <w:pPr>
        <w:pStyle w:val="FirstParagraph"/>
      </w:pPr>
      <w:r>
        <w:t xml:space="preserve">한국에너지공단 재생에너지 PPA 중개플랫폼이 2026년 7월 15일 시범운영을 시작해 8월 초 정식 서비스에 들어갔습니다. 43개 기업·협단체가 참여하며 수요·공급 각각 약 1GW 규모입니다. 수수료 정책은 공개되지 않았습니다.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선택지</w:t>
            </w:r>
          </w:p>
        </w:tc>
        <w:tc>
          <w:tcPr/>
          <w:p>
            <w:pPr>
              <w:pStyle w:val="Compact"/>
              <w:jc w:val="left"/>
            </w:pPr>
            <w:r>
              <w:t xml:space="preserve">내용</w:t>
            </w:r>
          </w:p>
        </w:tc>
        <w:tc>
          <w:tcPr/>
          <w:p>
            <w:pPr>
              <w:pStyle w:val="Compact"/>
              <w:jc w:val="left"/>
            </w:pPr>
            <w:r>
              <w:t xml:space="preserve">장점</w:t>
            </w:r>
          </w:p>
        </w:tc>
        <w:tc>
          <w:tcPr/>
          <w:p>
            <w:pPr>
              <w:pStyle w:val="Compact"/>
              <w:jc w:val="left"/>
            </w:pPr>
            <w:r>
              <w:t xml:space="preserve">단점</w:t>
            </w:r>
          </w:p>
        </w:tc>
      </w:tr>
      <w:tr>
        <w:tc>
          <w:tcPr/>
          <w:p>
            <w:pPr>
              <w:pStyle w:val="Compact"/>
              <w:jc w:val="left"/>
            </w:pPr>
            <w:r>
              <w:rPr>
                <w:bCs/>
                <w:b/>
              </w:rPr>
              <w:t xml:space="preserve">A. 정면 경쟁</w:t>
            </w:r>
          </w:p>
        </w:tc>
        <w:tc>
          <w:tcPr/>
          <w:p>
            <w:pPr>
              <w:pStyle w:val="Compact"/>
              <w:jc w:val="left"/>
            </w:pPr>
            <w:r>
              <w:t xml:space="preserve">더 나은 매칭 UX와 더 많은 물량으로 승부</w:t>
            </w:r>
          </w:p>
        </w:tc>
        <w:tc>
          <w:tcPr/>
          <w:p>
            <w:pPr>
              <w:pStyle w:val="Compact"/>
              <w:jc w:val="left"/>
            </w:pPr>
            <w:r>
              <w:t xml:space="preserve">성공 시 시장 지배</w:t>
            </w:r>
          </w:p>
        </w:tc>
        <w:tc>
          <w:tcPr/>
          <w:p>
            <w:pPr>
              <w:pStyle w:val="Compact"/>
              <w:jc w:val="left"/>
            </w:pPr>
            <w:r>
              <w:t xml:space="preserve">무료와 가격 경쟁 불가. 권장하지 않음</w:t>
            </w:r>
          </w:p>
        </w:tc>
      </w:tr>
      <w:tr>
        <w:tc>
          <w:tcPr/>
          <w:p>
            <w:pPr>
              <w:pStyle w:val="Compact"/>
              <w:jc w:val="left"/>
            </w:pPr>
            <w:r>
              <w:rPr>
                <w:bCs/>
                <w:b/>
              </w:rPr>
              <w:t xml:space="preserve">B. 보완재 포지셔닝</w:t>
            </w:r>
          </w:p>
        </w:tc>
        <w:tc>
          <w:tcPr/>
          <w:p>
            <w:pPr>
              <w:pStyle w:val="Compact"/>
              <w:jc w:val="left"/>
            </w:pPr>
            <w:r>
              <w:t xml:space="preserve">매칭은 공공에 맡기고 계약 후 관리에 집중</w:t>
            </w:r>
          </w:p>
        </w:tc>
        <w:tc>
          <w:tcPr/>
          <w:p>
            <w:pPr>
              <w:pStyle w:val="Compact"/>
              <w:jc w:val="left"/>
            </w:pPr>
            <w:r>
              <w:t xml:space="preserve">공공이 시장 저변을 넓혀 주는 효과</w:t>
            </w:r>
          </w:p>
        </w:tc>
        <w:tc>
          <w:tcPr/>
          <w:p>
            <w:pPr>
              <w:pStyle w:val="Compact"/>
              <w:jc w:val="left"/>
            </w:pPr>
            <w:r>
              <w:t xml:space="preserve">고객 접점의 첫 단추를 공공에 내줌</w:t>
            </w:r>
          </w:p>
        </w:tc>
      </w:tr>
      <w:tr>
        <w:tc>
          <w:tcPr/>
          <w:p>
            <w:pPr>
              <w:pStyle w:val="Compact"/>
              <w:jc w:val="left"/>
            </w:pPr>
            <w:r>
              <w:rPr>
                <w:bCs/>
                <w:b/>
              </w:rPr>
              <w:t xml:space="preserve">C. 위탁운영 수주</w:t>
            </w:r>
          </w:p>
        </w:tc>
        <w:tc>
          <w:tcPr/>
          <w:p>
            <w:pPr>
              <w:pStyle w:val="Compact"/>
              <w:jc w:val="left"/>
            </w:pPr>
            <w:r>
              <w:t xml:space="preserve">플랫폼 운영·기술을 공단으로부터 수주</w:t>
            </w:r>
          </w:p>
        </w:tc>
        <w:tc>
          <w:tcPr/>
          <w:p>
            <w:pPr>
              <w:pStyle w:val="Compact"/>
              <w:jc w:val="left"/>
            </w:pPr>
            <w:r>
              <w:t xml:space="preserve">안정적 매출, 데이터 접근</w:t>
            </w:r>
          </w:p>
        </w:tc>
        <w:tc>
          <w:tcPr/>
          <w:p>
            <w:pPr>
              <w:pStyle w:val="Compact"/>
              <w:jc w:val="left"/>
            </w:pPr>
            <w:r>
              <w:t xml:space="preserve">종속, 낮은 마진</w:t>
            </w:r>
          </w:p>
        </w:tc>
      </w:tr>
      <w:tr>
        <w:tc>
          <w:tcPr/>
          <w:p>
            <w:pPr>
              <w:pStyle w:val="Compact"/>
              <w:jc w:val="left"/>
            </w:pPr>
            <w:r>
              <w:rPr>
                <w:bCs/>
                <w:b/>
              </w:rPr>
              <w:t xml:space="preserve">D. 상위 레이어 점유</w:t>
            </w:r>
          </w:p>
        </w:tc>
        <w:tc>
          <w:tcPr/>
          <w:p>
            <w:pPr>
              <w:pStyle w:val="Compact"/>
              <w:jc w:val="left"/>
            </w:pPr>
            <w:r>
              <w:t xml:space="preserve">공공 플랫폼 API를 물고 기업 내부 시스템과 연결</w:t>
            </w:r>
          </w:p>
        </w:tc>
        <w:tc>
          <w:tcPr/>
          <w:p>
            <w:pPr>
              <w:pStyle w:val="Compact"/>
              <w:jc w:val="left"/>
            </w:pPr>
            <w:r>
              <w:t xml:space="preserve">전환 비용 구축 가능</w:t>
            </w:r>
          </w:p>
        </w:tc>
        <w:tc>
          <w:tcPr/>
          <w:p>
            <w:pPr>
              <w:pStyle w:val="Compact"/>
              <w:jc w:val="left"/>
            </w:pPr>
            <w:r>
              <w:t xml:space="preserve">API 개방 여부가 통제 밖</w:t>
            </w:r>
          </w:p>
        </w:tc>
      </w:tr>
    </w:tbl>
    <w:p>
      <w:pPr>
        <w:pStyle w:val="BlockText"/>
      </w:pPr>
      <w:r>
        <w:rPr>
          <w:bCs/>
          <w:b/>
        </w:rPr>
        <w:t xml:space="preserve">정부 인센티브가 방향을 지시하고 있습니다.</w:t>
      </w:r>
      <w:r>
        <w:t xml:space="preserve"> </w:t>
      </w:r>
      <w:r>
        <w:t xml:space="preserve">PPA 중개플랫폼 이용 시 망이용료 지원 기간이 중소·중견기업 3년→</w:t>
      </w:r>
      <w:r>
        <w:rPr>
          <w:bCs/>
          <w:b/>
        </w:rPr>
        <w:t xml:space="preserve">7년</w:t>
      </w:r>
      <w:r>
        <w:t xml:space="preserve">, 대기업 1년→</w:t>
      </w:r>
      <w:r>
        <w:rPr>
          <w:bCs/>
          <w:b/>
        </w:rPr>
        <w:t xml:space="preserve">5년</w:t>
      </w:r>
      <w:r>
        <w:t xml:space="preserve">으로 확대되었습니다. 즉 정부는 고객이 공공 플랫폼을 쓰도록 유도하고 있습니다. A는 제도적으로 불리합니다.</w:t>
      </w:r>
    </w:p>
    <w:bookmarkEnd w:id="62"/>
    <w:bookmarkStart w:id="63" w:name="사업-지위-선택지-열어둘-논점"/>
    <w:p>
      <w:pPr>
        <w:pStyle w:val="Heading3"/>
      </w:pPr>
      <w:r>
        <w:t xml:space="preserve">8. 사업 지위 선택지 (열어둘 논점)</w:t>
      </w:r>
    </w:p>
    <w:p>
      <w:pPr>
        <w:numPr>
          <w:ilvl w:val="0"/>
          <w:numId w:val="1012"/>
        </w:numPr>
        <w:pStyle w:val="Compact"/>
      </w:pPr>
      <w:r>
        <w:rPr>
          <w:bCs/>
          <w:b/>
        </w:rPr>
        <w:t xml:space="preserve">순수 중개·자문</w:t>
      </w:r>
      <w:r>
        <w:t xml:space="preserve">: 별도 라이선스가 없습니다. 진입이 즉시 가능하지만 그만큼 누구나 들어옵니다.</w:t>
      </w:r>
    </w:p>
    <w:p>
      <w:pPr>
        <w:numPr>
          <w:ilvl w:val="0"/>
          <w:numId w:val="1012"/>
        </w:numPr>
        <w:pStyle w:val="Compact"/>
      </w:pPr>
      <w:r>
        <w:rPr>
          <w:bCs/>
          <w:b/>
        </w:rPr>
        <w:t xml:space="preserve">재생에너지전기공급사업자 등록</w:t>
      </w:r>
      <w:r>
        <w:t xml:space="preserve">: 기술인력 2명 이상. 직접 계약 당사자가 되어 마진을 크게 가져갈 수 있으나,</w:t>
      </w:r>
      <w:r>
        <w:t xml:space="preserve"> </w:t>
      </w:r>
      <w:r>
        <w:rPr>
          <w:bCs/>
          <w:b/>
        </w:rPr>
        <w:t xml:space="preserve">신용보강·담보·운전자본이 필요해져 자산경량 모델이 깨집니다.</w:t>
      </w:r>
    </w:p>
    <w:p>
      <w:pPr>
        <w:numPr>
          <w:ilvl w:val="0"/>
          <w:numId w:val="1012"/>
        </w:numPr>
        <w:pStyle w:val="Compact"/>
      </w:pPr>
      <w:r>
        <w:rPr>
          <w:bCs/>
          <w:b/>
        </w:rPr>
        <w:t xml:space="preserve">소규모전력중개사업자 등록</w:t>
      </w:r>
      <w:r>
        <w:t xml:space="preserve">: 1MW 이하 자원을 집합해 예측·입찰을 대행합니다. ③번 수익 모델의 전제 조건입니다.</w:t>
      </w:r>
    </w:p>
    <w:p>
      <w:pPr>
        <w:numPr>
          <w:ilvl w:val="0"/>
          <w:numId w:val="1012"/>
        </w:numPr>
        <w:pStyle w:val="Compact"/>
      </w:pPr>
      <w:r>
        <w:rPr>
          <w:bCs/>
          <w:b/>
        </w:rPr>
        <w:t xml:space="preserve">복합</w:t>
      </w:r>
      <w:r>
        <w:t xml:space="preserve">: 국내 선행 사업자 대부분이 복합 구조입니다. 엔라이튼은 2025년 매출 485억원으로 에너지IT 최초 연간 흑자를 냈으나 매출의 상당 부분이 EPC·O&amp;M에서 발생합니다.</w:t>
      </w:r>
    </w:p>
    <w:bookmarkEnd w:id="63"/>
    <w:bookmarkStart w:id="64" w:name="유사참고-서비스-1"/>
    <w:p>
      <w:pPr>
        <w:pStyle w:val="Heading3"/>
      </w:pPr>
      <w:r>
        <w:t xml:space="preserve">9. 유사·참고 서비스</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구분</w:t>
            </w:r>
          </w:p>
        </w:tc>
        <w:tc>
          <w:tcPr/>
          <w:p>
            <w:pPr>
              <w:pStyle w:val="Compact"/>
              <w:jc w:val="left"/>
            </w:pPr>
            <w:r>
              <w:t xml:space="preserve">사업자</w:t>
            </w:r>
          </w:p>
        </w:tc>
        <w:tc>
          <w:tcPr/>
          <w:p>
            <w:pPr>
              <w:pStyle w:val="Compact"/>
              <w:jc w:val="left"/>
            </w:pPr>
            <w:r>
              <w:t xml:space="preserve">수익 모델</w:t>
            </w:r>
          </w:p>
        </w:tc>
        <w:tc>
          <w:tcPr/>
          <w:p>
            <w:pPr>
              <w:pStyle w:val="Compact"/>
              <w:jc w:val="left"/>
            </w:pPr>
            <w:r>
              <w:t xml:space="preserve">참고 수치</w:t>
            </w:r>
          </w:p>
        </w:tc>
      </w:tr>
      <w:tr>
        <w:tc>
          <w:tcPr/>
          <w:p>
            <w:pPr>
              <w:pStyle w:val="Compact"/>
              <w:jc w:val="left"/>
            </w:pPr>
            <w:r>
              <w:t xml:space="preserve">국내</w:t>
            </w:r>
          </w:p>
        </w:tc>
        <w:tc>
          <w:tcPr/>
          <w:p>
            <w:pPr>
              <w:pStyle w:val="Compact"/>
              <w:jc w:val="left"/>
            </w:pPr>
            <w:r>
              <w:t xml:space="preserve">엔라이튼</w:t>
            </w:r>
          </w:p>
        </w:tc>
        <w:tc>
          <w:tcPr/>
          <w:p>
            <w:pPr>
              <w:pStyle w:val="Compact"/>
              <w:jc w:val="left"/>
            </w:pPr>
            <w:r>
              <w:t xml:space="preserve">발전소 자산관리 SaaS + 전력중개 + EPC/O&amp;M</w:t>
            </w:r>
          </w:p>
        </w:tc>
        <w:tc>
          <w:tcPr/>
          <w:p>
            <w:pPr>
              <w:pStyle w:val="Compact"/>
              <w:jc w:val="left"/>
            </w:pPr>
            <w:r>
              <w:t xml:space="preserve">2025년 매출 485억원, 연간 흑자 전환</w:t>
            </w:r>
          </w:p>
        </w:tc>
      </w:tr>
      <w:tr>
        <w:tc>
          <w:tcPr/>
          <w:p>
            <w:pPr>
              <w:pStyle w:val="Compact"/>
              <w:jc w:val="left"/>
            </w:pPr>
            <w:r>
              <w:t xml:space="preserve">국내</w:t>
            </w:r>
          </w:p>
        </w:tc>
        <w:tc>
          <w:tcPr/>
          <w:p>
            <w:pPr>
              <w:pStyle w:val="Compact"/>
              <w:jc w:val="left"/>
            </w:pPr>
            <w:r>
              <w:t xml:space="preserve">해줌</w:t>
            </w:r>
          </w:p>
        </w:tc>
        <w:tc>
          <w:tcPr/>
          <w:p>
            <w:pPr>
              <w:pStyle w:val="Compact"/>
              <w:jc w:val="left"/>
            </w:pPr>
            <w:r>
              <w:t xml:space="preserve">발전량 예측 AI + VPP + 중개 + 컨설팅</w:t>
            </w:r>
          </w:p>
        </w:tc>
        <w:tc>
          <w:tcPr/>
          <w:p>
            <w:pPr>
              <w:pStyle w:val="Compact"/>
              <w:jc w:val="left"/>
            </w:pPr>
            <w:r>
              <w:t xml:space="preserve">준중앙급전 이행률 96.19%, 등록특허 42건</w:t>
            </w:r>
          </w:p>
        </w:tc>
      </w:tr>
      <w:tr>
        <w:tc>
          <w:tcPr/>
          <w:p>
            <w:pPr>
              <w:pStyle w:val="Compact"/>
              <w:jc w:val="left"/>
            </w:pPr>
            <w:r>
              <w:t xml:space="preserve">국내</w:t>
            </w:r>
          </w:p>
        </w:tc>
        <w:tc>
          <w:tcPr/>
          <w:p>
            <w:pPr>
              <w:pStyle w:val="Compact"/>
              <w:jc w:val="left"/>
            </w:pPr>
            <w:r>
              <w:t xml:space="preserve">브이피피랩</w:t>
            </w:r>
          </w:p>
        </w:tc>
        <w:tc>
          <w:tcPr/>
          <w:p>
            <w:pPr>
              <w:pStyle w:val="Compact"/>
              <w:jc w:val="left"/>
            </w:pPr>
            <w:r>
              <w:t xml:space="preserve">예측·입찰 운영 + RE100 매칭</w:t>
            </w:r>
          </w:p>
        </w:tc>
        <w:tc>
          <w:tcPr/>
          <w:p>
            <w:pPr>
              <w:pStyle w:val="Compact"/>
              <w:jc w:val="left"/>
            </w:pPr>
            <w:r>
              <w:t xml:space="preserve">약 1GW 자원 관리, 점유율 38%, 풍력 예측오차 8% 이내</w:t>
            </w:r>
          </w:p>
        </w:tc>
      </w:tr>
      <w:tr>
        <w:tc>
          <w:tcPr/>
          <w:p>
            <w:pPr>
              <w:pStyle w:val="Compact"/>
              <w:jc w:val="left"/>
            </w:pPr>
            <w:r>
              <w:t xml:space="preserve">국내</w:t>
            </w:r>
          </w:p>
        </w:tc>
        <w:tc>
          <w:tcPr/>
          <w:p>
            <w:pPr>
              <w:pStyle w:val="Compact"/>
              <w:jc w:val="left"/>
            </w:pPr>
            <w:r>
              <w:t xml:space="preserve">식스티헤르츠</w:t>
            </w:r>
          </w:p>
        </w:tc>
        <w:tc>
          <w:tcPr/>
          <w:p>
            <w:pPr>
              <w:pStyle w:val="Compact"/>
              <w:jc w:val="left"/>
            </w:pPr>
            <w:r>
              <w:t xml:space="preserve">데이터/SaaS + B2G 공공조달</w:t>
            </w:r>
          </w:p>
        </w:tc>
        <w:tc>
          <w:tcPr/>
          <w:p>
            <w:pPr>
              <w:pStyle w:val="Compact"/>
              <w:jc w:val="left"/>
            </w:pPr>
            <w:r>
              <w:t xml:space="preserve">햇빛바람지도, B2G 조달 10건</w:t>
            </w:r>
          </w:p>
        </w:tc>
      </w:tr>
      <w:tr>
        <w:tc>
          <w:tcPr/>
          <w:p>
            <w:pPr>
              <w:pStyle w:val="Compact"/>
              <w:jc w:val="left"/>
            </w:pPr>
            <w:r>
              <w:t xml:space="preserve">해외</w:t>
            </w:r>
          </w:p>
        </w:tc>
        <w:tc>
          <w:tcPr/>
          <w:p>
            <w:pPr>
              <w:pStyle w:val="Compact"/>
              <w:jc w:val="left"/>
            </w:pPr>
            <w:r>
              <w:t xml:space="preserve">LevelTen Energy</w:t>
            </w:r>
          </w:p>
        </w:tc>
        <w:tc>
          <w:tcPr/>
          <w:p>
            <w:pPr>
              <w:pStyle w:val="Compact"/>
              <w:jc w:val="left"/>
            </w:pPr>
            <w:r>
              <w:t xml:space="preserve">거래 수수료 + SaaS 구독 + 자문</w:t>
            </w:r>
          </w:p>
        </w:tc>
        <w:tc>
          <w:tcPr/>
          <w:p>
            <w:pPr>
              <w:pStyle w:val="Compact"/>
              <w:jc w:val="left"/>
            </w:pPr>
            <w:r>
              <w:t xml:space="preserve">누적 8GW+ 중개, 개발사 1,000+, 32개국, Series D 6,500만달러</w:t>
            </w:r>
          </w:p>
        </w:tc>
      </w:tr>
      <w:tr>
        <w:tc>
          <w:tcPr/>
          <w:p>
            <w:pPr>
              <w:pStyle w:val="Compact"/>
              <w:jc w:val="left"/>
            </w:pPr>
            <w:r>
              <w:t xml:space="preserve">해외</w:t>
            </w:r>
          </w:p>
        </w:tc>
        <w:tc>
          <w:tcPr/>
          <w:p>
            <w:pPr>
              <w:pStyle w:val="Compact"/>
              <w:jc w:val="left"/>
            </w:pPr>
            <w:r>
              <w:t xml:space="preserve">Pexapark</w:t>
            </w:r>
          </w:p>
        </w:tc>
        <w:tc>
          <w:tcPr/>
          <w:p>
            <w:pPr>
              <w:pStyle w:val="Compact"/>
              <w:jc w:val="left"/>
            </w:pPr>
            <w:r>
              <w:t xml:space="preserve">가격 벤치마크 구독 + 거래 자문 + 교육</w:t>
            </w:r>
          </w:p>
        </w:tc>
        <w:tc>
          <w:tcPr/>
          <w:p>
            <w:pPr>
              <w:pStyle w:val="Compact"/>
              <w:jc w:val="left"/>
            </w:pPr>
            <w:r>
              <w:t xml:space="preserve">유럽 PPA 가격 벤치마크의 사실상 표준</w:t>
            </w:r>
          </w:p>
        </w:tc>
      </w:tr>
      <w:tr>
        <w:tc>
          <w:tcPr/>
          <w:p>
            <w:pPr>
              <w:pStyle w:val="Compact"/>
              <w:jc w:val="left"/>
            </w:pPr>
            <w:r>
              <w:t xml:space="preserve">해외</w:t>
            </w:r>
          </w:p>
        </w:tc>
        <w:tc>
          <w:tcPr/>
          <w:p>
            <w:pPr>
              <w:pStyle w:val="Compact"/>
              <w:jc w:val="left"/>
            </w:pPr>
            <w:r>
              <w:t xml:space="preserve">Zeigo</w:t>
            </w:r>
          </w:p>
        </w:tc>
        <w:tc>
          <w:tcPr/>
          <w:p>
            <w:pPr>
              <w:pStyle w:val="Compact"/>
              <w:jc w:val="left"/>
            </w:pPr>
            <w:r>
              <w:t xml:space="preserve">디지털 조달 플랫폼</w:t>
            </w:r>
          </w:p>
        </w:tc>
        <w:tc>
          <w:tcPr/>
          <w:p>
            <w:pPr>
              <w:pStyle w:val="Compact"/>
              <w:jc w:val="left"/>
            </w:pPr>
            <w:r>
              <w:rPr>
                <w:bCs/>
                <w:b/>
              </w:rPr>
              <w:t xml:space="preserve">2022년 슈나이더일렉트릭에 인수</w:t>
            </w:r>
            <w:r>
              <w:t xml:space="preserve"> </w:t>
            </w:r>
            <w:r>
              <w:t xml:space="preserve">— 독립 생존의 어려움을 시사</w:t>
            </w:r>
          </w:p>
        </w:tc>
      </w:tr>
      <w:tr>
        <w:tc>
          <w:tcPr/>
          <w:p>
            <w:pPr>
              <w:pStyle w:val="Compact"/>
              <w:jc w:val="left"/>
            </w:pPr>
            <w:r>
              <w:t xml:space="preserve">해외</w:t>
            </w:r>
          </w:p>
        </w:tc>
        <w:tc>
          <w:tcPr/>
          <w:p>
            <w:pPr>
              <w:pStyle w:val="Compact"/>
              <w:jc w:val="left"/>
            </w:pPr>
            <w:r>
              <w:t xml:space="preserve">Cleartrace, FlexiDAO</w:t>
            </w:r>
          </w:p>
        </w:tc>
        <w:tc>
          <w:tcPr/>
          <w:p>
            <w:pPr>
              <w:pStyle w:val="Compact"/>
              <w:jc w:val="left"/>
            </w:pPr>
            <w:r>
              <w:t xml:space="preserve">시간단위(24/7) 청정에너지 인증 SaaS</w:t>
            </w:r>
          </w:p>
        </w:tc>
        <w:tc>
          <w:tcPr/>
          <w:p>
            <w:pPr>
              <w:pStyle w:val="Compact"/>
              <w:jc w:val="left"/>
            </w:pPr>
            <w:r>
              <w:t xml:space="preserve">FlexiDAO 2022년 610만유로 조달, Google·MS 투자</w:t>
            </w:r>
          </w:p>
        </w:tc>
      </w:tr>
    </w:tbl>
    <w:bookmarkEnd w:id="64"/>
    <w:bookmarkStart w:id="65" w:name="핵심-리스크-및-검증-과제-1"/>
    <w:p>
      <w:pPr>
        <w:pStyle w:val="Heading3"/>
      </w:pPr>
      <w:r>
        <w:t xml:space="preserve">10. 핵심 리스크 및 검증 과제</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리스크</w:t>
            </w:r>
          </w:p>
        </w:tc>
        <w:tc>
          <w:tcPr/>
          <w:p>
            <w:pPr>
              <w:pStyle w:val="Compact"/>
              <w:jc w:val="left"/>
            </w:pPr>
            <w:r>
              <w:t xml:space="preserve">내용</w:t>
            </w:r>
          </w:p>
        </w:tc>
        <w:tc>
          <w:tcPr/>
          <w:p>
            <w:pPr>
              <w:pStyle w:val="Compact"/>
              <w:jc w:val="left"/>
            </w:pPr>
            <w:r>
              <w:t xml:space="preserve">검증·완화 방안</w:t>
            </w:r>
          </w:p>
        </w:tc>
      </w:tr>
      <w:tr>
        <w:tc>
          <w:tcPr/>
          <w:p>
            <w:pPr>
              <w:pStyle w:val="Compact"/>
              <w:jc w:val="left"/>
            </w:pPr>
            <w:r>
              <w:rPr>
                <w:bCs/>
                <w:b/>
              </w:rPr>
              <w:t xml:space="preserve">그리드 패리티 미달</w:t>
            </w:r>
          </w:p>
        </w:tc>
        <w:tc>
          <w:tcPr/>
          <w:p>
            <w:pPr>
              <w:pStyle w:val="Compact"/>
              <w:jc w:val="left"/>
            </w:pPr>
            <w:r>
              <w:t xml:space="preserve">PPA 실질비용 194~216원 vs 산업용 168원. 고객은 손해를 보면서 사야 함</w:t>
            </w:r>
          </w:p>
        </w:tc>
        <w:tc>
          <w:tcPr/>
          <w:p>
            <w:pPr>
              <w:pStyle w:val="Compact"/>
              <w:jc w:val="left"/>
            </w:pPr>
            <w:r>
              <w:t xml:space="preserve">세일즈 논리를</w:t>
            </w:r>
            <w:r>
              <w:t xml:space="preserve"> </w:t>
            </w:r>
            <w:r>
              <w:t xml:space="preserve">“</w:t>
            </w:r>
            <w:r>
              <w:t xml:space="preserve">비용 절감</w:t>
            </w:r>
            <w:r>
              <w:t xml:space="preserve">”</w:t>
            </w:r>
            <w:r>
              <w:t xml:space="preserve">이 아니라</w:t>
            </w:r>
            <w:r>
              <w:t xml:space="preserve"> </w:t>
            </w:r>
            <w:r>
              <w:rPr>
                <w:bCs/>
                <w:b/>
              </w:rPr>
              <w:t xml:space="preserve">“</w:t>
            </w:r>
            <w:r>
              <w:rPr>
                <w:bCs/>
                <w:b/>
              </w:rPr>
              <w:t xml:space="preserve">규제 컴플라이언스</w:t>
            </w:r>
            <w:r>
              <w:rPr>
                <w:bCs/>
                <w:b/>
              </w:rPr>
              <w:t xml:space="preserve">”</w:t>
            </w:r>
            <w:r>
              <w:t xml:space="preserve">로 재정의. 온사이트 PPA(부대비용 0원)를 우선 제안</w:t>
            </w:r>
          </w:p>
        </w:tc>
      </w:tr>
      <w:tr>
        <w:tc>
          <w:tcPr/>
          <w:p>
            <w:pPr>
              <w:pStyle w:val="Compact"/>
              <w:jc w:val="left"/>
            </w:pPr>
            <w:r>
              <w:rPr>
                <w:bCs/>
                <w:b/>
              </w:rPr>
              <w:t xml:space="preserve">공공 무료 플랫폼</w:t>
            </w:r>
          </w:p>
        </w:tc>
        <w:tc>
          <w:tcPr/>
          <w:p>
            <w:pPr>
              <w:pStyle w:val="Compact"/>
              <w:jc w:val="left"/>
            </w:pPr>
            <w:r>
              <w:t xml:space="preserve">매칭 가치의 구조적 소멸</w:t>
            </w:r>
          </w:p>
        </w:tc>
        <w:tc>
          <w:tcPr/>
          <w:p>
            <w:pPr>
              <w:pStyle w:val="Compact"/>
              <w:jc w:val="left"/>
            </w:pPr>
            <w:r>
              <w:t xml:space="preserve">계약 후 관리로 수익원 이동 (BM ②③④)</w:t>
            </w:r>
          </w:p>
        </w:tc>
      </w:tr>
      <w:tr>
        <w:tc>
          <w:tcPr/>
          <w:p>
            <w:pPr>
              <w:pStyle w:val="Compact"/>
              <w:jc w:val="left"/>
            </w:pPr>
            <w:r>
              <w:rPr>
                <w:bCs/>
                <w:b/>
              </w:rPr>
              <w:t xml:space="preserve">거래 빈도 부족</w:t>
            </w:r>
          </w:p>
        </w:tc>
        <w:tc>
          <w:tcPr/>
          <w:p>
            <w:pPr>
              <w:pStyle w:val="Compact"/>
              <w:jc w:val="left"/>
            </w:pPr>
            <w:r>
              <w:t xml:space="preserve">누적 42건. 양면 네트워크 효과가 발생할 임계량 미달</w:t>
            </w:r>
          </w:p>
        </w:tc>
        <w:tc>
          <w:tcPr/>
          <w:p>
            <w:pPr>
              <w:pStyle w:val="Compact"/>
              <w:jc w:val="left"/>
            </w:pPr>
            <w:r>
              <w:t xml:space="preserve">거래 건수에 의존하지 않는 구독형 수익 우선</w:t>
            </w:r>
          </w:p>
        </w:tc>
      </w:tr>
      <w:tr>
        <w:tc>
          <w:tcPr/>
          <w:p>
            <w:pPr>
              <w:pStyle w:val="Compact"/>
              <w:jc w:val="left"/>
            </w:pPr>
            <w:r>
              <w:rPr>
                <w:bCs/>
                <w:b/>
              </w:rPr>
              <w:t xml:space="preserve">예측 기준 강화</w:t>
            </w:r>
          </w:p>
        </w:tc>
        <w:tc>
          <w:tcPr/>
          <w:p>
            <w:pPr>
              <w:pStyle w:val="Compact"/>
              <w:jc w:val="left"/>
            </w:pPr>
            <w:r>
              <w:t xml:space="preserve">2025년 6월 정산 기준이 2%p 강화(4%→4원, 4~6%→3원, 6% 초과 0원)</w:t>
            </w:r>
          </w:p>
        </w:tc>
        <w:tc>
          <w:tcPr/>
          <w:p>
            <w:pPr>
              <w:pStyle w:val="Compact"/>
              <w:jc w:val="left"/>
            </w:pPr>
            <w:r>
              <w:t xml:space="preserve">예측 모델 고도화가 곧 생존. R&amp;D를 비용이 아니라 매출 원가로 인식</w:t>
            </w:r>
          </w:p>
        </w:tc>
      </w:tr>
      <w:tr>
        <w:tc>
          <w:tcPr/>
          <w:p>
            <w:pPr>
              <w:pStyle w:val="Compact"/>
              <w:jc w:val="left"/>
            </w:pPr>
            <w:r>
              <w:rPr>
                <w:bCs/>
                <w:b/>
              </w:rPr>
              <w:t xml:space="preserve">부가정산금 불투명</w:t>
            </w:r>
          </w:p>
        </w:tc>
        <w:tc>
          <w:tcPr/>
          <w:p>
            <w:pPr>
              <w:pStyle w:val="Compact"/>
              <w:jc w:val="left"/>
            </w:pPr>
            <w:r>
              <w:t xml:space="preserve">산정 근거·요율 미공개로 고객에게 총비용을 확정 제시할 수 없음</w:t>
            </w:r>
          </w:p>
        </w:tc>
        <w:tc>
          <w:tcPr/>
          <w:p>
            <w:pPr>
              <w:pStyle w:val="Compact"/>
              <w:jc w:val="left"/>
            </w:pPr>
            <w:r>
              <w:t xml:space="preserve">리스크이자 기회.</w:t>
            </w:r>
            <w:r>
              <w:t xml:space="preserve"> </w:t>
            </w:r>
            <w:r>
              <w:rPr>
                <w:bCs/>
                <w:b/>
              </w:rPr>
              <w:t xml:space="preserve">검증 서비스 자체를 상품화</w:t>
            </w:r>
            <w:r>
              <w:t xml:space="preserve">할 근거가 됨</w:t>
            </w:r>
          </w:p>
        </w:tc>
      </w:tr>
      <w:tr>
        <w:tc>
          <w:tcPr/>
          <w:p>
            <w:pPr>
              <w:pStyle w:val="Compact"/>
              <w:jc w:val="left"/>
            </w:pPr>
            <w:r>
              <w:rPr>
                <w:bCs/>
                <w:b/>
              </w:rPr>
              <w:t xml:space="preserve">PPA 물량 부족</w:t>
            </w:r>
          </w:p>
        </w:tc>
        <w:tc>
          <w:tcPr/>
          <w:p>
            <w:pPr>
              <w:pStyle w:val="Compact"/>
              <w:jc w:val="left"/>
            </w:pPr>
            <w:r>
              <w:t xml:space="preserve">재생에너지 계통접속 신청 49GW vs 목표 3.3GW. 충남 일부는 2032년 이후 접속 통보</w:t>
            </w:r>
          </w:p>
        </w:tc>
        <w:tc>
          <w:tcPr/>
          <w:p>
            <w:pPr>
              <w:pStyle w:val="Compact"/>
              <w:jc w:val="left"/>
            </w:pPr>
            <w:r>
              <w:t xml:space="preserve">계통 확보 프로젝트를 선점 계약. 공급 측 파이프라인이 곧 자산</w:t>
            </w:r>
          </w:p>
        </w:tc>
      </w:tr>
      <w:tr>
        <w:tc>
          <w:tcPr/>
          <w:p>
            <w:pPr>
              <w:pStyle w:val="Compact"/>
              <w:jc w:val="left"/>
            </w:pPr>
            <w:r>
              <w:rPr>
                <w:bCs/>
                <w:b/>
              </w:rPr>
              <w:t xml:space="preserve">자산경량 붕괴 압력</w:t>
            </w:r>
          </w:p>
        </w:tc>
        <w:tc>
          <w:tcPr/>
          <w:p>
            <w:pPr>
              <w:pStyle w:val="Compact"/>
              <w:jc w:val="left"/>
            </w:pPr>
            <w:r>
              <w:t xml:space="preserve">마진을 키우려면 EPC나 공급사업자로 내려가야 하는 구조적 유인</w:t>
            </w:r>
          </w:p>
        </w:tc>
        <w:tc>
          <w:tcPr/>
          <w:p>
            <w:pPr>
              <w:pStyle w:val="Compact"/>
              <w:jc w:val="left"/>
            </w:pPr>
            <w:r>
              <w:t xml:space="preserve">어느 시점에 정체성을 바꿀지 사전에 결정</w:t>
            </w:r>
          </w:p>
        </w:tc>
      </w:tr>
    </w:tbl>
    <w:bookmarkEnd w:id="65"/>
    <w:bookmarkStart w:id="66" w:name="초기-로드맵-가안-1"/>
    <w:p>
      <w:pPr>
        <w:pStyle w:val="Heading3"/>
      </w:pPr>
      <w:r>
        <w:t xml:space="preserve">11. 초기 로드맵 (가안)</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단계</w:t>
            </w:r>
          </w:p>
        </w:tc>
        <w:tc>
          <w:tcPr/>
          <w:p>
            <w:pPr>
              <w:pStyle w:val="Compact"/>
              <w:jc w:val="left"/>
            </w:pPr>
            <w:r>
              <w:t xml:space="preserve">기간</w:t>
            </w:r>
          </w:p>
        </w:tc>
        <w:tc>
          <w:tcPr/>
          <w:p>
            <w:pPr>
              <w:pStyle w:val="Compact"/>
              <w:jc w:val="left"/>
            </w:pPr>
            <w:r>
              <w:t xml:space="preserve">목표</w:t>
            </w:r>
          </w:p>
        </w:tc>
      </w:tr>
      <w:tr>
        <w:tc>
          <w:tcPr/>
          <w:p>
            <w:pPr>
              <w:pStyle w:val="Compact"/>
              <w:jc w:val="left"/>
            </w:pPr>
            <w:r>
              <w:rPr>
                <w:bCs/>
                <w:b/>
              </w:rPr>
              <w:t xml:space="preserve">0~6개월</w:t>
            </w:r>
          </w:p>
        </w:tc>
        <w:tc>
          <w:tcPr/>
          <w:p>
            <w:pPr>
              <w:pStyle w:val="Compact"/>
              <w:jc w:val="left"/>
            </w:pPr>
            <w:r>
              <w:t xml:space="preserve">진입</w:t>
            </w:r>
          </w:p>
        </w:tc>
        <w:tc>
          <w:tcPr/>
          <w:p>
            <w:pPr>
              <w:pStyle w:val="Compact"/>
              <w:jc w:val="left"/>
            </w:pPr>
            <w:r>
              <w:t xml:space="preserve">컨설팅(BM ⑤)으로 현금흐름 확보, 제조업 3~5개사 레퍼런스</w:t>
            </w:r>
          </w:p>
        </w:tc>
      </w:tr>
      <w:tr>
        <w:tc>
          <w:tcPr/>
          <w:p>
            <w:pPr>
              <w:pStyle w:val="Compact"/>
              <w:jc w:val="left"/>
            </w:pPr>
            <w:r>
              <w:rPr>
                <w:bCs/>
                <w:b/>
              </w:rPr>
              <w:t xml:space="preserve">6~12개월</w:t>
            </w:r>
          </w:p>
        </w:tc>
        <w:tc>
          <w:tcPr/>
          <w:p>
            <w:pPr>
              <w:pStyle w:val="Compact"/>
              <w:jc w:val="left"/>
            </w:pPr>
            <w:r>
              <w:t xml:space="preserve">자원 확보</w:t>
            </w:r>
          </w:p>
        </w:tc>
        <w:tc>
          <w:tcPr/>
          <w:p>
            <w:pPr>
              <w:pStyle w:val="Compact"/>
              <w:jc w:val="left"/>
            </w:pPr>
            <w:r>
              <w:t xml:space="preserve">계통 확보 발전 프로젝트와 우선협상 계약, 소규모전력중개사업자 등록</w:t>
            </w:r>
          </w:p>
        </w:tc>
      </w:tr>
      <w:tr>
        <w:tc>
          <w:tcPr/>
          <w:p>
            <w:pPr>
              <w:pStyle w:val="Compact"/>
              <w:jc w:val="left"/>
            </w:pPr>
            <w:r>
              <w:rPr>
                <w:bCs/>
                <w:b/>
              </w:rPr>
              <w:t xml:space="preserve">12~24개월</w:t>
            </w:r>
          </w:p>
        </w:tc>
        <w:tc>
          <w:tcPr/>
          <w:p>
            <w:pPr>
              <w:pStyle w:val="Compact"/>
              <w:jc w:val="left"/>
            </w:pPr>
            <w:r>
              <w:t xml:space="preserve">반복 수익 전환</w:t>
            </w:r>
          </w:p>
        </w:tc>
        <w:tc>
          <w:tcPr/>
          <w:p>
            <w:pPr>
              <w:pStyle w:val="Compact"/>
              <w:jc w:val="left"/>
            </w:pPr>
            <w:r>
              <w:t xml:space="preserve">계약관리 SaaS(②) 출시, 예측·입찰 대행(③) 개시</w:t>
            </w:r>
          </w:p>
        </w:tc>
      </w:tr>
      <w:tr>
        <w:tc>
          <w:tcPr/>
          <w:p>
            <w:pPr>
              <w:pStyle w:val="Compact"/>
              <w:jc w:val="left"/>
            </w:pPr>
            <w:r>
              <w:rPr>
                <w:bCs/>
                <w:b/>
              </w:rPr>
              <w:t xml:space="preserve">24개월~</w:t>
            </w:r>
          </w:p>
        </w:tc>
        <w:tc>
          <w:tcPr/>
          <w:p>
            <w:pPr>
              <w:pStyle w:val="Compact"/>
              <w:jc w:val="left"/>
            </w:pPr>
            <w:r>
              <w:t xml:space="preserve">확장</w:t>
            </w:r>
          </w:p>
        </w:tc>
        <w:tc>
          <w:tcPr/>
          <w:p>
            <w:pPr>
              <w:pStyle w:val="Compact"/>
              <w:jc w:val="left"/>
            </w:pPr>
            <w:r>
              <w:t xml:space="preserve">가격 데이터 구독(④), 재생에너지 입찰제도 전국 확대에 맞춘 대행 물량 확대</w:t>
            </w:r>
          </w:p>
        </w:tc>
      </w:tr>
    </w:tbl>
    <w:bookmarkEnd w:id="66"/>
    <w:bookmarkStart w:id="67" w:name="지금-열려-있는-의사결정-목록-1"/>
    <w:p>
      <w:pPr>
        <w:pStyle w:val="Heading3"/>
      </w:pPr>
      <w:r>
        <w:t xml:space="preserve">12. 지금 열려 있는 의사결정 목록</w:t>
      </w:r>
    </w:p>
    <w:p>
      <w:pPr>
        <w:numPr>
          <w:ilvl w:val="0"/>
          <w:numId w:val="1013"/>
        </w:numPr>
        <w:pStyle w:val="Compact"/>
      </w:pPr>
      <w:r>
        <w:t xml:space="preserve">공공 플랫폼과 어떤 관계를 맺을 것인가 (A~D) —</w:t>
      </w:r>
      <w:r>
        <w:t xml:space="preserve"> </w:t>
      </w:r>
      <w:r>
        <w:rPr>
          <w:bCs/>
          <w:b/>
        </w:rPr>
        <w:t xml:space="preserve">가장 상위의 결정</w:t>
      </w:r>
    </w:p>
    <w:p>
      <w:pPr>
        <w:numPr>
          <w:ilvl w:val="0"/>
          <w:numId w:val="1013"/>
        </w:numPr>
        <w:pStyle w:val="Compact"/>
      </w:pPr>
      <w:r>
        <w:t xml:space="preserve">자산경량을 지킬 것인가, EPC·공급사업자로 내려갈 것인가</w:t>
      </w:r>
    </w:p>
    <w:p>
      <w:pPr>
        <w:numPr>
          <w:ilvl w:val="0"/>
          <w:numId w:val="1013"/>
        </w:numPr>
        <w:pStyle w:val="Compact"/>
      </w:pPr>
      <w:r>
        <w:t xml:space="preserve">수익의 중심을 거래 성사에 둘 것인가, 계약 후 관리에 둘 것인가</w:t>
      </w:r>
    </w:p>
    <w:p>
      <w:pPr>
        <w:numPr>
          <w:ilvl w:val="0"/>
          <w:numId w:val="1013"/>
        </w:numPr>
        <w:pStyle w:val="Compact"/>
      </w:pPr>
      <w:r>
        <w:t xml:space="preserve">타깃을 제조업으로 좁힐 것인가, 전 업종으로 넓힐 것인가</w:t>
      </w:r>
    </w:p>
    <w:p>
      <w:pPr>
        <w:numPr>
          <w:ilvl w:val="0"/>
          <w:numId w:val="1013"/>
        </w:numPr>
        <w:pStyle w:val="Compact"/>
      </w:pPr>
      <w:r>
        <w:t xml:space="preserve">예측 역량을 자체 개발할 것인가, 기존 사업자와 제휴할 것인가</w:t>
      </w:r>
    </w:p>
    <w:p>
      <w:pPr>
        <w:numPr>
          <w:ilvl w:val="0"/>
          <w:numId w:val="1013"/>
        </w:numPr>
        <w:pStyle w:val="Compact"/>
      </w:pPr>
      <w:r>
        <w:t xml:space="preserve">국내에 머물 것인가, 아시아 시장으로 나갈 것인가</w:t>
      </w:r>
    </w:p>
    <w:p>
      <w:r>
        <w:br w:type="page"/>
      </w:r>
    </w:p>
    <w:bookmarkEnd w:id="67"/>
    <w:bookmarkEnd w:id="68"/>
    <w:bookmarkEnd w:id="69"/>
    <w:bookmarkStart w:id="83" w:name="제4장.-챕터-01-포터의-5가지-힘-분석-시장-a"/>
    <w:p>
      <w:pPr>
        <w:pStyle w:val="Heading1"/>
      </w:pPr>
      <w:r>
        <w:t xml:space="preserve">제4장. [챕터 01] 포터의 5가지 힘 분석 — 시장 A</w:t>
      </w:r>
    </w:p>
    <w:p>
      <w:pPr>
        <w:pStyle w:val="FirstParagraph"/>
      </w:pPr>
      <w:r>
        <w:rPr>
          <w:bCs/>
          <w:b/>
        </w:rPr>
        <w:t xml:space="preserve">챕터 01 · 산업 층위 · 시장 A</w:t>
      </w:r>
    </w:p>
    <w:bookmarkStart w:id="71" w:name="개요"/>
    <w:p>
      <w:pPr>
        <w:pStyle w:val="Heading2"/>
      </w:pPr>
      <w:r>
        <w:t xml:space="preserve">개요</w:t>
      </w:r>
    </w:p>
    <w:p>
      <w:pPr>
        <w:pStyle w:val="FirstParagraph"/>
      </w:pPr>
      <w:r>
        <w:t xml:space="preserve">본 보고서는</w:t>
      </w:r>
      <w:r>
        <w:t xml:space="preserve"> </w:t>
      </w:r>
      <w:r>
        <w:rPr>
          <w:bCs/>
          <w:b/>
        </w:rPr>
        <w:t xml:space="preserve">수도권에 AI·GPU 워크로드 전용 데이터센터를 구축해 수전용량과 고밀도 냉각 인프라를 장기 임대하는 시장</w:t>
      </w:r>
      <w:r>
        <w:t xml:space="preserve">의 구조적 매력도를 평가합니다. 분석의 관점은 이 시장에 신규 진입하려는 사업자의 시각이며, 데이터 기준일은 2026년 8월 6일입니다.</w:t>
      </w:r>
    </w:p>
    <w:bookmarkStart w:id="70" w:name="분석-대상-시장의-정의"/>
    <w:p>
      <w:pPr>
        <w:pStyle w:val="Heading3"/>
      </w:pPr>
      <w:r>
        <w:t xml:space="preserve">분석 대상 시장의 정의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rPr>
                <w:bCs/>
                <w:b/>
              </w:rPr>
              <w:t xml:space="preserve">시장 영역</w:t>
            </w:r>
          </w:p>
        </w:tc>
        <w:tc>
          <w:tcPr/>
          <w:p>
            <w:pPr>
              <w:pStyle w:val="Compact"/>
              <w:jc w:val="left"/>
            </w:pPr>
            <w:r>
              <w:t xml:space="preserve">수도권 AI·GPU 워크로드 전용 데이터센터 코로케이션</w:t>
            </w:r>
          </w:p>
        </w:tc>
      </w:tr>
      <w:tr>
        <w:tc>
          <w:tcPr/>
          <w:p>
            <w:pPr>
              <w:pStyle w:val="Compact"/>
              <w:jc w:val="left"/>
            </w:pPr>
            <w:r>
              <w:rPr>
                <w:bCs/>
                <w:b/>
              </w:rPr>
              <w:t xml:space="preserve">판매 대상</w:t>
            </w:r>
          </w:p>
        </w:tc>
        <w:tc>
          <w:tcPr/>
          <w:p>
            <w:pPr>
              <w:pStyle w:val="Compact"/>
              <w:jc w:val="left"/>
            </w:pPr>
            <w:r>
              <w:t xml:space="preserve">글로벌 클라우드 사업자, 국내 대형 플랫폼, GPU 클라우드 사업자</w:t>
            </w:r>
          </w:p>
        </w:tc>
      </w:tr>
      <w:tr>
        <w:tc>
          <w:tcPr/>
          <w:p>
            <w:pPr>
              <w:pStyle w:val="Compact"/>
              <w:jc w:val="left"/>
            </w:pPr>
            <w:r>
              <w:rPr>
                <w:bCs/>
                <w:b/>
              </w:rPr>
              <w:t xml:space="preserve">상품의 실체</w:t>
            </w:r>
          </w:p>
        </w:tc>
        <w:tc>
          <w:tcPr/>
          <w:p>
            <w:pPr>
              <w:pStyle w:val="Compact"/>
              <w:jc w:val="left"/>
            </w:pPr>
            <w:r>
              <w:t xml:space="preserve">승인된 수전용량(kW)과 그 위에 구축된 고밀도 전력·냉각 인프라의 사용권</w:t>
            </w:r>
          </w:p>
        </w:tc>
      </w:tr>
      <w:tr>
        <w:tc>
          <w:tcPr/>
          <w:p>
            <w:pPr>
              <w:pStyle w:val="Compact"/>
              <w:jc w:val="left"/>
            </w:pPr>
            <w:r>
              <w:rPr>
                <w:bCs/>
                <w:b/>
              </w:rPr>
              <w:t xml:space="preserve">희소 자원</w:t>
            </w:r>
          </w:p>
        </w:tc>
        <w:tc>
          <w:tcPr/>
          <w:p>
            <w:pPr>
              <w:pStyle w:val="Compact"/>
              <w:jc w:val="left"/>
            </w:pPr>
            <w:r>
              <w:t xml:space="preserve">전력계통영향평가 승인, 전력 확보 가능 부지</w:t>
            </w:r>
          </w:p>
        </w:tc>
      </w:tr>
      <w:tr>
        <w:tc>
          <w:tcPr/>
          <w:p>
            <w:pPr>
              <w:pStyle w:val="Compact"/>
              <w:jc w:val="left"/>
            </w:pPr>
            <w:r>
              <w:rPr>
                <w:bCs/>
                <w:b/>
              </w:rPr>
              <w:t xml:space="preserve">과금 단위</w:t>
            </w:r>
          </w:p>
        </w:tc>
        <w:tc>
          <w:tcPr/>
          <w:p>
            <w:pPr>
              <w:pStyle w:val="Compact"/>
              <w:jc w:val="left"/>
            </w:pPr>
            <w:r>
              <w:t xml:space="preserve">kW 기반 월 상면료 (수도권 약 25만원/kW/월, 2025년)</w:t>
            </w:r>
          </w:p>
        </w:tc>
      </w:tr>
      <w:tr>
        <w:tc>
          <w:tcPr/>
          <w:p>
            <w:pPr>
              <w:pStyle w:val="Compact"/>
              <w:jc w:val="left"/>
            </w:pPr>
            <w:r>
              <w:rPr>
                <w:bCs/>
                <w:b/>
              </w:rPr>
              <w:t xml:space="preserve">강도 판정 기준</w:t>
            </w:r>
          </w:p>
        </w:tc>
        <w:tc>
          <w:tcPr/>
          <w:p>
            <w:pPr>
              <w:pStyle w:val="Compact"/>
              <w:jc w:val="left"/>
            </w:pPr>
            <w:r>
              <w:t xml:space="preserve">해당 힘이 산업 평균 수익률을 깎아내리는 정도</w:t>
            </w:r>
          </w:p>
        </w:tc>
      </w:tr>
    </w:tbl>
    <w:p>
      <w:r>
        <w:pict>
          <v:rect style="width:0;height:1.5pt" o:hralign="center" o:hrstd="t" o:hr="t"/>
        </w:pict>
      </w:r>
    </w:p>
    <w:bookmarkEnd w:id="70"/>
    <w:bookmarkEnd w:id="71"/>
    <w:bookmarkStart w:id="72" w:name="신규-진입자의-위협-약함"/>
    <w:p>
      <w:pPr>
        <w:pStyle w:val="Heading2"/>
      </w:pPr>
      <w:r>
        <w:t xml:space="preserve">1. 신규 진입자의 위협: 약함</w:t>
      </w:r>
    </w:p>
    <w:p>
      <w:pPr>
        <w:pStyle w:val="FirstParagraph"/>
      </w:pPr>
      <w:r>
        <w:rPr>
          <w:bCs/>
          <w:b/>
        </w:rPr>
        <w:t xml:space="preserve">이 시장의 진입 장벽은 돈이 아니라 허가입니다.</w:t>
      </w:r>
      <w:r>
        <w:t xml:space="preserve"> </w:t>
      </w:r>
      <w:r>
        <w:t xml:space="preserve">자본이 충분해도 들어올 수 없다는 점이 이 시장을 특별하게 만듭니다.</w:t>
      </w:r>
    </w:p>
    <w:p>
      <w:pPr>
        <w:numPr>
          <w:ilvl w:val="0"/>
          <w:numId w:val="1014"/>
        </w:numPr>
        <w:pStyle w:val="Compact"/>
      </w:pPr>
      <w:r>
        <w:rPr>
          <w:bCs/>
          <w:b/>
        </w:rPr>
        <w:t xml:space="preserve">행정 승인이 사실상 라이선스로 작동합니다.</w:t>
      </w:r>
      <w:r>
        <w:t xml:space="preserve"> </w:t>
      </w:r>
      <w:r>
        <w:t xml:space="preserve">전력계통영향평가 누적 신청 522건·33,592MW 중 1차 기술검토에서 279건(53.4%)이 공급불가 판정을 받았고, 본심사에 진입한 24건 중 최종 공급가능은</w:t>
      </w:r>
      <w:r>
        <w:t xml:space="preserve"> </w:t>
      </w:r>
      <w:r>
        <w:rPr>
          <w:bCs/>
          <w:b/>
        </w:rPr>
        <w:t xml:space="preserve">10건·1,010MW</w:t>
      </w:r>
      <w:r>
        <w:t xml:space="preserve">에 그쳤습니다.</w:t>
      </w:r>
      <w:r>
        <w:t xml:space="preserve"> </w:t>
      </w:r>
      <w:r>
        <w:rPr>
          <w:bCs/>
          <w:b/>
        </w:rPr>
        <w:t xml:space="preserve">승인률은 건수 기준 1.9%, 용량 기준 3.0%</w:t>
      </w:r>
      <w:r>
        <w:t xml:space="preserve">입니다.</w:t>
      </w:r>
    </w:p>
    <w:p>
      <w:pPr>
        <w:numPr>
          <w:ilvl w:val="0"/>
          <w:numId w:val="1014"/>
        </w:numPr>
        <w:pStyle w:val="Compact"/>
      </w:pPr>
      <w:r>
        <w:rPr>
          <w:bCs/>
          <w:b/>
        </w:rPr>
        <w:t xml:space="preserve">수도권은 더 좁습니다.</w:t>
      </w:r>
      <w:r>
        <w:t xml:space="preserve"> </w:t>
      </w:r>
      <w:r>
        <w:t xml:space="preserve">수도권 통과율은 19건 중 4건으로</w:t>
      </w:r>
      <w:r>
        <w:t xml:space="preserve"> </w:t>
      </w:r>
      <w:r>
        <w:rPr>
          <w:bCs/>
          <w:b/>
        </w:rPr>
        <w:t xml:space="preserve">21%</w:t>
      </w:r>
      <w:r>
        <w:t xml:space="preserve">, 비수도권은 14건 중 10건으로</w:t>
      </w:r>
      <w:r>
        <w:t xml:space="preserve"> </w:t>
      </w:r>
      <w:r>
        <w:rPr>
          <w:bCs/>
          <w:b/>
        </w:rPr>
        <w:t xml:space="preserve">71%</w:t>
      </w:r>
      <w:r>
        <w:t xml:space="preserve">입니다. 전력계통영향평가 신청의 68%가 수도권에 집중되는데 통과는 여기서 가장 어렵습니다.</w:t>
      </w:r>
    </w:p>
    <w:p>
      <w:pPr>
        <w:numPr>
          <w:ilvl w:val="0"/>
          <w:numId w:val="1014"/>
        </w:numPr>
        <w:pStyle w:val="Compact"/>
      </w:pPr>
      <w:r>
        <w:rPr>
          <w:bCs/>
          <w:b/>
        </w:rPr>
        <w:t xml:space="preserve">자본 요구량도 극단적입니다.</w:t>
      </w:r>
      <w:r>
        <w:t xml:space="preserve"> </w:t>
      </w:r>
      <w:r>
        <w:t xml:space="preserve">국내 건축비는 1MW당 100~150억원, 부지를 포함한 총 개발비는 약 200억원/MW 수준입니다. 40MW 프로젝트 하나에</w:t>
      </w:r>
      <w:r>
        <w:t xml:space="preserve"> </w:t>
      </w:r>
      <w:r>
        <w:rPr>
          <w:bCs/>
          <w:b/>
        </w:rPr>
        <w:t xml:space="preserve">수천억~1조원</w:t>
      </w:r>
      <w:r>
        <w:t xml:space="preserve">이 필요합니다. 전력 확보가 가능한 부지는 평당 3,000만원을 초과해 거래되며, 이는 주변 시세의 3배 수준입니다.</w:t>
      </w:r>
    </w:p>
    <w:p>
      <w:pPr>
        <w:numPr>
          <w:ilvl w:val="0"/>
          <w:numId w:val="1014"/>
        </w:numPr>
        <w:pStyle w:val="Compact"/>
      </w:pPr>
      <w:r>
        <w:rPr>
          <w:bCs/>
          <w:b/>
        </w:rPr>
        <w:t xml:space="preserve">시간 장벽이 자본 장벽보다 강력합니다.</w:t>
      </w:r>
      <w:r>
        <w:t xml:space="preserve"> </w:t>
      </w:r>
      <w:r>
        <w:t xml:space="preserve">전력계통영향평가는 평가서 작성 3개월 + 산업부 심의 3개월로 최소 6개월이 걸리고, 이후에도 한전 기술검토·건축허가·재계통검토가 이어집니다. 송전선로 완공까지는 평균</w:t>
      </w:r>
      <w:r>
        <w:t xml:space="preserve"> </w:t>
      </w:r>
      <w:r>
        <w:rPr>
          <w:bCs/>
          <w:b/>
        </w:rPr>
        <w:t xml:space="preserve">13년</w:t>
      </w:r>
      <w:r>
        <w:t xml:space="preserve">입니다. 돈으로 단축할 수 없는 구간입니다.</w:t>
      </w:r>
    </w:p>
    <w:p>
      <w:pPr>
        <w:numPr>
          <w:ilvl w:val="0"/>
          <w:numId w:val="1014"/>
        </w:numPr>
        <w:pStyle w:val="Compact"/>
      </w:pPr>
      <w:r>
        <w:rPr>
          <w:bCs/>
          <w:b/>
        </w:rPr>
        <w:t xml:space="preserve">다만 자본력 있는 인접 사업자의 진입은 계속되고 있습니다.</w:t>
      </w:r>
      <w:r>
        <w:t xml:space="preserve"> </w:t>
      </w:r>
      <w:r>
        <w:t xml:space="preserve">통신사(SKT 5GW·140조원, KT 25곳·1GW), SI(삼성SDS 2031년 800MW+), 글로벌(Equinix, Digital Realty, AWS 인천 650MW), 리츠·PE(맥쿼리인프라 하남 7,340억원, 이지스·Invesco 안산 4,000억원)가 모두 참여 중입니다. 재무적 투자자 비중은 2020~23년 10%에서 2028년 23%로 상승할 전망입니다.</w:t>
      </w:r>
    </w:p>
    <w:p>
      <w:pPr>
        <w:pStyle w:val="BlockText"/>
      </w:pPr>
      <w:r>
        <w:rPr>
          <w:bCs/>
          <w:b/>
        </w:rPr>
        <w:t xml:space="preserve">종합 평가</w:t>
      </w:r>
      <w:r>
        <w:t xml:space="preserve">: 순수 신규 진입은 사실상 봉쇄되어 있습니다. 위협은</w:t>
      </w:r>
      <w:r>
        <w:t xml:space="preserve"> </w:t>
      </w:r>
      <w:r>
        <w:t xml:space="preserve">“</w:t>
      </w:r>
      <w:r>
        <w:t xml:space="preserve">새로 생기는 회사</w:t>
      </w:r>
      <w:r>
        <w:t xml:space="preserve">”</w:t>
      </w:r>
      <w:r>
        <w:t xml:space="preserve">가 아니라</w:t>
      </w:r>
      <w:r>
        <w:t xml:space="preserve"> </w:t>
      </w:r>
      <w:r>
        <w:rPr>
          <w:bCs/>
          <w:b/>
        </w:rPr>
        <w:t xml:space="preserve">“</w:t>
      </w:r>
      <w:r>
        <w:rPr>
          <w:bCs/>
          <w:b/>
        </w:rPr>
        <w:t xml:space="preserve">이미 자본과 부지를 가진 대기업</w:t>
      </w:r>
      <w:r>
        <w:rPr>
          <w:bCs/>
          <w:b/>
        </w:rPr>
        <w:t xml:space="preserve">”</w:t>
      </w:r>
      <w:r>
        <w:t xml:space="preserve">에서 옵니다. 그러나 그들조차 계통 승인이라는 동일한 병목을 통과해야 하므로, 진입 속도가 구조적으로 제한됩니다. ’약함’으로 판단합니다.</w:t>
      </w:r>
    </w:p>
    <w:p>
      <w:r>
        <w:pict>
          <v:rect style="width:0;height:1.5pt" o:hralign="center" o:hrstd="t" o:hr="t"/>
        </w:pict>
      </w:r>
    </w:p>
    <w:bookmarkEnd w:id="72"/>
    <w:bookmarkStart w:id="73" w:name="기존-경쟁자-간의-경쟁-약함"/>
    <w:p>
      <w:pPr>
        <w:pStyle w:val="Heading2"/>
      </w:pPr>
      <w:r>
        <w:t xml:space="preserve">2. 기존 경쟁자 간의 경쟁: 약함</w:t>
      </w:r>
    </w:p>
    <w:p>
      <w:pPr>
        <w:pStyle w:val="FirstParagraph"/>
      </w:pPr>
      <w:r>
        <w:rPr>
          <w:bCs/>
          <w:b/>
        </w:rPr>
        <w:t xml:space="preserve">공급이 수요를 따라가지 못하는 시장에서는 경쟁이 발생하지 않습니다.</w:t>
      </w:r>
      <w:r>
        <w:t xml:space="preserve"> </w:t>
      </w:r>
      <w:r>
        <w:t xml:space="preserve">현재 이 시장은 그 상태에 있습니다.</w:t>
      </w:r>
    </w:p>
    <w:p>
      <w:pPr>
        <w:numPr>
          <w:ilvl w:val="0"/>
          <w:numId w:val="1015"/>
        </w:numPr>
        <w:pStyle w:val="Compact"/>
      </w:pPr>
      <w:r>
        <w:rPr>
          <w:bCs/>
          <w:b/>
        </w:rPr>
        <w:t xml:space="preserve">공실이 거의 없습니다.</w:t>
      </w:r>
      <w:r>
        <w:t xml:space="preserve"> </w:t>
      </w:r>
      <w:r>
        <w:t xml:space="preserve">수도권 공실률은</w:t>
      </w:r>
      <w:r>
        <w:t xml:space="preserve"> </w:t>
      </w:r>
      <w:r>
        <w:rPr>
          <w:bCs/>
          <w:b/>
        </w:rPr>
        <w:t xml:space="preserve">5% 미만</w:t>
      </w:r>
      <w:r>
        <w:t xml:space="preserve">으로 역대 최저이며, 2024년 공급 물량 임차율</w:t>
      </w:r>
      <w:r>
        <w:t xml:space="preserve"> </w:t>
      </w:r>
      <w:r>
        <w:rPr>
          <w:bCs/>
          <w:b/>
        </w:rPr>
        <w:t xml:space="preserve">99.7%</w:t>
      </w:r>
      <w:r>
        <w:t xml:space="preserve">, 2025년</w:t>
      </w:r>
      <w:r>
        <w:t xml:space="preserve"> </w:t>
      </w:r>
      <w:r>
        <w:rPr>
          <w:bCs/>
          <w:b/>
        </w:rPr>
        <w:t xml:space="preserve">99.4%</w:t>
      </w:r>
      <w:r>
        <w:t xml:space="preserve">를 기록했습니다. 지어놓기만 하면 찬다는 뜻입니다.</w:t>
      </w:r>
    </w:p>
    <w:p>
      <w:pPr>
        <w:numPr>
          <w:ilvl w:val="0"/>
          <w:numId w:val="1015"/>
        </w:numPr>
        <w:pStyle w:val="Compact"/>
      </w:pPr>
      <w:r>
        <w:rPr>
          <w:bCs/>
          <w:b/>
        </w:rPr>
        <w:t xml:space="preserve">가격 결정권이 공급자에게 있습니다.</w:t>
      </w:r>
      <w:r>
        <w:t xml:space="preserve"> </w:t>
      </w:r>
      <w:r>
        <w:t xml:space="preserve">수도권 임대료는 2019년 약 14만원/kW/월에서 2025년 약 25만원/kW/월로</w:t>
      </w:r>
      <w:r>
        <w:t xml:space="preserve"> </w:t>
      </w:r>
      <w:r>
        <w:rPr>
          <w:bCs/>
          <w:b/>
        </w:rPr>
        <w:t xml:space="preserve">6년간 70% 이상</w:t>
      </w:r>
      <w:r>
        <w:t xml:space="preserve"> </w:t>
      </w:r>
      <w:r>
        <w:t xml:space="preserve">상승했습니다. 선호 입지는 20만원/kW/월을 초과합니다. 경쟁이 치열한 시장에서는 나올 수 없는 가격 궤적입니다.</w:t>
      </w:r>
    </w:p>
    <w:p>
      <w:pPr>
        <w:numPr>
          <w:ilvl w:val="0"/>
          <w:numId w:val="1015"/>
        </w:numPr>
        <w:pStyle w:val="Compact"/>
      </w:pPr>
      <w:r>
        <w:rPr>
          <w:bCs/>
          <w:b/>
        </w:rPr>
        <w:t xml:space="preserve">준공 전에 이미 팔립니다.</w:t>
      </w:r>
      <w:r>
        <w:t xml:space="preserve"> </w:t>
      </w:r>
      <w:r>
        <w:t xml:space="preserve">2027년 공급분의</w:t>
      </w:r>
      <w:r>
        <w:t xml:space="preserve"> </w:t>
      </w:r>
      <w:r>
        <w:rPr>
          <w:bCs/>
          <w:b/>
        </w:rPr>
        <w:t xml:space="preserve">16.0%</w:t>
      </w:r>
      <w:r>
        <w:t xml:space="preserve">, 2028년 공급분의</w:t>
      </w:r>
      <w:r>
        <w:t xml:space="preserve"> </w:t>
      </w:r>
      <w:r>
        <w:rPr>
          <w:bCs/>
          <w:b/>
        </w:rPr>
        <w:t xml:space="preserve">23.5%</w:t>
      </w:r>
      <w:r>
        <w:t xml:space="preserve">가 준공 전 선임차되었습니다. 이는 경쟁이 아니라 배급에 가까운 상태입니다.</w:t>
      </w:r>
    </w:p>
    <w:p>
      <w:pPr>
        <w:numPr>
          <w:ilvl w:val="0"/>
          <w:numId w:val="1015"/>
        </w:numPr>
        <w:pStyle w:val="Compact"/>
      </w:pPr>
      <w:r>
        <w:rPr>
          <w:bCs/>
          <w:b/>
        </w:rPr>
        <w:t xml:space="preserve">차별화 요소가 존재합니다.</w:t>
      </w:r>
      <w:r>
        <w:t xml:space="preserve"> </w:t>
      </w:r>
      <w:r>
        <w:t xml:space="preserve">AI 워크로드는 랙당 20~40kW, 최신 GPU 랙은 100~130kW를 요구합니다. 국내 기존 데이터센터 실측치는 8~10kW입니다. 즉</w:t>
      </w:r>
      <w:r>
        <w:t xml:space="preserve"> </w:t>
      </w:r>
      <w:r>
        <w:rPr>
          <w:bCs/>
          <w:b/>
        </w:rPr>
        <w:t xml:space="preserve">기존 데이터센터 대부분이 AI 수요를 수용할 수 없습니다.</w:t>
      </w:r>
      <w:r>
        <w:t xml:space="preserve"> </w:t>
      </w:r>
      <w:r>
        <w:t xml:space="preserve">고밀도 대응 가능 여부가 실질적 차별화 축으로 작동합니다.</w:t>
      </w:r>
    </w:p>
    <w:p>
      <w:pPr>
        <w:pStyle w:val="BlockText"/>
      </w:pPr>
      <w:r>
        <w:rPr>
          <w:bCs/>
          <w:b/>
        </w:rPr>
        <w:t xml:space="preserve">종합 평가</w:t>
      </w:r>
      <w:r>
        <w:t xml:space="preserve">: 현재 시점에서는 ’약함’입니다.</w:t>
      </w:r>
      <w:r>
        <w:t xml:space="preserve"> </w:t>
      </w:r>
      <w:r>
        <w:rPr>
          <w:bCs/>
          <w:b/>
        </w:rPr>
        <w:t xml:space="preserve">다만 이 판정에는 시한이 있습니다.</w:t>
      </w:r>
      <w:r>
        <w:t xml:space="preserve"> </w:t>
      </w:r>
      <w:r>
        <w:t xml:space="preserve">2026~2031년 국내 신규 공급 파이프라인은 21개 프로젝트이며, SK텔레콤 5GW, KT 1GW, LG유플러스 200MW, 삼성SDS 800MW+ 계획이 모두 실현되면 2029년 이후 수급이 역전될 수 있습니다.</w:t>
      </w:r>
      <w:r>
        <w:t xml:space="preserve"> </w:t>
      </w:r>
      <w:r>
        <w:rPr>
          <w:bCs/>
          <w:b/>
        </w:rPr>
        <w:t xml:space="preserve">자산집약 시장에서는</w:t>
      </w:r>
      <w:r>
        <w:rPr>
          <w:bCs/>
          <w:b/>
        </w:rPr>
        <w:t xml:space="preserve"> </w:t>
      </w:r>
      <w:r>
        <w:rPr>
          <w:bCs/>
          <w:b/>
        </w:rPr>
        <w:t xml:space="preserve">“</w:t>
      </w:r>
      <w:r>
        <w:rPr>
          <w:bCs/>
          <w:b/>
        </w:rPr>
        <w:t xml:space="preserve">지금 매력적</w:t>
      </w:r>
      <w:r>
        <w:rPr>
          <w:bCs/>
          <w:b/>
        </w:rPr>
        <w:t xml:space="preserve">”</w:t>
      </w:r>
      <w:r>
        <w:rPr>
          <w:bCs/>
          <w:b/>
        </w:rPr>
        <w:t xml:space="preserve">과</w:t>
      </w:r>
      <w:r>
        <w:rPr>
          <w:bCs/>
          <w:b/>
        </w:rPr>
        <w:t xml:space="preserve"> </w:t>
      </w:r>
      <w:r>
        <w:rPr>
          <w:bCs/>
          <w:b/>
        </w:rPr>
        <w:t xml:space="preserve">“</w:t>
      </w:r>
      <w:r>
        <w:rPr>
          <w:bCs/>
          <w:b/>
        </w:rPr>
        <w:t xml:space="preserve">준공 시점에 매력적</w:t>
      </w:r>
      <w:r>
        <w:rPr>
          <w:bCs/>
          <w:b/>
        </w:rPr>
        <w:t xml:space="preserve">”</w:t>
      </w:r>
      <w:r>
        <w:rPr>
          <w:bCs/>
          <w:b/>
        </w:rPr>
        <w:t xml:space="preserve">이 다릅니다.</w:t>
      </w:r>
      <w:r>
        <w:t xml:space="preserve"> </w:t>
      </w:r>
      <w:r>
        <w:t xml:space="preserve">3~5년의 건설 리드타임을 감안하면, 지금 착공하는 사업자는 반전된 시장에 준공하게 될 위험을 안고 있습니다.</w:t>
      </w:r>
    </w:p>
    <w:p>
      <w:r>
        <w:pict>
          <v:rect style="width:0;height:1.5pt" o:hralign="center" o:hrstd="t" o:hr="t"/>
        </w:pict>
      </w:r>
    </w:p>
    <w:bookmarkEnd w:id="73"/>
    <w:bookmarkStart w:id="77" w:name="구매자의-교섭력-중간"/>
    <w:p>
      <w:pPr>
        <w:pStyle w:val="Heading2"/>
      </w:pPr>
      <w:r>
        <w:t xml:space="preserve">3. 구매자의 교섭력: 중간</w:t>
      </w:r>
    </w:p>
    <w:p>
      <w:pPr>
        <w:pStyle w:val="FirstParagraph"/>
      </w:pPr>
      <w:r>
        <w:t xml:space="preserve">구매자의 구조적 조건은 매우 강한데, 현재의 수급 상황이 그 힘을 눌러 놓고 있습니다.</w:t>
      </w:r>
      <w:r>
        <w:t xml:space="preserve"> </w:t>
      </w:r>
      <w:r>
        <w:rPr>
          <w:bCs/>
          <w:b/>
        </w:rPr>
        <w:t xml:space="preserve">잠재적으로 강하고 현실적으로는 중간인 상태</w:t>
      </w:r>
      <w:r>
        <w:t xml:space="preserve">입니다.</w:t>
      </w:r>
    </w:p>
    <w:bookmarkStart w:id="74" w:name="앵커-테넌트-글로벌-하이퍼스케일러-구조적-교섭력-매우-강함"/>
    <w:p>
      <w:pPr>
        <w:pStyle w:val="Heading3"/>
      </w:pPr>
      <w:r>
        <w:t xml:space="preserve">3-1. 앵커 테넌트 — 글로벌 하이퍼스케일러 (구조적 교섭력: 매우 강함)</w:t>
      </w:r>
    </w:p>
    <w:p>
      <w:pPr>
        <w:numPr>
          <w:ilvl w:val="0"/>
          <w:numId w:val="1016"/>
        </w:numPr>
        <w:pStyle w:val="Compact"/>
      </w:pPr>
      <w:r>
        <w:rPr>
          <w:bCs/>
          <w:b/>
        </w:rPr>
        <w:t xml:space="preserve">극단적 집중</w:t>
      </w:r>
      <w:r>
        <w:t xml:space="preserve">: 수도권 코로케이션 임차인의</w:t>
      </w:r>
      <w:r>
        <w:t xml:space="preserve"> </w:t>
      </w:r>
      <w:r>
        <w:rPr>
          <w:bCs/>
          <w:b/>
        </w:rPr>
        <w:t xml:space="preserve">88%가 글로벌 CSP·플랫폼</w:t>
      </w:r>
      <w:r>
        <w:t xml:space="preserve">입니다. 실질적인 구매자는 소수의 글로벌 기업으로 좁혀집니다.</w:t>
      </w:r>
    </w:p>
    <w:p>
      <w:pPr>
        <w:numPr>
          <w:ilvl w:val="0"/>
          <w:numId w:val="1016"/>
        </w:numPr>
        <w:pStyle w:val="Compact"/>
      </w:pPr>
      <w:r>
        <w:rPr>
          <w:bCs/>
          <w:b/>
        </w:rPr>
        <w:t xml:space="preserve">단일 계약이 프로젝트 전체를 좌우합니다.</w:t>
      </w:r>
      <w:r>
        <w:t xml:space="preserve"> </w:t>
      </w:r>
      <w:r>
        <w:t xml:space="preserve">BTS(Build-to-Suit) 구조에서는 앵커 계약이 곧 PF 조달의 담보이므로, 사업자는 계약 조건을 거절할 수 없는 위치에 놓입니다.</w:t>
      </w:r>
    </w:p>
    <w:p>
      <w:pPr>
        <w:numPr>
          <w:ilvl w:val="0"/>
          <w:numId w:val="1016"/>
        </w:numPr>
        <w:pStyle w:val="Compact"/>
      </w:pPr>
      <w:r>
        <w:rPr>
          <w:bCs/>
          <w:b/>
        </w:rPr>
        <w:t xml:space="preserve">후방 통합 위협이 실재합니다.</w:t>
      </w:r>
      <w:r>
        <w:t xml:space="preserve"> </w:t>
      </w:r>
      <w:r>
        <w:t xml:space="preserve">AWS는 인천 서구에</w:t>
      </w:r>
      <w:r>
        <w:t xml:space="preserve"> </w:t>
      </w:r>
      <w:r>
        <w:rPr>
          <w:bCs/>
          <w:b/>
        </w:rPr>
        <w:t xml:space="preserve">650MW</w:t>
      </w:r>
      <w:r>
        <w:t xml:space="preserve">를 직접 계획하고 있고, 네이버는 GS풍력 PPA와 영양 발전소 지분 30%를 인수해 전력까지 자체 조달하고 있습니다. 즉 구매자는 언제든</w:t>
      </w:r>
      <w:r>
        <w:t xml:space="preserve"> </w:t>
      </w:r>
      <w:r>
        <w:t xml:space="preserve">“</w:t>
      </w:r>
      <w:r>
        <w:t xml:space="preserve">안 빌리고 직접 짓겠다</w:t>
      </w:r>
      <w:r>
        <w:t xml:space="preserve">”</w:t>
      </w:r>
      <w:r>
        <w:t xml:space="preserve">는 카드를 쥐고 있습니다.</w:t>
      </w:r>
    </w:p>
    <w:bookmarkEnd w:id="74"/>
    <w:bookmarkStart w:id="75" w:name="전환-비용-교섭력을-억제하는-핵심-요인"/>
    <w:p>
      <w:pPr>
        <w:pStyle w:val="Heading3"/>
      </w:pPr>
      <w:r>
        <w:t xml:space="preserve">3-2. 전환 비용 — 교섭력을 억제하는 핵심 요인</w:t>
      </w:r>
    </w:p>
    <w:p>
      <w:pPr>
        <w:numPr>
          <w:ilvl w:val="0"/>
          <w:numId w:val="1017"/>
        </w:numPr>
        <w:pStyle w:val="Compact"/>
      </w:pPr>
      <w:r>
        <w:t xml:space="preserve">데이터센터 이전은 서버 물리 이동, 네트워크 재구성, 다운타임을 수반합니다.</w:t>
      </w:r>
      <w:r>
        <w:t xml:space="preserve"> </w:t>
      </w:r>
      <w:r>
        <w:rPr>
          <w:bCs/>
          <w:b/>
        </w:rPr>
        <w:t xml:space="preserve">한 번 입주하면 사실상 이전하지 않습니다.</w:t>
      </w:r>
    </w:p>
    <w:p>
      <w:pPr>
        <w:numPr>
          <w:ilvl w:val="0"/>
          <w:numId w:val="1017"/>
        </w:numPr>
        <w:pStyle w:val="Compact"/>
      </w:pPr>
      <w:r>
        <w:t xml:space="preserve">계약도 장기입니다. 국내 표준 계약기간은 공개 자료가 없으나, 글로벌 관행상 10~15년 장기 계약에 연 에스컬레이션 조항이 붙습니다.</w:t>
      </w:r>
    </w:p>
    <w:p>
      <w:pPr>
        <w:numPr>
          <w:ilvl w:val="0"/>
          <w:numId w:val="1017"/>
        </w:numPr>
        <w:pStyle w:val="Compact"/>
      </w:pPr>
      <w:r>
        <w:t xml:space="preserve">따라서 이 시장의 교섭력은</w:t>
      </w:r>
      <w:r>
        <w:t xml:space="preserve"> </w:t>
      </w:r>
      <w:r>
        <w:rPr>
          <w:bCs/>
          <w:b/>
        </w:rPr>
        <w:t xml:space="preserve">계약 협상 시점에는 구매자 우위, 계약 이후에는 공급자 우위</w:t>
      </w:r>
      <w:r>
        <w:t xml:space="preserve">로 역전됩니다.</w:t>
      </w:r>
    </w:p>
    <w:bookmarkEnd w:id="75"/>
    <w:bookmarkStart w:id="76" w:name="현재-수급이-만드는-억제-효과"/>
    <w:p>
      <w:pPr>
        <w:pStyle w:val="Heading3"/>
      </w:pPr>
      <w:r>
        <w:t xml:space="preserve">3-3. 현재 수급이 만드는 억제 효과</w:t>
      </w:r>
    </w:p>
    <w:p>
      <w:pPr>
        <w:numPr>
          <w:ilvl w:val="0"/>
          <w:numId w:val="1018"/>
        </w:numPr>
        <w:pStyle w:val="Compact"/>
      </w:pPr>
      <w:r>
        <w:t xml:space="preserve">공실률 5% 미만 상황에서는 구매자가</w:t>
      </w:r>
      <w:r>
        <w:t xml:space="preserve"> </w:t>
      </w:r>
      <w:r>
        <w:t xml:space="preserve">“</w:t>
      </w:r>
      <w:r>
        <w:t xml:space="preserve">다른 데 가겠다</w:t>
      </w:r>
      <w:r>
        <w:t xml:space="preserve">”</w:t>
      </w:r>
      <w:r>
        <w:t xml:space="preserve">고 말할 곳이 없습니다.</w:t>
      </w:r>
      <w:r>
        <w:t xml:space="preserve"> </w:t>
      </w:r>
      <w:r>
        <w:rPr>
          <w:bCs/>
          <w:b/>
        </w:rPr>
        <w:t xml:space="preserve">대안의 부재가 교섭력을 무력화합니다.</w:t>
      </w:r>
    </w:p>
    <w:p>
      <w:pPr>
        <w:numPr>
          <w:ilvl w:val="0"/>
          <w:numId w:val="1018"/>
        </w:numPr>
        <w:pStyle w:val="Compact"/>
      </w:pPr>
      <w:r>
        <w:t xml:space="preserve">선임차 비중이 상승하고 있다는 것은 구매자가 오히려 줄을 서고 있다는 뜻입니다.</w:t>
      </w:r>
    </w:p>
    <w:p>
      <w:pPr>
        <w:pStyle w:val="BlockText"/>
      </w:pPr>
      <w:r>
        <w:rPr>
          <w:bCs/>
          <w:b/>
        </w:rPr>
        <w:t xml:space="preserve">종합 평가</w:t>
      </w:r>
      <w:r>
        <w:t xml:space="preserve">: 구매자 집중도만 보면 ’강함’이지만, 현재의 극심한 공급 부족이 이를 상쇄합니다. ’중간’으로 판단하되,</w:t>
      </w:r>
      <w:r>
        <w:t xml:space="preserve"> </w:t>
      </w:r>
      <w:r>
        <w:rPr>
          <w:bCs/>
          <w:b/>
        </w:rPr>
        <w:t xml:space="preserve">2029년 이후 공급이 풀리면 즉시 ’강함’으로 이동할 힘</w:t>
      </w:r>
      <w:r>
        <w:t xml:space="preserve">임을 명시합니다.</w:t>
      </w:r>
    </w:p>
    <w:p>
      <w:r>
        <w:pict>
          <v:rect style="width:0;height:1.5pt" o:hralign="center" o:hrstd="t" o:hr="t"/>
        </w:pict>
      </w:r>
    </w:p>
    <w:bookmarkEnd w:id="76"/>
    <w:bookmarkEnd w:id="77"/>
    <w:bookmarkStart w:id="78" w:name="공급자의-교섭력-강함"/>
    <w:p>
      <w:pPr>
        <w:pStyle w:val="Heading2"/>
      </w:pPr>
      <w:r>
        <w:t xml:space="preserve">4. 공급자의 교섭력: 강함</w:t>
      </w:r>
    </w:p>
    <w:p>
      <w:pPr>
        <w:pStyle w:val="FirstParagraph"/>
      </w:pPr>
      <w:r>
        <w:rPr>
          <w:bCs/>
          <w:b/>
        </w:rPr>
        <w:t xml:space="preserve">이 시장의 가장 큰 약점입니다.</w:t>
      </w:r>
      <w:r>
        <w:t xml:space="preserve"> </w:t>
      </w:r>
      <w:r>
        <w:t xml:space="preserve">사업의 최대 원가 항목을 단일 독점 공급자가 통제하고 있습니다.</w:t>
      </w:r>
    </w:p>
    <w:p>
      <w:pPr>
        <w:numPr>
          <w:ilvl w:val="0"/>
          <w:numId w:val="1019"/>
        </w:numPr>
        <w:pStyle w:val="Compact"/>
      </w:pPr>
      <w:r>
        <w:rPr>
          <w:bCs/>
          <w:b/>
        </w:rPr>
        <w:t xml:space="preserve">한국전력이 단일 독점 공급자이자 배분 권한자입니다.</w:t>
      </w:r>
      <w:r>
        <w:t xml:space="preserve"> </w:t>
      </w:r>
      <w:r>
        <w:t xml:space="preserve">전력은 데이터센터 운영비의</w:t>
      </w:r>
      <w:r>
        <w:t xml:space="preserve"> </w:t>
      </w:r>
      <w:r>
        <w:rPr>
          <w:bCs/>
          <w:b/>
        </w:rPr>
        <w:t xml:space="preserve">30~50%</w:t>
      </w:r>
      <w:r>
        <w:t xml:space="preserve">를 차지하는 최대 원가 항목인데, 이를 공급하는 주체가 하나뿐입니다. 게다가 한전은 공급 여부 자체(계통 접속)까지 결정합니다.</w:t>
      </w:r>
      <w:r>
        <w:t xml:space="preserve"> </w:t>
      </w:r>
      <w:r>
        <w:rPr>
          <w:bCs/>
          <w:b/>
        </w:rPr>
        <w:t xml:space="preserve">원가와 진입권을 동시에 쥔 공급자</w:t>
      </w:r>
      <w:r>
        <w:t xml:space="preserve">입니다.</w:t>
      </w:r>
    </w:p>
    <w:p>
      <w:pPr>
        <w:numPr>
          <w:ilvl w:val="0"/>
          <w:numId w:val="1019"/>
        </w:numPr>
        <w:pStyle w:val="Compact"/>
      </w:pPr>
      <w:r>
        <w:rPr>
          <w:bCs/>
          <w:b/>
        </w:rPr>
        <w:t xml:space="preserve">요금 방향을 예측할 수 없습니다.</w:t>
      </w:r>
      <w:r>
        <w:t xml:space="preserve"> </w:t>
      </w:r>
      <w:r>
        <w:t xml:space="preserve">2026년 4월 16일 산업용 계시별 요금제가 49년 만에 개편되어 18~21시가 최대부하로 전환되었습니다(여름 기준 +28.5원/kWh, +34%). 24시간 가동하는 데이터센터는 낮 인하와 밤 인상이 상쇄되어 순효과가 크지 않다는 평가지만,</w:t>
      </w:r>
      <w:r>
        <w:t xml:space="preserve"> </w:t>
      </w:r>
      <w:r>
        <w:rPr>
          <w:bCs/>
          <w:b/>
        </w:rPr>
        <w:t xml:space="preserve">더 큰 변수는 아직 확정되지 않았습니다.</w:t>
      </w:r>
      <w:r>
        <w:t xml:space="preserve"> </w:t>
      </w:r>
      <w:r>
        <w:t xml:space="preserve">AI 데이터센터 전용 요금제와 지역별 차등 전기요금제가 2026년 하반기 확정될 예정이나, 유치용 할인인지 수요 억제용 할증인지 방향이 정해지지 않았습니다.</w:t>
      </w:r>
    </w:p>
    <w:p>
      <w:pPr>
        <w:numPr>
          <w:ilvl w:val="0"/>
          <w:numId w:val="1019"/>
        </w:numPr>
        <w:pStyle w:val="Compact"/>
      </w:pPr>
      <w:r>
        <w:rPr>
          <w:bCs/>
          <w:b/>
        </w:rPr>
        <w:t xml:space="preserve">일반용 요금은 이미 크게 올랐습니다.</w:t>
      </w:r>
      <w:r>
        <w:t xml:space="preserve"> </w:t>
      </w:r>
      <w:r>
        <w:t xml:space="preserve">데이터센터는 통상 일반용을 적용받는데, 일반용 단가는 2025년 말 172.99원/kWh로 4년 전 128.47원 대비</w:t>
      </w:r>
      <w:r>
        <w:t xml:space="preserve"> </w:t>
      </w:r>
      <w:r>
        <w:rPr>
          <w:bCs/>
          <w:b/>
        </w:rPr>
        <w:t xml:space="preserve">35% 상승</w:t>
      </w:r>
      <w:r>
        <w:t xml:space="preserve">했습니다.</w:t>
      </w:r>
    </w:p>
    <w:p>
      <w:pPr>
        <w:numPr>
          <w:ilvl w:val="0"/>
          <w:numId w:val="1019"/>
        </w:numPr>
        <w:pStyle w:val="Compact"/>
      </w:pPr>
      <w:r>
        <w:rPr>
          <w:bCs/>
          <w:b/>
        </w:rPr>
        <w:t xml:space="preserve">냉각 설비 공급자도 소수입니다.</w:t>
      </w:r>
      <w:r>
        <w:t xml:space="preserve"> </w:t>
      </w:r>
      <w:r>
        <w:t xml:space="preserve">랙당 100kW 이상을 감당하는 DLC·액침냉각 설비는 리탈, 버티브 등 소수 글로벌 사업자가 공급합니다. 글로벌 액체냉각 시장은 2025년 2.14억달러에서 2030년 6.62억달러로 연 25.3% 성장 중이며, 수요 급증기에 공급자 우위가 강화됩니다.</w:t>
      </w:r>
    </w:p>
    <w:p>
      <w:pPr>
        <w:numPr>
          <w:ilvl w:val="0"/>
          <w:numId w:val="1019"/>
        </w:numPr>
        <w:pStyle w:val="Compact"/>
      </w:pPr>
      <w:r>
        <w:rPr>
          <w:bCs/>
          <w:b/>
        </w:rPr>
        <w:t xml:space="preserve">EPC·전기공사 인력도 병목입니다.</w:t>
      </w:r>
      <w:r>
        <w:t xml:space="preserve"> </w:t>
      </w:r>
      <w:r>
        <w:t xml:space="preserve">동시다발적 대형 프로젝트가 진행되면서 시공 역량 자체가 희소 자원이 되고 있습니다.</w:t>
      </w:r>
    </w:p>
    <w:p>
      <w:pPr>
        <w:numPr>
          <w:ilvl w:val="0"/>
          <w:numId w:val="1019"/>
        </w:numPr>
        <w:pStyle w:val="Compact"/>
      </w:pPr>
      <w:r>
        <w:rPr>
          <w:bCs/>
          <w:b/>
        </w:rPr>
        <w:t xml:space="preserve">인센티브는 이미 종료되었습니다.</w:t>
      </w:r>
      <w:r>
        <w:t xml:space="preserve"> </w:t>
      </w:r>
      <w:r>
        <w:t xml:space="preserve">비수도권 신설 데이터센터에 적용되던 전기 시설부담금 50% 할인(평균 약 20억원 절감)과 예비전력 요금 면제(월 1,000만원 이상)는</w:t>
      </w:r>
      <w:r>
        <w:t xml:space="preserve"> </w:t>
      </w:r>
      <w:r>
        <w:rPr>
          <w:bCs/>
          <w:b/>
        </w:rPr>
        <w:t xml:space="preserve">2026년 5월 종료</w:t>
      </w:r>
      <w:r>
        <w:t xml:space="preserve">되었고 연장 여부가 확인되지 않습니다.</w:t>
      </w:r>
    </w:p>
    <w:p>
      <w:pPr>
        <w:pStyle w:val="BlockText"/>
      </w:pPr>
      <w:r>
        <w:rPr>
          <w:bCs/>
          <w:b/>
        </w:rPr>
        <w:t xml:space="preserve">종합 평가</w:t>
      </w:r>
      <w:r>
        <w:t xml:space="preserve">: 최대 원가 항목의 가격과 공급 여부를 단일 주체가 통제하며, 그 방향이 아직 정해지지 않았습니다. ’강함’으로 판단합니다.</w:t>
      </w:r>
    </w:p>
    <w:p>
      <w:r>
        <w:pict>
          <v:rect style="width:0;height:1.5pt" o:hralign="center" o:hrstd="t" o:hr="t"/>
        </w:pict>
      </w:r>
    </w:p>
    <w:bookmarkEnd w:id="78"/>
    <w:bookmarkStart w:id="79" w:name="대체재의-위협-중간"/>
    <w:p>
      <w:pPr>
        <w:pStyle w:val="Heading2"/>
      </w:pPr>
      <w:r>
        <w:t xml:space="preserve">5. 대체재의 위협: 중간</w:t>
      </w:r>
    </w:p>
    <w:p>
      <w:pPr>
        <w:pStyle w:val="FirstParagraph"/>
      </w:pPr>
      <w:r>
        <w:t xml:space="preserve">수도권 코로케이션을 대신할 수 있는 선택지는 여럿이지만, 각각 명확한 제약을 안고 있습니다.</w:t>
      </w:r>
    </w:p>
    <w:p>
      <w:pPr>
        <w:numPr>
          <w:ilvl w:val="0"/>
          <w:numId w:val="1020"/>
        </w:numPr>
        <w:pStyle w:val="Compact"/>
      </w:pPr>
      <w:r>
        <w:rPr>
          <w:bCs/>
          <w:b/>
        </w:rPr>
        <w:t xml:space="preserve">비수도권 데이터센터</w:t>
      </w:r>
      <w:r>
        <w:t xml:space="preserve">가 가장 직접적인 대체재입니다. 계통영향평가 통과율이 71%로 수도권 21%보다 훨씬 높고, 비수도권 전력자립도는 경북 216%, 충남 214%, 강원 213%로 여유가 있습니다.</w:t>
      </w:r>
      <w:r>
        <w:t xml:space="preserve"> </w:t>
      </w:r>
      <w:r>
        <w:rPr>
          <w:bCs/>
          <w:b/>
        </w:rPr>
        <w:t xml:space="preserve">2027년 3월 AI 데이터센터 특별법이 시행되면 비수도권 AI 데이터센터는 전력계통영향평가가 면제됩니다.</w:t>
      </w:r>
      <w:r>
        <w:t xml:space="preserve"> </w:t>
      </w:r>
      <w:r>
        <w:t xml:space="preserve">이는 대체재의 위협을 구조적으로 키우는 예정된 사건입니다.</w:t>
      </w:r>
    </w:p>
    <w:p>
      <w:pPr>
        <w:numPr>
          <w:ilvl w:val="0"/>
          <w:numId w:val="1020"/>
        </w:numPr>
        <w:pStyle w:val="Compact"/>
      </w:pPr>
      <w:r>
        <w:rPr>
          <w:bCs/>
          <w:b/>
        </w:rPr>
        <w:t xml:space="preserve">해외 리전 사용</w:t>
      </w:r>
      <w:r>
        <w:t xml:space="preserve">이 두 번째 대체재입니다. AI 학습 워크로드는 추론과 달리 지연시간 민감도가 낮아 물리적 위치 제약이 약합니다. 일본은 탈탄소 전력 사용 시 설비투자비를 최대 50% 보조(5년 2,100억엔)하고 있어 유치 경쟁이 진행 중입니다.</w:t>
      </w:r>
    </w:p>
    <w:p>
      <w:pPr>
        <w:numPr>
          <w:ilvl w:val="0"/>
          <w:numId w:val="1020"/>
        </w:numPr>
        <w:pStyle w:val="Compact"/>
      </w:pPr>
      <w:r>
        <w:rPr>
          <w:bCs/>
          <w:b/>
        </w:rPr>
        <w:t xml:space="preserve">자체 구축(온프레미스)</w:t>
      </w:r>
      <w:r>
        <w:t xml:space="preserve">은 대형 고객에게 실질적 선택지입니다. AWS 인천 650MW, 네이버 각 세종 증설이 이를 보여줍니다.</w:t>
      </w:r>
    </w:p>
    <w:p>
      <w:pPr>
        <w:numPr>
          <w:ilvl w:val="0"/>
          <w:numId w:val="1020"/>
        </w:numPr>
        <w:pStyle w:val="Compact"/>
      </w:pPr>
      <w:r>
        <w:rPr>
          <w:bCs/>
          <w:b/>
        </w:rPr>
        <w:t xml:space="preserve">다만 국내 잔류를 강제하는 요인도 있습니다.</w:t>
      </w:r>
      <w:r>
        <w:t xml:space="preserve"> </w:t>
      </w:r>
      <w:r>
        <w:t xml:space="preserve">개인정보·금융 데이터의 국내 보관 요건, 실시간 추론 서비스의 지연시간 요구, 국내 고객 대상 서비스의 규제 준수가 그것입니다. 이 때문에 수요 전체가 해외로 이탈하지는 않습니다.</w:t>
      </w:r>
    </w:p>
    <w:p>
      <w:pPr>
        <w:numPr>
          <w:ilvl w:val="0"/>
          <w:numId w:val="1020"/>
        </w:numPr>
        <w:pStyle w:val="Compact"/>
      </w:pPr>
      <w:r>
        <w:rPr>
          <w:bCs/>
          <w:b/>
        </w:rPr>
        <w:t xml:space="preserve">엣지·분산 구조</w:t>
      </w:r>
      <w:r>
        <w:t xml:space="preserve">는 아직 대체재로서 성숙하지 않았습니다. AI 학습은 대규모 집중을 요구하기 때문입니다.</w:t>
      </w:r>
    </w:p>
    <w:p>
      <w:pPr>
        <w:pStyle w:val="BlockText"/>
      </w:pPr>
      <w:r>
        <w:rPr>
          <w:bCs/>
          <w:b/>
        </w:rPr>
        <w:t xml:space="preserve">종합 평가</w:t>
      </w:r>
      <w:r>
        <w:t xml:space="preserve">: 현재는 지연시간·규제 요건이 수도권 수요를 붙들고 있어 ’중간’입니다. 다만</w:t>
      </w:r>
      <w:r>
        <w:t xml:space="preserve"> </w:t>
      </w:r>
      <w:r>
        <w:rPr>
          <w:bCs/>
          <w:b/>
        </w:rPr>
        <w:t xml:space="preserve">2027년 3월 이후 비수도권의 제도적 마찰이 사라지면 이 판정은 ’강함’으로 이동할 가능성이 큽니다.</w:t>
      </w:r>
    </w:p>
    <w:p>
      <w:r>
        <w:pict>
          <v:rect style="width:0;height:1.5pt" o:hralign="center" o:hrstd="t" o:hr="t"/>
        </w:pict>
      </w:r>
    </w:p>
    <w:bookmarkEnd w:id="79"/>
    <w:bookmarkStart w:id="82" w:name="종합-결론"/>
    <w:p>
      <w:pPr>
        <w:pStyle w:val="Heading2"/>
      </w:pPr>
      <w:r>
        <w:t xml:space="preserve">종합 결론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5가지 힘</w:t>
            </w:r>
          </w:p>
        </w:tc>
        <w:tc>
          <w:tcPr/>
          <w:p>
            <w:pPr>
              <w:pStyle w:val="Compact"/>
              <w:jc w:val="left"/>
            </w:pPr>
            <w:r>
              <w:t xml:space="preserve">강도</w:t>
            </w:r>
          </w:p>
        </w:tc>
        <w:tc>
          <w:tcPr/>
          <w:p>
            <w:pPr>
              <w:pStyle w:val="Compact"/>
              <w:jc w:val="left"/>
            </w:pPr>
            <w:r>
              <w:t xml:space="preserve">핵심 근거</w:t>
            </w:r>
          </w:p>
        </w:tc>
      </w:tr>
      <w:tr>
        <w:tc>
          <w:tcPr/>
          <w:p>
            <w:pPr>
              <w:pStyle w:val="Compact"/>
              <w:jc w:val="left"/>
            </w:pPr>
            <w:r>
              <w:t xml:space="preserve">신규 진입자의 위협</w:t>
            </w:r>
          </w:p>
        </w:tc>
        <w:tc>
          <w:tcPr/>
          <w:p>
            <w:pPr>
              <w:pStyle w:val="Compact"/>
              <w:jc w:val="left"/>
            </w:pPr>
            <w:r>
              <w:rPr>
                <w:bCs/>
                <w:b/>
              </w:rPr>
              <w:t xml:space="preserve">약함</w:t>
            </w:r>
          </w:p>
        </w:tc>
        <w:tc>
          <w:tcPr/>
          <w:p>
            <w:pPr>
              <w:pStyle w:val="Compact"/>
              <w:jc w:val="left"/>
            </w:pPr>
            <w:r>
              <w:t xml:space="preserve">계통영향평가 승인률 1.9%(수도권 통과율 21%), MW당 200억원 CAPEX, 송전선로 13년</w:t>
            </w:r>
          </w:p>
        </w:tc>
      </w:tr>
      <w:tr>
        <w:tc>
          <w:tcPr/>
          <w:p>
            <w:pPr>
              <w:pStyle w:val="Compact"/>
              <w:jc w:val="left"/>
            </w:pPr>
            <w:r>
              <w:t xml:space="preserve">기존 경쟁자 간의 경쟁</w:t>
            </w:r>
          </w:p>
        </w:tc>
        <w:tc>
          <w:tcPr/>
          <w:p>
            <w:pPr>
              <w:pStyle w:val="Compact"/>
              <w:jc w:val="left"/>
            </w:pPr>
            <w:r>
              <w:rPr>
                <w:bCs/>
                <w:b/>
              </w:rPr>
              <w:t xml:space="preserve">약함</w:t>
            </w:r>
          </w:p>
        </w:tc>
        <w:tc>
          <w:tcPr/>
          <w:p>
            <w:pPr>
              <w:pStyle w:val="Compact"/>
              <w:jc w:val="left"/>
            </w:pPr>
            <w:r>
              <w:t xml:space="preserve">공실률 5% 미만, 임차율 99%+, 임대료 6년간 +70%, 선임차 확산</w:t>
            </w:r>
          </w:p>
        </w:tc>
      </w:tr>
      <w:tr>
        <w:tc>
          <w:tcPr/>
          <w:p>
            <w:pPr>
              <w:pStyle w:val="Compact"/>
              <w:jc w:val="left"/>
            </w:pPr>
            <w:r>
              <w:t xml:space="preserve">구매자의 교섭력</w:t>
            </w:r>
          </w:p>
        </w:tc>
        <w:tc>
          <w:tcPr/>
          <w:p>
            <w:pPr>
              <w:pStyle w:val="Compact"/>
              <w:jc w:val="left"/>
            </w:pPr>
            <w:r>
              <w:rPr>
                <w:bCs/>
                <w:b/>
              </w:rPr>
              <w:t xml:space="preserve">중간</w:t>
            </w:r>
          </w:p>
        </w:tc>
        <w:tc>
          <w:tcPr/>
          <w:p>
            <w:pPr>
              <w:pStyle w:val="Compact"/>
              <w:jc w:val="left"/>
            </w:pPr>
            <w:r>
              <w:t xml:space="preserve">임차인 88%가 글로벌 CSP로 집중되어 있으나, 공급 부족이 교섭력을 억제</w:t>
            </w:r>
          </w:p>
        </w:tc>
      </w:tr>
      <w:tr>
        <w:tc>
          <w:tcPr/>
          <w:p>
            <w:pPr>
              <w:pStyle w:val="Compact"/>
              <w:jc w:val="left"/>
            </w:pPr>
            <w:r>
              <w:t xml:space="preserve">공급자의 교섭력</w:t>
            </w:r>
          </w:p>
        </w:tc>
        <w:tc>
          <w:tcPr/>
          <w:p>
            <w:pPr>
              <w:pStyle w:val="Compact"/>
              <w:jc w:val="left"/>
            </w:pPr>
            <w:r>
              <w:rPr>
                <w:bCs/>
                <w:b/>
              </w:rPr>
              <w:t xml:space="preserve">강함</w:t>
            </w:r>
          </w:p>
        </w:tc>
        <w:tc>
          <w:tcPr/>
          <w:p>
            <w:pPr>
              <w:pStyle w:val="Compact"/>
              <w:jc w:val="left"/>
            </w:pPr>
            <w:r>
              <w:t xml:space="preserve">한전이 원가(운영비 30~50%)와 진입권(계통 배분)을 동시 통제, 요금 방향 미확정</w:t>
            </w:r>
          </w:p>
        </w:tc>
      </w:tr>
      <w:tr>
        <w:tc>
          <w:tcPr/>
          <w:p>
            <w:pPr>
              <w:pStyle w:val="Compact"/>
              <w:jc w:val="left"/>
            </w:pPr>
            <w:r>
              <w:t xml:space="preserve">대체재의 위협</w:t>
            </w:r>
          </w:p>
        </w:tc>
        <w:tc>
          <w:tcPr/>
          <w:p>
            <w:pPr>
              <w:pStyle w:val="Compact"/>
              <w:jc w:val="left"/>
            </w:pPr>
            <w:r>
              <w:rPr>
                <w:bCs/>
                <w:b/>
              </w:rPr>
              <w:t xml:space="preserve">중간</w:t>
            </w:r>
          </w:p>
        </w:tc>
        <w:tc>
          <w:tcPr/>
          <w:p>
            <w:pPr>
              <w:pStyle w:val="Compact"/>
              <w:jc w:val="left"/>
            </w:pPr>
            <w:r>
              <w:t xml:space="preserve">비수도권·해외 리전·자체 구축이 존재하나 지연시간·규제가 억제</w:t>
            </w:r>
          </w:p>
        </w:tc>
      </w:tr>
    </w:tbl>
    <w:bookmarkStart w:id="80" w:name="종합-매력도-높음"/>
    <w:p>
      <w:pPr>
        <w:pStyle w:val="Heading3"/>
      </w:pPr>
      <w:r>
        <w:t xml:space="preserve">종합 매력도: 높음</w:t>
      </w:r>
    </w:p>
    <w:p>
      <w:pPr>
        <w:pStyle w:val="FirstParagraph"/>
      </w:pPr>
      <w:r>
        <w:t xml:space="preserve">이 시장은</w:t>
      </w:r>
      <w:r>
        <w:t xml:space="preserve"> </w:t>
      </w:r>
      <w:r>
        <w:rPr>
          <w:bCs/>
          <w:b/>
        </w:rPr>
        <w:t xml:space="preserve">희소성이 만들어 낸 준독점 구조</w:t>
      </w:r>
      <w:r>
        <w:t xml:space="preserve">입니다. 5가지 힘 중 3개가 유리하며, 불리한 하나(공급자)는 모든 경쟁자가 동일하게 겪는 조건이므로 상대적 열위를 만들지 않습니다.</w:t>
      </w:r>
    </w:p>
    <w:p>
      <w:pPr>
        <w:pStyle w:val="BodyText"/>
      </w:pPr>
      <w:r>
        <w:rPr>
          <w:bCs/>
          <w:b/>
        </w:rPr>
        <w:t xml:space="preserve">첫째, 이 시장의 매력도는 수요가 아니라 공급 제약에서 나옵니다.</w:t>
      </w:r>
      <w:r>
        <w:t xml:space="preserve"> </w:t>
      </w:r>
      <w:r>
        <w:t xml:space="preserve">AI 수요가 크다는 사실만으로는 매력적인 시장이 되지 않습니다. 수요가 크면서</w:t>
      </w:r>
      <w:r>
        <w:t xml:space="preserve"> </w:t>
      </w:r>
      <w:r>
        <w:rPr>
          <w:bCs/>
          <w:b/>
        </w:rPr>
        <w:t xml:space="preserve">공급이 행정적으로 봉쇄되어 있을 때</w:t>
      </w:r>
      <w:r>
        <w:t xml:space="preserve"> </w:t>
      </w:r>
      <w:r>
        <w:t xml:space="preserve">비로소 초과수익이 발생합니다. 승인률 1.9%라는 숫자가 임대료 70% 상승을 설명합니다.</w:t>
      </w:r>
    </w:p>
    <w:p>
      <w:pPr>
        <w:pStyle w:val="BodyText"/>
      </w:pPr>
      <w:r>
        <w:rPr>
          <w:bCs/>
          <w:b/>
        </w:rPr>
        <w:t xml:space="preserve">둘째, 자산이 아니라 권리가 사업의 실체입니다.</w:t>
      </w:r>
      <w:r>
        <w:t xml:space="preserve"> </w:t>
      </w:r>
      <w:r>
        <w:t xml:space="preserve">건물은 돈만 있으면 지을 수 있지만, 승인된 수전용량은 돈으로 살 수 없습니다. 그래서 이미 승인을 받은 부지나 SPC의 가치가 건물 가치를 초과하는 현상이 나타납니다.</w:t>
      </w:r>
      <w:r>
        <w:t xml:space="preserve"> </w:t>
      </w:r>
      <w:r>
        <w:rPr>
          <w:bCs/>
          <w:b/>
        </w:rPr>
        <w:t xml:space="preserve">이 시장에서 M&amp;A는 회사를 사는 것이 아니라 허가를 사는 것입니다.</w:t>
      </w:r>
    </w:p>
    <w:p>
      <w:pPr>
        <w:pStyle w:val="BodyText"/>
      </w:pPr>
      <w:r>
        <w:rPr>
          <w:bCs/>
          <w:b/>
        </w:rPr>
        <w:t xml:space="preserve">셋째, 매력도에 유효기간이 붙어 있습니다.</w:t>
      </w:r>
      <w:r>
        <w:t xml:space="preserve"> </w:t>
      </w:r>
      <w:r>
        <w:t xml:space="preserve">세 가지 시한이 겹쳐 있습니다. (가) 2027년 3월 AI 데이터센터 특별법 시행으로 비수도권 계통영향평가가 면제되면 공급 병목이 지리적으로 이동합니다. (나) 2026년 하반기 AI DC 전용 요금제·지역별 차등요금제 확정으로 원가 구조가 바뀝니다. (다) 2029년 이후 예고된 대규모 공급이 실현되면 수급이 역전됩니다.</w:t>
      </w:r>
      <w:r>
        <w:t xml:space="preserve"> </w:t>
      </w:r>
      <w:r>
        <w:rPr>
          <w:bCs/>
          <w:b/>
        </w:rPr>
        <w:t xml:space="preserve">3~5년의 건설 리드타임을 감안하면, 오늘의 매력도로 의사결정하는 것은 위험합니다.</w:t>
      </w:r>
    </w:p>
    <w:bookmarkEnd w:id="80"/>
    <w:bookmarkStart w:id="81" w:name="생존-전략-권고"/>
    <w:p>
      <w:pPr>
        <w:pStyle w:val="Heading3"/>
      </w:pPr>
      <w:r>
        <w:t xml:space="preserve">생존 전략 권고</w:t>
      </w:r>
    </w:p>
    <w:p>
      <w:pPr>
        <w:numPr>
          <w:ilvl w:val="0"/>
          <w:numId w:val="1021"/>
        </w:numPr>
        <w:pStyle w:val="Compact"/>
      </w:pPr>
      <w:r>
        <w:rPr>
          <w:bCs/>
          <w:b/>
        </w:rPr>
        <w:t xml:space="preserve">부지가 아니라 승인을 사십시오.</w:t>
      </w:r>
      <w:r>
        <w:t xml:space="preserve"> </w:t>
      </w:r>
      <w:r>
        <w:t xml:space="preserve">이 시장에서 경쟁 우위는 건설 역량이 아니라 계통 접속 권리의 확보 속도에서 나옵니다. 이미 승인을 받은 자산·법인의 인수가 신규 신청보다 시간 대비 효율적일 수 있습니다. 신규 부지를 매입할 경우</w:t>
      </w:r>
      <w:r>
        <w:t xml:space="preserve"> </w:t>
      </w:r>
      <w:r>
        <w:rPr>
          <w:bCs/>
          <w:b/>
        </w:rPr>
        <w:t xml:space="preserve">계통 승인 조건부 해제 조항</w:t>
      </w:r>
      <w:r>
        <w:t xml:space="preserve">을 반드시 확보해야 합니다.</w:t>
      </w:r>
    </w:p>
    <w:p>
      <w:pPr>
        <w:numPr>
          <w:ilvl w:val="0"/>
          <w:numId w:val="1021"/>
        </w:numPr>
        <w:pStyle w:val="Compact"/>
      </w:pPr>
      <w:r>
        <w:rPr>
          <w:bCs/>
          <w:b/>
        </w:rPr>
        <w:t xml:space="preserve">준공 시점 기준으로 사업성을 평가하십시오.</w:t>
      </w:r>
      <w:r>
        <w:t xml:space="preserve"> </w:t>
      </w:r>
      <w:r>
        <w:t xml:space="preserve">현재의 임대료 25만원/kW/월과 공실률 5%를 그대로 3~5년 뒤에 적용하는 것은 낙관 편향입니다. 2029년 공급과잉 시나리오와 전기요금 할증 시나리오를 각각 반영한 보수 IRR을 기본값으로 삼아야 합니다.</w:t>
      </w:r>
    </w:p>
    <w:p>
      <w:pPr>
        <w:numPr>
          <w:ilvl w:val="0"/>
          <w:numId w:val="1021"/>
        </w:numPr>
        <w:pStyle w:val="Compact"/>
      </w:pPr>
      <w:r>
        <w:rPr>
          <w:bCs/>
          <w:b/>
        </w:rPr>
        <w:t xml:space="preserve">착공 전 선임차 비중을 최대화하십시오.</w:t>
      </w:r>
      <w:r>
        <w:t xml:space="preserve"> </w:t>
      </w:r>
      <w:r>
        <w:t xml:space="preserve">선임차는 단순한 매출 확보가 아니라</w:t>
      </w:r>
      <w:r>
        <w:t xml:space="preserve"> </w:t>
      </w:r>
      <w:r>
        <w:rPr>
          <w:bCs/>
          <w:b/>
        </w:rPr>
        <w:t xml:space="preserve">미래의 수급 반전에 대한 헤지</w:t>
      </w:r>
      <w:r>
        <w:t xml:space="preserve">입니다. 2028년 공급분의 23.5%가 이미 선임차되었다는 사실은, 시장이 이 위험을 인지하고 있음을 보여줍니다.</w:t>
      </w:r>
    </w:p>
    <w:p>
      <w:r>
        <w:br w:type="page"/>
      </w:r>
    </w:p>
    <w:bookmarkEnd w:id="81"/>
    <w:bookmarkEnd w:id="82"/>
    <w:bookmarkEnd w:id="83"/>
    <w:bookmarkStart w:id="98" w:name="제5장.-챕터-01-포터의-5가지-힘-분석-시장-b"/>
    <w:p>
      <w:pPr>
        <w:pStyle w:val="Heading1"/>
      </w:pPr>
      <w:r>
        <w:t xml:space="preserve">제5장. [챕터 01] 포터의 5가지 힘 분석 — 시장 B</w:t>
      </w:r>
    </w:p>
    <w:p>
      <w:pPr>
        <w:pStyle w:val="FirstParagraph"/>
      </w:pPr>
      <w:r>
        <w:rPr>
          <w:bCs/>
          <w:b/>
        </w:rPr>
        <w:t xml:space="preserve">챕터 01 · 산업 층위 · 시장 B</w:t>
      </w:r>
    </w:p>
    <w:bookmarkStart w:id="85" w:name="개요-1"/>
    <w:p>
      <w:pPr>
        <w:pStyle w:val="Heading2"/>
      </w:pPr>
      <w:r>
        <w:t xml:space="preserve">개요</w:t>
      </w:r>
    </w:p>
    <w:p>
      <w:pPr>
        <w:pStyle w:val="FirstParagraph"/>
      </w:pPr>
      <w:r>
        <w:t xml:space="preserve">본 보고서는</w:t>
      </w:r>
      <w:r>
        <w:t xml:space="preserve"> </w:t>
      </w:r>
      <w:r>
        <w:rPr>
          <w:bCs/>
          <w:b/>
        </w:rPr>
        <w:t xml:space="preserve">RE100·공급망 탄소규제 압력을 받는 중견·중소 제조기업을 대상으로 재생에너지 직접PPA의 체결과 계약 후 관리를 대행하는 자산경량 시장</w:t>
      </w:r>
      <w:r>
        <w:t xml:space="preserve">의 구조적 매력도를 평가합니다. 분석의 관점은 이 시장에 신규 진입하려는 사업자의 시각이며, 데이터 기준일은 2026년 8월 6일입니다.</w:t>
      </w:r>
    </w:p>
    <w:bookmarkStart w:id="84" w:name="분석-대상-시장의-정의-1"/>
    <w:p>
      <w:pPr>
        <w:pStyle w:val="Heading3"/>
      </w:pPr>
      <w:r>
        <w:t xml:space="preserve">분석 대상 시장의 정의</w:t>
      </w:r>
    </w:p>
    <w:tbl>
      <w:tblPr>
        <w:tblStyle w:val="Table"/>
        <w:tblW w:type="pct" w:w="5000"/>
        <w:tblLook w:firstRow="1" w:lastRow="0" w:firstColumn="0" w:lastColumn="0" w:noHBand="0" w:noVBand="0" w:val="0020"/>
        <w:jc w:val="start"/>
      </w:tblPr>
      <w:tblGrid>
        <w:gridCol w:w="3960"/>
        <w:gridCol w:w="3960"/>
      </w:tblGrid>
      <w:tr>
        <w:trPr>
          <w:tblHeader w:val="true"/>
        </w:trPr>
        <w:tc>
          <w:tcPr/>
          <w:p>
            <w:pPr>
              <w:pStyle w:val="Compact"/>
              <w:jc w:val="left"/>
            </w:pPr>
            <w:r>
              <w:t xml:space="preserve">항목</w:t>
            </w:r>
          </w:p>
        </w:tc>
        <w:tc>
          <w:tcPr/>
          <w:p>
            <w:pPr>
              <w:pStyle w:val="Compact"/>
              <w:jc w:val="left"/>
            </w:pPr>
            <w:r>
              <w:t xml:space="preserve">내용</w:t>
            </w:r>
          </w:p>
        </w:tc>
      </w:tr>
      <w:tr>
        <w:tc>
          <w:tcPr/>
          <w:p>
            <w:pPr>
              <w:pStyle w:val="Compact"/>
              <w:jc w:val="left"/>
            </w:pPr>
            <w:r>
              <w:rPr>
                <w:bCs/>
                <w:b/>
              </w:rPr>
              <w:t xml:space="preserve">시장 영역</w:t>
            </w:r>
          </w:p>
        </w:tc>
        <w:tc>
          <w:tcPr/>
          <w:p>
            <w:pPr>
              <w:pStyle w:val="Compact"/>
              <w:jc w:val="left"/>
            </w:pPr>
            <w:r>
              <w:t xml:space="preserve">중견·중소 제조기업 대상 재생에너지 PPA 중개·계약관리 플랫폼</w:t>
            </w:r>
          </w:p>
        </w:tc>
      </w:tr>
      <w:tr>
        <w:tc>
          <w:tcPr/>
          <w:p>
            <w:pPr>
              <w:pStyle w:val="Compact"/>
              <w:jc w:val="left"/>
            </w:pPr>
            <w:r>
              <w:rPr>
                <w:bCs/>
                <w:b/>
              </w:rPr>
              <w:t xml:space="preserve">판매 대상</w:t>
            </w:r>
          </w:p>
        </w:tc>
        <w:tc>
          <w:tcPr/>
          <w:p>
            <w:pPr>
              <w:pStyle w:val="Compact"/>
              <w:jc w:val="left"/>
            </w:pPr>
            <w:r>
              <w:t xml:space="preserve">K-RE100 가입 또는 가입 압력을 받는 중견·중소 제조기업</w:t>
            </w:r>
          </w:p>
        </w:tc>
      </w:tr>
      <w:tr>
        <w:tc>
          <w:tcPr/>
          <w:p>
            <w:pPr>
              <w:pStyle w:val="Compact"/>
              <w:jc w:val="left"/>
            </w:pPr>
            <w:r>
              <w:rPr>
                <w:bCs/>
                <w:b/>
              </w:rPr>
              <w:t xml:space="preserve">상품의 실체</w:t>
            </w:r>
          </w:p>
        </w:tc>
        <w:tc>
          <w:tcPr/>
          <w:p>
            <w:pPr>
              <w:pStyle w:val="Compact"/>
              <w:jc w:val="left"/>
            </w:pPr>
            <w:r>
              <w:t xml:space="preserve">계약 성사 서비스 + 20년간의 정산 검증·발전량 예측·이행 인증</w:t>
            </w:r>
          </w:p>
        </w:tc>
      </w:tr>
      <w:tr>
        <w:tc>
          <w:tcPr/>
          <w:p>
            <w:pPr>
              <w:pStyle w:val="Compact"/>
              <w:jc w:val="left"/>
            </w:pPr>
            <w:r>
              <w:rPr>
                <w:bCs/>
                <w:b/>
              </w:rPr>
              <w:t xml:space="preserve">희소 자원</w:t>
            </w:r>
          </w:p>
        </w:tc>
        <w:tc>
          <w:tcPr/>
          <w:p>
            <w:pPr>
              <w:pStyle w:val="Compact"/>
              <w:jc w:val="left"/>
            </w:pPr>
            <w:r>
              <w:t xml:space="preserve">발전량 예측 정확도, 장기계약 신용 중개 역량</w:t>
            </w:r>
          </w:p>
        </w:tc>
      </w:tr>
      <w:tr>
        <w:tc>
          <w:tcPr/>
          <w:p>
            <w:pPr>
              <w:pStyle w:val="Compact"/>
              <w:jc w:val="left"/>
            </w:pPr>
            <w:r>
              <w:rPr>
                <w:bCs/>
                <w:b/>
              </w:rPr>
              <w:t xml:space="preserve">과금 단위</w:t>
            </w:r>
          </w:p>
        </w:tc>
        <w:tc>
          <w:tcPr/>
          <w:p>
            <w:pPr>
              <w:pStyle w:val="Compact"/>
              <w:jc w:val="left"/>
            </w:pPr>
            <w:r>
              <w:t xml:space="preserve">거래 성사 수수료 / 구독료 / 예측 정산금(원/kWh)</w:t>
            </w:r>
          </w:p>
        </w:tc>
      </w:tr>
      <w:tr>
        <w:tc>
          <w:tcPr/>
          <w:p>
            <w:pPr>
              <w:pStyle w:val="Compact"/>
              <w:jc w:val="left"/>
            </w:pPr>
            <w:r>
              <w:rPr>
                <w:bCs/>
                <w:b/>
              </w:rPr>
              <w:t xml:space="preserve">강도 판정 기준</w:t>
            </w:r>
          </w:p>
        </w:tc>
        <w:tc>
          <w:tcPr/>
          <w:p>
            <w:pPr>
              <w:pStyle w:val="Compact"/>
              <w:jc w:val="left"/>
            </w:pPr>
            <w:r>
              <w:t xml:space="preserve">해당 힘이 산업 평균 수익률을 깎아내리는 정도</w:t>
            </w:r>
          </w:p>
        </w:tc>
      </w:tr>
    </w:tbl>
    <w:p>
      <w:r>
        <w:pict>
          <v:rect style="width:0;height:1.5pt" o:hralign="center" o:hrstd="t" o:hr="t"/>
        </w:pict>
      </w:r>
    </w:p>
    <w:bookmarkEnd w:id="84"/>
    <w:bookmarkEnd w:id="85"/>
    <w:bookmarkStart w:id="86" w:name="신규-진입자의-위협-강함"/>
    <w:p>
      <w:pPr>
        <w:pStyle w:val="Heading2"/>
      </w:pPr>
      <w:r>
        <w:t xml:space="preserve">1. 신규 진입자의 위협: 강함</w:t>
      </w:r>
    </w:p>
    <w:p>
      <w:pPr>
        <w:pStyle w:val="FirstParagraph"/>
      </w:pPr>
      <w:r>
        <w:rPr>
          <w:bCs/>
          <w:b/>
        </w:rPr>
        <w:t xml:space="preserve">막는 것이 아무것도 없습니다.</w:t>
      </w:r>
      <w:r>
        <w:t xml:space="preserve"> </w:t>
      </w:r>
      <w:r>
        <w:t xml:space="preserve">이 시장의 진입 장벽은 자본도 허가도 아니며, 실질적으로 존재하지 않습니다.</w:t>
      </w:r>
    </w:p>
    <w:p>
      <w:pPr>
        <w:numPr>
          <w:ilvl w:val="0"/>
          <w:numId w:val="1022"/>
        </w:numPr>
        <w:pStyle w:val="Compact"/>
      </w:pPr>
      <w:r>
        <w:rPr>
          <w:bCs/>
          <w:b/>
        </w:rPr>
        <w:t xml:space="preserve">라이선스가 장벽이 되지 못합니다.</w:t>
      </w:r>
      <w:r>
        <w:t xml:space="preserve"> </w:t>
      </w:r>
      <w:r>
        <w:t xml:space="preserve">재생에너지전기공급사업자 등록 요건은</w:t>
      </w:r>
      <w:r>
        <w:t xml:space="preserve"> </w:t>
      </w:r>
      <w:r>
        <w:rPr>
          <w:bCs/>
          <w:b/>
        </w:rPr>
        <w:t xml:space="preserve">관련 기술인력 2명 이상</w:t>
      </w:r>
      <w:r>
        <w:t xml:space="preserve">이며 등록제입니다. 소규모전력중개사업도 등록제이고 기술인력 요건 중심입니다. 더 근본적으로는</w:t>
      </w:r>
      <w:r>
        <w:t xml:space="preserve"> </w:t>
      </w:r>
      <w:r>
        <w:rPr>
          <w:bCs/>
          <w:b/>
        </w:rPr>
        <w:t xml:space="preserve">“</w:t>
      </w:r>
      <w:r>
        <w:rPr>
          <w:bCs/>
          <w:b/>
        </w:rPr>
        <w:t xml:space="preserve">PPA 중개</w:t>
      </w:r>
      <w:r>
        <w:rPr>
          <w:bCs/>
          <w:b/>
        </w:rPr>
        <w:t xml:space="preserve">”</w:t>
      </w:r>
      <w:r>
        <w:rPr>
          <w:bCs/>
          <w:b/>
        </w:rPr>
        <w:t xml:space="preserve"> </w:t>
      </w:r>
      <w:r>
        <w:rPr>
          <w:bCs/>
          <w:b/>
        </w:rPr>
        <w:t xml:space="preserve">자체에 별도 라이선스가 없어 누구나 시작할 수 있습니다.</w:t>
      </w:r>
    </w:p>
    <w:p>
      <w:pPr>
        <w:numPr>
          <w:ilvl w:val="0"/>
          <w:numId w:val="1022"/>
        </w:numPr>
        <w:pStyle w:val="Compact"/>
      </w:pPr>
      <w:r>
        <w:rPr>
          <w:bCs/>
          <w:b/>
        </w:rPr>
        <w:t xml:space="preserve">실제로 비(非)에너지 기업이 계속 들어오고 있습니다.</w:t>
      </w:r>
      <w:r>
        <w:t xml:space="preserve"> </w:t>
      </w:r>
      <w:r>
        <w:t xml:space="preserve">CTR에너지가 2025년 5월 재생에너지전기공급사업자로 등록했고, 코오롱베니트도 그룹사 대상 시범 사업에 착수했습니다. 시공사·IT서비스사·컨설팅사 모두가 잠재 진입자입니다.</w:t>
      </w:r>
    </w:p>
    <w:p>
      <w:pPr>
        <w:numPr>
          <w:ilvl w:val="0"/>
          <w:numId w:val="1022"/>
        </w:numPr>
        <w:pStyle w:val="Compact"/>
      </w:pPr>
      <w:r>
        <w:rPr>
          <w:bCs/>
          <w:b/>
        </w:rPr>
        <w:t xml:space="preserve">자본 요구량이 낮습니다.</w:t>
      </w:r>
      <w:r>
        <w:t xml:space="preserve"> </w:t>
      </w:r>
      <w:r>
        <w:t xml:space="preserve">순수 중개·데이터 모델은 소규모 인력으로 운영 가능합니다. 식스티헤르츠는 Seed 라운드 상태에서 53명 규모로 운영되고 있습니다.</w:t>
      </w:r>
    </w:p>
    <w:p>
      <w:pPr>
        <w:numPr>
          <w:ilvl w:val="0"/>
          <w:numId w:val="1022"/>
        </w:numPr>
        <w:pStyle w:val="Compact"/>
      </w:pPr>
      <w:r>
        <w:rPr>
          <w:bCs/>
          <w:b/>
        </w:rPr>
        <w:t xml:space="preserve">가장 결정적인 진입자는 정부입니다.</w:t>
      </w:r>
      <w:r>
        <w:t xml:space="preserve"> </w:t>
      </w:r>
      <w:r>
        <w:t xml:space="preserve">한국에너지공단이 운영하는</w:t>
      </w:r>
      <w:r>
        <w:t xml:space="preserve"> </w:t>
      </w:r>
      <w:r>
        <w:rPr>
          <w:bCs/>
          <w:b/>
        </w:rPr>
        <w:t xml:space="preserve">재생에너지 PPA 중개플랫폼</w:t>
      </w:r>
      <w:r>
        <w:t xml:space="preserve">이 2026년 7월 15일 시범운영을 시작해 8월 초 정식 서비스에 들어갔습니다. 43개 기업·협단체가 참여하며 수요·공급 각각 약 1GW 규모입니다. 블라인드 협상과 매칭을 제공하며, 수수료 정책은 공개되지 않았으나 정부 사업 특성상 무료 또는 명목 수준일 가능성이 높습니다.</w:t>
      </w:r>
    </w:p>
    <w:p>
      <w:pPr>
        <w:numPr>
          <w:ilvl w:val="0"/>
          <w:numId w:val="1022"/>
        </w:numPr>
        <w:pStyle w:val="Compact"/>
      </w:pPr>
      <w:r>
        <w:rPr>
          <w:bCs/>
          <w:b/>
        </w:rPr>
        <w:t xml:space="preserve">다만 실질 장벽이 하나 있습니다.</w:t>
      </w:r>
      <w:r>
        <w:t xml:space="preserve"> </w:t>
      </w:r>
      <w:r>
        <w:t xml:space="preserve">발전량 예측 정확도는 돈으로 살 수 없고 시간이 걸립니다. 그러나 이는</w:t>
      </w:r>
      <w:r>
        <w:t xml:space="preserve"> </w:t>
      </w:r>
      <w:r>
        <w:rPr>
          <w:bCs/>
          <w:b/>
        </w:rPr>
        <w:t xml:space="preserve">진입 자체를 막는 장벽이 아니라 진입 후 생존을 가르는 장벽</w:t>
      </w:r>
      <w:r>
        <w:t xml:space="preserve">입니다. 진입자 수 자체는 억제하지 못합니다.</w:t>
      </w:r>
    </w:p>
    <w:p>
      <w:pPr>
        <w:pStyle w:val="BlockText"/>
      </w:pPr>
      <w:r>
        <w:rPr>
          <w:bCs/>
          <w:b/>
        </w:rPr>
        <w:t xml:space="preserve">종합 평가</w:t>
      </w:r>
      <w:r>
        <w:t xml:space="preserve">: 라이선스·자본·기술 어느 축에서도 진입이 봉쇄되지 않으며, 정부가 무료 대체 서비스까지 공급합니다. ’강함’으로 판단합니다.</w:t>
      </w:r>
    </w:p>
    <w:p>
      <w:r>
        <w:pict>
          <v:rect style="width:0;height:1.5pt" o:hralign="center" o:hrstd="t" o:hr="t"/>
        </w:pict>
      </w:r>
    </w:p>
    <w:bookmarkEnd w:id="86"/>
    <w:bookmarkStart w:id="87" w:name="기존-경쟁자-간의-경쟁-강함"/>
    <w:p>
      <w:pPr>
        <w:pStyle w:val="Heading2"/>
      </w:pPr>
      <w:r>
        <w:t xml:space="preserve">2. 기존 경쟁자 간의 경쟁: 강함</w:t>
      </w:r>
    </w:p>
    <w:p>
      <w:pPr>
        <w:pStyle w:val="FirstParagraph"/>
      </w:pPr>
      <w:r>
        <w:rPr>
          <w:bCs/>
          <w:b/>
        </w:rPr>
        <w:t xml:space="preserve">시장 규모는 작은데 경쟁자는 많고, 그중 하나는 무료입니다.</w:t>
      </w:r>
    </w:p>
    <w:p>
      <w:pPr>
        <w:numPr>
          <w:ilvl w:val="0"/>
          <w:numId w:val="1023"/>
        </w:numPr>
        <w:pStyle w:val="Compact"/>
      </w:pPr>
      <w:r>
        <w:rPr>
          <w:bCs/>
          <w:b/>
        </w:rPr>
        <w:t xml:space="preserve">거래 자체가 희소합니다.</w:t>
      </w:r>
      <w:r>
        <w:t xml:space="preserve"> </w:t>
      </w:r>
      <w:r>
        <w:t xml:space="preserve">국내 PPA 누적 실적은 2025년 12월 기준</w:t>
      </w:r>
      <w:r>
        <w:t xml:space="preserve"> </w:t>
      </w:r>
      <w:r>
        <w:rPr>
          <w:bCs/>
          <w:b/>
        </w:rPr>
        <w:t xml:space="preserve">42건·1,674MW</w:t>
      </w:r>
      <w:r>
        <w:t xml:space="preserve">입니다. 이 중 제3자PPA는 5건·17.9MW로 사실상 사문화되었습니다. 즉 연간 수십 건 규모의 거래를 두고 다수 사업자가 경쟁합니다.</w:t>
      </w:r>
    </w:p>
    <w:p>
      <w:pPr>
        <w:numPr>
          <w:ilvl w:val="0"/>
          <w:numId w:val="1023"/>
        </w:numPr>
        <w:pStyle w:val="Compact"/>
      </w:pPr>
      <w:r>
        <w:rPr>
          <w:bCs/>
          <w:b/>
        </w:rPr>
        <w:t xml:space="preserve">경쟁자의 성격이 이질적입니다.</w:t>
      </w:r>
      <w:r>
        <w:t xml:space="preserve"> </w:t>
      </w:r>
      <w:r>
        <w:t xml:space="preserve">엔라이튼(2025년 매출 485억원), 해줌, 브이피피랩(약 1GW 자원 관리, 점유율 38%), 식스티헤르츠, 루트에너지가 각기 다른 수익 구조로 참여합니다. 특히</w:t>
      </w:r>
      <w:r>
        <w:t xml:space="preserve"> </w:t>
      </w:r>
      <w:r>
        <w:rPr>
          <w:bCs/>
          <w:b/>
        </w:rPr>
        <w:t xml:space="preserve">엔라이튼·에너지엑스처럼 매출 대부분이 EPC·시공에서 나오는 사업자는 중개를 미끼상품으로 무료 제공할 수 있습니다.</w:t>
      </w:r>
      <w:r>
        <w:t xml:space="preserve"> </w:t>
      </w:r>
      <w:r>
        <w:t xml:space="preserve">순수 중개 사업자는 이 가격에 대응할 수 없습니다.</w:t>
      </w:r>
    </w:p>
    <w:p>
      <w:pPr>
        <w:numPr>
          <w:ilvl w:val="0"/>
          <w:numId w:val="1023"/>
        </w:numPr>
        <w:pStyle w:val="Compact"/>
      </w:pPr>
      <w:r>
        <w:rPr>
          <w:bCs/>
          <w:b/>
        </w:rPr>
        <w:t xml:space="preserve">공공이 가격의 바닥을 없앴습니다.</w:t>
      </w:r>
      <w:r>
        <w:t xml:space="preserve"> </w:t>
      </w:r>
      <w:r>
        <w:t xml:space="preserve">에너지공단 플랫폼이 매칭 기능을 무료로 제공하면서, 매칭에 대한 지불의사가 구조적으로 소멸했습니다.</w:t>
      </w:r>
    </w:p>
    <w:p>
      <w:pPr>
        <w:numPr>
          <w:ilvl w:val="0"/>
          <w:numId w:val="1023"/>
        </w:numPr>
        <w:pStyle w:val="Compact"/>
      </w:pPr>
      <w:r>
        <w:rPr>
          <w:bCs/>
          <w:b/>
        </w:rPr>
        <w:t xml:space="preserve">정부 인센티브가 공공 플랫폼 쪽으로 수요를 유도합니다.</w:t>
      </w:r>
      <w:r>
        <w:t xml:space="preserve"> </w:t>
      </w:r>
      <w:r>
        <w:t xml:space="preserve">PPA 중개플랫폼 이용 시 망이용료 지원 기간이 중소·중견기업 3년→</w:t>
      </w:r>
      <w:r>
        <w:rPr>
          <w:bCs/>
          <w:b/>
        </w:rPr>
        <w:t xml:space="preserve">7년</w:t>
      </w:r>
      <w:r>
        <w:t xml:space="preserve">, 대기업 1년→</w:t>
      </w:r>
      <w:r>
        <w:rPr>
          <w:bCs/>
          <w:b/>
        </w:rPr>
        <w:t xml:space="preserve">5년</w:t>
      </w:r>
      <w:r>
        <w:t xml:space="preserve">으로 확대되었습니다. 즉 고객이 공공 플랫폼을 쓸 재무적 유인이 명시적으로 만들어졌습니다.</w:t>
      </w:r>
    </w:p>
    <w:p>
      <w:pPr>
        <w:numPr>
          <w:ilvl w:val="0"/>
          <w:numId w:val="1023"/>
        </w:numPr>
        <w:pStyle w:val="Compact"/>
      </w:pPr>
      <w:r>
        <w:rPr>
          <w:bCs/>
          <w:b/>
        </w:rPr>
        <w:t xml:space="preserve">차별화 축은 하나뿐입니다.</w:t>
      </w:r>
      <w:r>
        <w:t xml:space="preserve"> </w:t>
      </w:r>
      <w:r>
        <w:t xml:space="preserve">예측 정확도입니다. 브이피피랩이</w:t>
      </w:r>
      <w:r>
        <w:t xml:space="preserve"> </w:t>
      </w:r>
      <w:r>
        <w:t xml:space="preserve">“</w:t>
      </w:r>
      <w:r>
        <w:t xml:space="preserve">풍력 예측오차 8% 이내</w:t>
      </w:r>
      <w:r>
        <w:t xml:space="preserve">”</w:t>
      </w:r>
      <w:r>
        <w:t xml:space="preserve">, 해줌이</w:t>
      </w:r>
      <w:r>
        <w:t xml:space="preserve"> </w:t>
      </w:r>
      <w:r>
        <w:t xml:space="preserve">“</w:t>
      </w:r>
      <w:r>
        <w:t xml:space="preserve">준중앙급전 이행률 96.19%</w:t>
      </w:r>
      <w:r>
        <w:t xml:space="preserve">”</w:t>
      </w:r>
      <w:r>
        <w:t xml:space="preserve">를 내세우는 것은 다른 차별화 수단이 없기 때문입니다.</w:t>
      </w:r>
    </w:p>
    <w:p>
      <w:pPr>
        <w:pStyle w:val="BlockText"/>
      </w:pPr>
      <w:r>
        <w:rPr>
          <w:bCs/>
          <w:b/>
        </w:rPr>
        <w:t xml:space="preserve">종합 평가</w:t>
      </w:r>
      <w:r>
        <w:t xml:space="preserve">: 작은 파이, 많은 경쟁자, 무료 공공 서비스, 교차보조 가능한 EPC 사업자의 조합입니다. ’강함’으로 판단합니다.</w:t>
      </w:r>
    </w:p>
    <w:p>
      <w:r>
        <w:pict>
          <v:rect style="width:0;height:1.5pt" o:hralign="center" o:hrstd="t" o:hr="t"/>
        </w:pict>
      </w:r>
    </w:p>
    <w:bookmarkEnd w:id="87"/>
    <w:bookmarkStart w:id="92" w:name="구매자의-교섭력-강함"/>
    <w:p>
      <w:pPr>
        <w:pStyle w:val="Heading2"/>
      </w:pPr>
      <w:r>
        <w:t xml:space="preserve">3. 구매자의 교섭력: 강함</w:t>
      </w:r>
    </w:p>
    <w:p>
      <w:pPr>
        <w:pStyle w:val="FirstParagraph"/>
      </w:pPr>
      <w:r>
        <w:t xml:space="preserve">구매자 수는 많은데 교섭력은 오히려 강합니다.</w:t>
      </w:r>
      <w:r>
        <w:t xml:space="preserve"> </w:t>
      </w:r>
      <w:r>
        <w:rPr>
          <w:bCs/>
          <w:b/>
        </w:rPr>
        <w:t xml:space="preserve">집중도가 아니라 지불의사가 교섭력을 만드는 사례</w:t>
      </w:r>
      <w:r>
        <w:t xml:space="preserve">입니다.</w:t>
      </w:r>
    </w:p>
    <w:bookmarkStart w:id="88" w:name="구매자-수는-유리한-조건입니다"/>
    <w:p>
      <w:pPr>
        <w:pStyle w:val="Heading3"/>
      </w:pPr>
      <w:r>
        <w:t xml:space="preserve">3-1. 구매자 수는 유리한 조건입니다</w:t>
      </w:r>
    </w:p>
    <w:p>
      <w:pPr>
        <w:numPr>
          <w:ilvl w:val="0"/>
          <w:numId w:val="1024"/>
        </w:numPr>
        <w:pStyle w:val="Compact"/>
      </w:pPr>
      <w:r>
        <w:t xml:space="preserve">K-RE100 가입 기업은 2024년 1월 457개사에서 2026년 5월</w:t>
      </w:r>
      <w:r>
        <w:t xml:space="preserve"> </w:t>
      </w:r>
      <w:r>
        <w:rPr>
          <w:bCs/>
          <w:b/>
        </w:rPr>
        <w:t xml:space="preserve">1,629개사</w:t>
      </w:r>
      <w:r>
        <w:t xml:space="preserve">로 3.6배 늘었습니다. 개별 고객 이탈이 치명적이지 않은 구조입니다.</w:t>
      </w:r>
    </w:p>
    <w:p>
      <w:pPr>
        <w:numPr>
          <w:ilvl w:val="0"/>
          <w:numId w:val="1024"/>
        </w:numPr>
        <w:pStyle w:val="Compact"/>
      </w:pPr>
      <w:r>
        <w:t xml:space="preserve">압력의 출처도 명확합니다. 애플·구글·MS가 Scope 3 감축을 요구하고, 삼성전자·SK하이닉스 등 1차 벤더가 협력사 배출 데이터를 요구하며, 2·3차 협력사에 전이됩니다. CBAM은 2025년 개시되었습니다.</w:t>
      </w:r>
    </w:p>
    <w:bookmarkEnd w:id="88"/>
    <w:bookmarkStart w:id="89" w:name="그러나-상품이-손해입니다-이것이-모든-것을-압도합니다"/>
    <w:p>
      <w:pPr>
        <w:pStyle w:val="Heading3"/>
      </w:pPr>
      <w:r>
        <w:t xml:space="preserve">3-2. 그러나 상품이 손해입니다 — 이것이 모든 것을 압도합니다</w:t>
      </w:r>
    </w:p>
    <w:p>
      <w:pPr>
        <w:numPr>
          <w:ilvl w:val="0"/>
          <w:numId w:val="1025"/>
        </w:numPr>
        <w:pStyle w:val="Compact"/>
      </w:pPr>
      <w:r>
        <w:t xml:space="preserve">2025년 태양광 PPA 체결가는</w:t>
      </w:r>
      <w:r>
        <w:t xml:space="preserve"> </w:t>
      </w:r>
      <w:r>
        <w:rPr>
          <w:bCs/>
          <w:b/>
        </w:rPr>
        <w:t xml:space="preserve">175~185원/kWh</w:t>
      </w:r>
      <w:r>
        <w:t xml:space="preserve"> </w:t>
      </w:r>
      <w:r>
        <w:t xml:space="preserve">구간이며, 여기에 망이용료·부가정산금 등 부대비용이</w:t>
      </w:r>
      <w:r>
        <w:t xml:space="preserve"> </w:t>
      </w:r>
      <w:r>
        <w:rPr>
          <w:bCs/>
          <w:b/>
        </w:rPr>
        <w:t xml:space="preserve">24~31원/kWh</w:t>
      </w:r>
      <w:r>
        <w:t xml:space="preserve"> </w:t>
      </w:r>
      <w:r>
        <w:t xml:space="preserve">추가됩니다. 실질 조달비용은</w:t>
      </w:r>
      <w:r>
        <w:t xml:space="preserve"> </w:t>
      </w:r>
      <w:r>
        <w:rPr>
          <w:bCs/>
          <w:b/>
        </w:rPr>
        <w:t xml:space="preserve">194~216원/kWh</w:t>
      </w:r>
      <w:r>
        <w:t xml:space="preserve">입니다.</w:t>
      </w:r>
    </w:p>
    <w:p>
      <w:pPr>
        <w:numPr>
          <w:ilvl w:val="0"/>
          <w:numId w:val="1025"/>
        </w:numPr>
        <w:pStyle w:val="Compact"/>
      </w:pPr>
      <w:r>
        <w:t xml:space="preserve">반면 산업용 평균 판매단가는</w:t>
      </w:r>
      <w:r>
        <w:t xml:space="preserve"> </w:t>
      </w:r>
      <w:r>
        <w:rPr>
          <w:bCs/>
          <w:b/>
        </w:rPr>
        <w:t xml:space="preserve">168.17원/kWh</w:t>
      </w:r>
      <w:r>
        <w:t xml:space="preserve">(2024년 실적)입니다.</w:t>
      </w:r>
      <w:r>
        <w:t xml:space="preserve"> </w:t>
      </w:r>
      <w:r>
        <w:rPr>
          <w:bCs/>
          <w:b/>
        </w:rPr>
        <w:t xml:space="preserve">PPA는 그리드 패리티에 15~29% 미달합니다.</w:t>
      </w:r>
    </w:p>
    <w:p>
      <w:pPr>
        <w:numPr>
          <w:ilvl w:val="0"/>
          <w:numId w:val="1025"/>
        </w:numPr>
        <w:pStyle w:val="Compact"/>
      </w:pPr>
      <w:r>
        <w:t xml:space="preserve">수요기업의</w:t>
      </w:r>
      <w:r>
        <w:t xml:space="preserve"> </w:t>
      </w:r>
      <w:r>
        <w:rPr>
          <w:bCs/>
          <w:b/>
        </w:rPr>
        <w:t xml:space="preserve">56.4%가</w:t>
      </w:r>
      <w:r>
        <w:rPr>
          <w:bCs/>
          <w:b/>
        </w:rPr>
        <w:t xml:space="preserve"> </w:t>
      </w:r>
      <w:r>
        <w:rPr>
          <w:bCs/>
          <w:b/>
        </w:rPr>
        <w:t xml:space="preserve">“</w:t>
      </w:r>
      <w:r>
        <w:rPr>
          <w:bCs/>
          <w:b/>
        </w:rPr>
        <w:t xml:space="preserve">높은 PPA 계약가격</w:t>
      </w:r>
      <w:r>
        <w:rPr>
          <w:bCs/>
          <w:b/>
        </w:rPr>
        <w:t xml:space="preserve">”</w:t>
      </w:r>
      <w:r>
        <w:rPr>
          <w:bCs/>
          <w:b/>
        </w:rPr>
        <w:t xml:space="preserve">을 최대 장애 요인</w:t>
      </w:r>
      <w:r>
        <w:t xml:space="preserve">으로 지목했습니다. 별도 조사에서는</w:t>
      </w:r>
      <w:r>
        <w:t xml:space="preserve"> </w:t>
      </w:r>
      <w:r>
        <w:rPr>
          <w:bCs/>
          <w:b/>
        </w:rPr>
        <w:t xml:space="preserve">67.7%가 높은 PPA 비용</w:t>
      </w:r>
      <w:r>
        <w:t xml:space="preserve">, 45.2%가 망이용료 산정 불투명, 41.9%가 망이용료 중복부과를 문제로 꼽았습니다.</w:t>
      </w:r>
    </w:p>
    <w:p>
      <w:pPr>
        <w:numPr>
          <w:ilvl w:val="0"/>
          <w:numId w:val="1025"/>
        </w:numPr>
        <w:pStyle w:val="Compact"/>
      </w:pPr>
      <w:r>
        <w:t xml:space="preserve">고객은</w:t>
      </w:r>
      <w:r>
        <w:t xml:space="preserve"> </w:t>
      </w:r>
      <w:r>
        <w:rPr>
          <w:bCs/>
          <w:b/>
        </w:rPr>
        <w:t xml:space="preserve">이익이 되는 상품이 아니라 손해를 감수해야 하는 상품</w:t>
      </w:r>
      <w:r>
        <w:t xml:space="preserve">을 검토하고 있습니다. 이런 상황에서 중개 수수료는</w:t>
      </w:r>
      <w:r>
        <w:t xml:space="preserve"> </w:t>
      </w:r>
      <w:r>
        <w:t xml:space="preserve">“</w:t>
      </w:r>
      <w:r>
        <w:t xml:space="preserve">손해 위에 얹히는 추가 비용</w:t>
      </w:r>
      <w:r>
        <w:t xml:space="preserve">”</w:t>
      </w:r>
      <w:r>
        <w:t xml:space="preserve">으로 인식됩니다.</w:t>
      </w:r>
      <w:r>
        <w:t xml:space="preserve"> </w:t>
      </w:r>
      <w:r>
        <w:rPr>
          <w:bCs/>
          <w:b/>
        </w:rPr>
        <w:t xml:space="preserve">지불의사의 상한이 구조적으로 낮습니다.</w:t>
      </w:r>
    </w:p>
    <w:bookmarkEnd w:id="89"/>
    <w:bookmarkStart w:id="90" w:name="대안이-협상-카드가-됩니다"/>
    <w:p>
      <w:pPr>
        <w:pStyle w:val="Heading3"/>
      </w:pPr>
      <w:r>
        <w:t xml:space="preserve">3-3. 대안이 협상 카드가 됩니다</w:t>
      </w:r>
    </w:p>
    <w:p>
      <w:pPr>
        <w:numPr>
          <w:ilvl w:val="0"/>
          <w:numId w:val="1026"/>
        </w:numPr>
        <w:pStyle w:val="Compact"/>
      </w:pPr>
      <w:r>
        <w:t xml:space="preserve">무료 공공 플랫폼이 존재하므로 고객은 언제나</w:t>
      </w:r>
      <w:r>
        <w:t xml:space="preserve"> </w:t>
      </w:r>
      <w:r>
        <w:t xml:space="preserve">“</w:t>
      </w:r>
      <w:r>
        <w:t xml:space="preserve">그냥 공단 플랫폼 쓰겠다</w:t>
      </w:r>
      <w:r>
        <w:t xml:space="preserve">”</w:t>
      </w:r>
      <w:r>
        <w:t xml:space="preserve">고 말할 수 있습니다.</w:t>
      </w:r>
    </w:p>
    <w:p>
      <w:pPr>
        <w:numPr>
          <w:ilvl w:val="0"/>
          <w:numId w:val="1026"/>
        </w:numPr>
        <w:pStyle w:val="Compact"/>
      </w:pPr>
      <w:r>
        <w:t xml:space="preserve">더 근본적으로는</w:t>
      </w:r>
      <w:r>
        <w:t xml:space="preserve"> </w:t>
      </w:r>
      <w:r>
        <w:t xml:space="preserve">“</w:t>
      </w:r>
      <w:r>
        <w:t xml:space="preserve">녹색프리미엄으로 처리하겠다</w:t>
      </w:r>
      <w:r>
        <w:t xml:space="preserve">”</w:t>
      </w:r>
      <w:r>
        <w:t xml:space="preserve">는 카드가 있습니다(4장·5장 참조).</w:t>
      </w:r>
    </w:p>
    <w:bookmarkEnd w:id="90"/>
    <w:bookmarkStart w:id="91" w:name="계약-후에는-교섭력이-역전됩니다"/>
    <w:p>
      <w:pPr>
        <w:pStyle w:val="Heading3"/>
      </w:pPr>
      <w:r>
        <w:t xml:space="preserve">3-4. 계약 후에는 교섭력이 역전됩니다</w:t>
      </w:r>
    </w:p>
    <w:p>
      <w:pPr>
        <w:numPr>
          <w:ilvl w:val="0"/>
          <w:numId w:val="1027"/>
        </w:numPr>
        <w:pStyle w:val="Compact"/>
      </w:pPr>
      <w:r>
        <w:t xml:space="preserve">20년 계약의 정산 검증과 이행 인증은 한 번 위탁하면 교체가 번거롭습니다. 특히 부가정산금은</w:t>
      </w:r>
      <w:r>
        <w:t xml:space="preserve"> </w:t>
      </w:r>
      <w:r>
        <w:rPr>
          <w:bCs/>
          <w:b/>
        </w:rPr>
        <w:t xml:space="preserve">산정 근거와 요율이 공개되지 않아</w:t>
      </w:r>
      <w:r>
        <w:t xml:space="preserve"> </w:t>
      </w:r>
      <w:r>
        <w:t xml:space="preserve">고객이 자체 검증할 수 없습니다.</w:t>
      </w:r>
    </w:p>
    <w:p>
      <w:pPr>
        <w:numPr>
          <w:ilvl w:val="0"/>
          <w:numId w:val="1027"/>
        </w:numPr>
        <w:pStyle w:val="Compact"/>
      </w:pPr>
      <w:r>
        <w:t xml:space="preserve">따라서 이 시장에서도</w:t>
      </w:r>
      <w:r>
        <w:t xml:space="preserve"> </w:t>
      </w:r>
      <w:r>
        <w:rPr>
          <w:bCs/>
          <w:b/>
        </w:rPr>
        <w:t xml:space="preserve">계약 전에는 구매자 우위, 계약 후에는 공급자 우위</w:t>
      </w:r>
      <w:r>
        <w:t xml:space="preserve">로 역전됩니다. 이는 사업 모델 설계의 결정적 단서입니다.</w:t>
      </w:r>
    </w:p>
    <w:p>
      <w:pPr>
        <w:pStyle w:val="BlockText"/>
      </w:pPr>
      <w:r>
        <w:rPr>
          <w:bCs/>
          <w:b/>
        </w:rPr>
        <w:t xml:space="preserve">종합 평가</w:t>
      </w:r>
      <w:r>
        <w:t xml:space="preserve">: 구매자 분산이라는 유리한 조건이 있으나, 상품 자체가 경제적 손해라는 사실이 지불의사 상한을 눌러 버립니다. ’강함’으로 판단합니다.</w:t>
      </w:r>
    </w:p>
    <w:p>
      <w:r>
        <w:pict>
          <v:rect style="width:0;height:1.5pt" o:hralign="center" o:hrstd="t" o:hr="t"/>
        </w:pict>
      </w:r>
    </w:p>
    <w:bookmarkEnd w:id="91"/>
    <w:bookmarkEnd w:id="92"/>
    <w:bookmarkStart w:id="93" w:name="공급자의-교섭력-중간"/>
    <w:p>
      <w:pPr>
        <w:pStyle w:val="Heading2"/>
      </w:pPr>
      <w:r>
        <w:t xml:space="preserve">4. 공급자의 교섭력: 중간</w:t>
      </w:r>
    </w:p>
    <w:p>
      <w:pPr>
        <w:pStyle w:val="FirstParagraph"/>
      </w:pPr>
      <w:r>
        <w:t xml:space="preserve">공급자는 두 층으로 나뉘며, 층에 따라 교섭력이 크게 다릅니다.</w:t>
      </w:r>
    </w:p>
    <w:p>
      <w:pPr>
        <w:numPr>
          <w:ilvl w:val="0"/>
          <w:numId w:val="1028"/>
        </w:numPr>
        <w:pStyle w:val="Compact"/>
      </w:pPr>
      <w:r>
        <w:rPr>
          <w:bCs/>
          <w:b/>
        </w:rPr>
        <w:t xml:space="preserve">일반 발전사업자의 교섭력은 낮습니다.</w:t>
      </w:r>
      <w:r>
        <w:t xml:space="preserve"> </w:t>
      </w:r>
      <w:r>
        <w:t xml:space="preserve">국내 태양광은 누적</w:t>
      </w:r>
      <w:r>
        <w:t xml:space="preserve"> </w:t>
      </w:r>
      <w:r>
        <w:rPr>
          <w:bCs/>
          <w:b/>
        </w:rPr>
        <w:t xml:space="preserve">20만 개소·32GW</w:t>
      </w:r>
      <w:r>
        <w:t xml:space="preserve">를 돌파했습니다. 발전소 자체는 흔합니다.</w:t>
      </w:r>
    </w:p>
    <w:p>
      <w:pPr>
        <w:numPr>
          <w:ilvl w:val="0"/>
          <w:numId w:val="1028"/>
        </w:numPr>
        <w:pStyle w:val="Compact"/>
      </w:pPr>
      <w:r>
        <w:rPr>
          <w:bCs/>
          <w:b/>
        </w:rPr>
        <w:t xml:space="preserve">그러나</w:t>
      </w:r>
      <w:r>
        <w:rPr>
          <w:bCs/>
          <w:b/>
        </w:rPr>
        <w:t xml:space="preserve"> </w:t>
      </w:r>
      <w:r>
        <w:rPr>
          <w:bCs/>
          <w:b/>
        </w:rPr>
        <w:t xml:space="preserve">“</w:t>
      </w:r>
      <w:r>
        <w:rPr>
          <w:bCs/>
          <w:b/>
        </w:rPr>
        <w:t xml:space="preserve">계통이 확보된</w:t>
      </w:r>
      <w:r>
        <w:rPr>
          <w:bCs/>
          <w:b/>
        </w:rPr>
        <w:t xml:space="preserve">”</w:t>
      </w:r>
      <w:r>
        <w:rPr>
          <w:bCs/>
          <w:b/>
        </w:rPr>
        <w:t xml:space="preserve"> </w:t>
      </w:r>
      <w:r>
        <w:rPr>
          <w:bCs/>
          <w:b/>
        </w:rPr>
        <w:t xml:space="preserve">발전소는 극도로 희소합니다.</w:t>
      </w:r>
      <w:r>
        <w:t xml:space="preserve"> </w:t>
      </w:r>
      <w:r>
        <w:t xml:space="preserve">재생에너지 계통접속 신청은</w:t>
      </w:r>
      <w:r>
        <w:t xml:space="preserve"> </w:t>
      </w:r>
      <w:r>
        <w:rPr>
          <w:bCs/>
          <w:b/>
        </w:rPr>
        <w:t xml:space="preserve">49GW</w:t>
      </w:r>
      <w:r>
        <w:t xml:space="preserve">로 11차 전기본 목표 3.3GW의 약 15배입니다. 충남의 태양광 650MW·해상풍력 815MW 사업 중 일부는</w:t>
      </w:r>
      <w:r>
        <w:t xml:space="preserve"> </w:t>
      </w:r>
      <w:r>
        <w:rPr>
          <w:bCs/>
          <w:b/>
        </w:rPr>
        <w:t xml:space="preserve">2032년 이후 접속</w:t>
      </w:r>
      <w:r>
        <w:t xml:space="preserve"> </w:t>
      </w:r>
      <w:r>
        <w:t xml:space="preserve">통보를 받았습니다. 업계에서</w:t>
      </w:r>
      <w:r>
        <w:t xml:space="preserve"> </w:t>
      </w:r>
      <w:r>
        <w:t xml:space="preserve">“</w:t>
      </w:r>
      <w:r>
        <w:t xml:space="preserve">계약보다 중요한 건 계통</w:t>
      </w:r>
      <w:r>
        <w:t xml:space="preserve">”</w:t>
      </w:r>
      <w:r>
        <w:t xml:space="preserve">이라는 말이 격언처럼 쓰이는 이유입니다.</w:t>
      </w:r>
    </w:p>
    <w:p>
      <w:pPr>
        <w:numPr>
          <w:ilvl w:val="0"/>
          <w:numId w:val="1028"/>
        </w:numPr>
        <w:pStyle w:val="Compact"/>
      </w:pPr>
      <w:r>
        <w:t xml:space="preserve">즉</w:t>
      </w:r>
      <w:r>
        <w:t xml:space="preserve"> </w:t>
      </w:r>
      <w:r>
        <w:rPr>
          <w:bCs/>
          <w:b/>
        </w:rPr>
        <w:t xml:space="preserve">PPA 계약이 가능한 프로젝트를 보유한 소수 발전사업자는 강한 교섭력을 갖습니다.</w:t>
      </w:r>
      <w:r>
        <w:t xml:space="preserve"> </w:t>
      </w:r>
      <w:r>
        <w:t xml:space="preserve">이들은 여러 중개사에게 동시에 물량을 열어둘 수 있습니다.</w:t>
      </w:r>
    </w:p>
    <w:p>
      <w:pPr>
        <w:numPr>
          <w:ilvl w:val="0"/>
          <w:numId w:val="1028"/>
        </w:numPr>
        <w:pStyle w:val="Compact"/>
      </w:pPr>
      <w:r>
        <w:rPr>
          <w:bCs/>
          <w:b/>
        </w:rPr>
        <w:t xml:space="preserve">발전사업자는 수요기업의 신용도를 심사합니다.</w:t>
      </w:r>
      <w:r>
        <w:t xml:space="preserve"> </w:t>
      </w:r>
      <w:r>
        <w:t xml:space="preserve">발전사업자의 프로젝트 검토 5요소는 부지 소유권, 개발행위허가, 계통연계 가능성, 현실적 단가, 그리고</w:t>
      </w:r>
      <w:r>
        <w:t xml:space="preserve"> </w:t>
      </w:r>
      <w:r>
        <w:rPr>
          <w:bCs/>
          <w:b/>
        </w:rPr>
        <w:t xml:space="preserve">수요기업의 신용도</w:t>
      </w:r>
      <w:r>
        <w:t xml:space="preserve">입니다. 중개사가 데려온 중소기업 고객이 신용 요건을 통과하지 못하면 거래 자체가 성립하지 않습니다.</w:t>
      </w:r>
      <w:r>
        <w:t xml:space="preserve"> </w:t>
      </w:r>
      <w:r>
        <w:rPr>
          <w:bCs/>
          <w:b/>
        </w:rPr>
        <w:t xml:space="preserve">공급자가 중개사의 고객을 거절할 수 있는 구조</w:t>
      </w:r>
      <w:r>
        <w:t xml:space="preserve">입니다.</w:t>
      </w:r>
    </w:p>
    <w:p>
      <w:pPr>
        <w:numPr>
          <w:ilvl w:val="0"/>
          <w:numId w:val="1028"/>
        </w:numPr>
        <w:pStyle w:val="Compact"/>
      </w:pPr>
      <w:r>
        <w:rPr>
          <w:bCs/>
          <w:b/>
        </w:rPr>
        <w:t xml:space="preserve">한전도 준(準)공급자입니다.</w:t>
      </w:r>
      <w:r>
        <w:t xml:space="preserve"> </w:t>
      </w:r>
      <w:r>
        <w:t xml:space="preserve">PPA 전용 요금제 기본요금은 kW당</w:t>
      </w:r>
      <w:r>
        <w:t xml:space="preserve"> </w:t>
      </w:r>
      <w:r>
        <w:rPr>
          <w:bCs/>
          <w:b/>
        </w:rPr>
        <w:t xml:space="preserve">9,980원</w:t>
      </w:r>
      <w:r>
        <w:t xml:space="preserve">으로 일반 소비자 6,630~8,190원보다 최대</w:t>
      </w:r>
      <w:r>
        <w:t xml:space="preserve"> </w:t>
      </w:r>
      <w:r>
        <w:rPr>
          <w:bCs/>
          <w:b/>
        </w:rPr>
        <w:t xml:space="preserve">50.5%</w:t>
      </w:r>
      <w:r>
        <w:t xml:space="preserve"> </w:t>
      </w:r>
      <w:r>
        <w:t xml:space="preserve">높습니다. 이는 기후솔루션에 의해 시장지배적 지위 남용으로 공정거래위원회에 신고된 상태입니다.</w:t>
      </w:r>
    </w:p>
    <w:p>
      <w:pPr>
        <w:numPr>
          <w:ilvl w:val="0"/>
          <w:numId w:val="1028"/>
        </w:numPr>
        <w:pStyle w:val="Compact"/>
      </w:pPr>
      <w:r>
        <w:rPr>
          <w:bCs/>
          <w:b/>
        </w:rPr>
        <w:t xml:space="preserve">IT 인프라 공급자의 교섭력은 낮습니다.</w:t>
      </w:r>
      <w:r>
        <w:t xml:space="preserve"> </w:t>
      </w:r>
      <w:r>
        <w:t xml:space="preserve">클라우드·데이터 인프라는 대체 가능합니다.</w:t>
      </w:r>
    </w:p>
    <w:p>
      <w:pPr>
        <w:pStyle w:val="BlockText"/>
      </w:pPr>
      <w:r>
        <w:rPr>
          <w:bCs/>
          <w:b/>
        </w:rPr>
        <w:t xml:space="preserve">종합 평가</w:t>
      </w:r>
      <w:r>
        <w:t xml:space="preserve">: 발전소는 흔하지만 거래 가능한 발전소는 희소하며, 한전이 부대비용을 통제합니다. 다만 시장 A의 한전만큼 절대적이지는 않습니다. ’중간’으로 판단합니다.</w:t>
      </w:r>
    </w:p>
    <w:p>
      <w:r>
        <w:pict>
          <v:rect style="width:0;height:1.5pt" o:hralign="center" o:hrstd="t" o:hr="t"/>
        </w:pict>
      </w:r>
    </w:p>
    <w:bookmarkEnd w:id="93"/>
    <w:bookmarkStart w:id="94" w:name="대체재의-위협-강함"/>
    <w:p>
      <w:pPr>
        <w:pStyle w:val="Heading2"/>
      </w:pPr>
      <w:r>
        <w:t xml:space="preserve">5. 대체재의 위협: 강함</w:t>
      </w:r>
    </w:p>
    <w:p>
      <w:pPr>
        <w:pStyle w:val="FirstParagraph"/>
      </w:pPr>
      <w:r>
        <w:rPr>
          <w:bCs/>
          <w:b/>
        </w:rPr>
        <w:t xml:space="preserve">이 시장의 결정적 취약점입니다.</w:t>
      </w:r>
      <w:r>
        <w:t xml:space="preserve"> </w:t>
      </w:r>
      <w:r>
        <w:t xml:space="preserve">고객이 실제로 선택하고 있는 것은 이 서비스가 아니라 대체재입니다.</w:t>
      </w:r>
    </w:p>
    <w:p>
      <w:pPr>
        <w:numPr>
          <w:ilvl w:val="0"/>
          <w:numId w:val="1029"/>
        </w:numPr>
        <w:pStyle w:val="Compact"/>
      </w:pPr>
      <w:r>
        <w:rPr>
          <w:bCs/>
          <w:b/>
        </w:rPr>
        <w:t xml:space="preserve">녹색프리미엄이 시장을 이미 장악했습니다.</w:t>
      </w:r>
      <w:r>
        <w:t xml:space="preserve"> </w:t>
      </w:r>
      <w:r>
        <w:t xml:space="preserve">K-RE100 이행수단 비중에서 녹색프리미엄이</w:t>
      </w:r>
      <w:r>
        <w:t xml:space="preserve"> </w:t>
      </w:r>
      <w:r>
        <w:rPr>
          <w:bCs/>
          <w:b/>
        </w:rPr>
        <w:t xml:space="preserve">80~87%</w:t>
      </w:r>
      <w:r>
        <w:t xml:space="preserve">를 차지합니다. 2023년 K-RE100 조달량 10,128GWh 중 80.5%가 녹색프리미엄이었고, 2024년 3월 기준으로는 녹색프리미엄 87% / REC 13% / PPA 0.1% / 자가발전 0.3%였습니다.</w:t>
      </w:r>
    </w:p>
    <w:p>
      <w:pPr>
        <w:numPr>
          <w:ilvl w:val="0"/>
          <w:numId w:val="1029"/>
        </w:numPr>
        <w:pStyle w:val="Compact"/>
      </w:pPr>
      <w:r>
        <w:rPr>
          <w:bCs/>
          <w:b/>
        </w:rPr>
        <w:t xml:space="preserve">가격 차이가 압도적입니다.</w:t>
      </w:r>
      <w:r>
        <w:t xml:space="preserve"> </w:t>
      </w:r>
      <w:r>
        <w:t xml:space="preserve">녹색프리미엄은 2024년 1분기 평균</w:t>
      </w:r>
      <w:r>
        <w:t xml:space="preserve"> </w:t>
      </w:r>
      <w:r>
        <w:rPr>
          <w:bCs/>
          <w:b/>
        </w:rPr>
        <w:t xml:space="preserve">10.4원/kWh</w:t>
      </w:r>
      <w:r>
        <w:t xml:space="preserve">입니다. PPA의 부대비용(24~31원)보다도 쌉니다. 절차도 연 1~2회 입찰 참여가 전부입니다.</w:t>
      </w:r>
    </w:p>
    <w:p>
      <w:pPr>
        <w:numPr>
          <w:ilvl w:val="0"/>
          <w:numId w:val="1029"/>
        </w:numPr>
        <w:pStyle w:val="Compact"/>
      </w:pPr>
      <w:r>
        <w:rPr>
          <w:bCs/>
          <w:b/>
        </w:rPr>
        <w:t xml:space="preserve">REC 구매가 두 번째 대체재입니다.</w:t>
      </w:r>
      <w:r>
        <w:t xml:space="preserve"> </w:t>
      </w:r>
      <w:r>
        <w:t xml:space="preserve">2026년 8월 4일 기준 REC 현물시장 평균은</w:t>
      </w:r>
      <w:r>
        <w:t xml:space="preserve"> </w:t>
      </w:r>
      <w:r>
        <w:rPr>
          <w:bCs/>
          <w:b/>
        </w:rPr>
        <w:t xml:space="preserve">69,865원/REC(=69.9원/kWh)</w:t>
      </w:r>
      <w:r>
        <w:t xml:space="preserve">입니다. PPA보다 비싼 구간도 있으나 물량과 시점이 유연합니다.</w:t>
      </w:r>
    </w:p>
    <w:p>
      <w:pPr>
        <w:numPr>
          <w:ilvl w:val="0"/>
          <w:numId w:val="1029"/>
        </w:numPr>
        <w:pStyle w:val="Compact"/>
      </w:pPr>
      <w:r>
        <w:rPr>
          <w:bCs/>
          <w:b/>
        </w:rPr>
        <w:t xml:space="preserve">온사이트 자가발전이 세 번째입니다.</w:t>
      </w:r>
      <w:r>
        <w:t xml:space="preserve"> </w:t>
      </w:r>
      <w:r>
        <w:t xml:space="preserve">구내에 설치하면 망이용료·부가정산금·전력손실이</w:t>
      </w:r>
      <w:r>
        <w:t xml:space="preserve"> </w:t>
      </w:r>
      <w:r>
        <w:rPr>
          <w:bCs/>
          <w:b/>
        </w:rPr>
        <w:t xml:space="preserve">전부 면제</w:t>
      </w:r>
      <w:r>
        <w:t xml:space="preserve">됩니다. 2025년 7월부터 온사이트 1MW 초과 용량 제한도 폐지되었습니다. 즉</w:t>
      </w:r>
      <w:r>
        <w:t xml:space="preserve"> </w:t>
      </w:r>
      <w:r>
        <w:rPr>
          <w:bCs/>
          <w:b/>
        </w:rPr>
        <w:t xml:space="preserve">중개가 필요 없는 경로</w:t>
      </w:r>
      <w:r>
        <w:t xml:space="preserve">입니다.</w:t>
      </w:r>
    </w:p>
    <w:p>
      <w:pPr>
        <w:numPr>
          <w:ilvl w:val="0"/>
          <w:numId w:val="1029"/>
        </w:numPr>
        <w:pStyle w:val="Compact"/>
      </w:pPr>
      <w:r>
        <w:rPr>
          <w:bCs/>
          <w:b/>
        </w:rPr>
        <w:t xml:space="preserve">공공 무료 플랫폼이 네 번째입니다.</w:t>
      </w:r>
      <w:r>
        <w:t xml:space="preserve"> </w:t>
      </w:r>
      <w:r>
        <w:t xml:space="preserve">매칭 기능 자체를 무료로 대체합니다.</w:t>
      </w:r>
    </w:p>
    <w:p>
      <w:pPr>
        <w:numPr>
          <w:ilvl w:val="0"/>
          <w:numId w:val="1029"/>
        </w:numPr>
        <w:pStyle w:val="Compact"/>
      </w:pPr>
      <w:r>
        <w:rPr>
          <w:bCs/>
          <w:b/>
        </w:rPr>
        <w:t xml:space="preserve">“</w:t>
      </w:r>
      <w:r>
        <w:rPr>
          <w:bCs/>
          <w:b/>
        </w:rPr>
        <w:t xml:space="preserve">아무것도 하지 않기</w:t>
      </w:r>
      <w:r>
        <w:rPr>
          <w:bCs/>
          <w:b/>
        </w:rPr>
        <w:t xml:space="preserve">”</w:t>
      </w:r>
      <w:r>
        <w:rPr>
          <w:bCs/>
          <w:b/>
        </w:rPr>
        <w:t xml:space="preserve">가 다섯 번째입니다.</w:t>
      </w:r>
      <w:r>
        <w:t xml:space="preserve"> </w:t>
      </w:r>
      <w:r>
        <w:t xml:space="preserve">RE100은 자발적 이니셔티브이며 법적 강제력이 없습니다. CBAM도 현재는 철강·알루미늄 등 6개 품목에 한정됩니다. 다수 중견·중소기업에게 지연은 여전히 합리적 선택지입니다.</w:t>
      </w:r>
    </w:p>
    <w:p>
      <w:pPr>
        <w:numPr>
          <w:ilvl w:val="0"/>
          <w:numId w:val="1029"/>
        </w:numPr>
        <w:pStyle w:val="Compact"/>
      </w:pPr>
      <w:r>
        <w:rPr>
          <w:bCs/>
          <w:b/>
        </w:rPr>
        <w:t xml:space="preserve">다만 녹색프리미엄에는 약점이 있습니다.</w:t>
      </w:r>
      <w:r>
        <w:t xml:space="preserve"> </w:t>
      </w:r>
      <w:r>
        <w:t xml:space="preserve">이미 RPS로 정산된 전력의 재판매여서</w:t>
      </w:r>
      <w:r>
        <w:t xml:space="preserve"> </w:t>
      </w:r>
      <w:r>
        <w:rPr>
          <w:bCs/>
          <w:b/>
        </w:rPr>
        <w:t xml:space="preserve">온실가스 추가 감축 효과가 없고 이중계상 논란</w:t>
      </w:r>
      <w:r>
        <w:t xml:space="preserve">이 있습니다. 글로벌 브랜드사가 Scope 3 산정에서 이를 인정하지 않는 방향으로 움직이면 대체재의 지위가 흔들릴 수 있습니다. 이것이 이 시장의 유일한 반전 시나리오입니다.</w:t>
      </w:r>
    </w:p>
    <w:p>
      <w:pPr>
        <w:pStyle w:val="BlockText"/>
      </w:pPr>
      <w:r>
        <w:rPr>
          <w:bCs/>
          <w:b/>
        </w:rPr>
        <w:t xml:space="preserve">종합 평가</w:t>
      </w:r>
      <w:r>
        <w:t xml:space="preserve">: 더 싸고 더 간편한 대체재가 이미 시장의 80% 이상을 점유하고 있습니다. ’강함’으로 판단합니다.</w:t>
      </w:r>
    </w:p>
    <w:p>
      <w:r>
        <w:pict>
          <v:rect style="width:0;height:1.5pt" o:hralign="center" o:hrstd="t" o:hr="t"/>
        </w:pict>
      </w:r>
    </w:p>
    <w:bookmarkEnd w:id="94"/>
    <w:bookmarkStart w:id="97" w:name="종합-결론-1"/>
    <w:p>
      <w:pPr>
        <w:pStyle w:val="Heading2"/>
      </w:pPr>
      <w:r>
        <w:t xml:space="preserve">종합 결론</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5가지 힘</w:t>
            </w:r>
          </w:p>
        </w:tc>
        <w:tc>
          <w:tcPr/>
          <w:p>
            <w:pPr>
              <w:pStyle w:val="Compact"/>
              <w:jc w:val="left"/>
            </w:pPr>
            <w:r>
              <w:t xml:space="preserve">강도</w:t>
            </w:r>
          </w:p>
        </w:tc>
        <w:tc>
          <w:tcPr/>
          <w:p>
            <w:pPr>
              <w:pStyle w:val="Compact"/>
              <w:jc w:val="left"/>
            </w:pPr>
            <w:r>
              <w:t xml:space="preserve">핵심 근거</w:t>
            </w:r>
          </w:p>
        </w:tc>
      </w:tr>
      <w:tr>
        <w:tc>
          <w:tcPr/>
          <w:p>
            <w:pPr>
              <w:pStyle w:val="Compact"/>
              <w:jc w:val="left"/>
            </w:pPr>
            <w:r>
              <w:t xml:space="preserve">신규 진입자의 위협</w:t>
            </w:r>
          </w:p>
        </w:tc>
        <w:tc>
          <w:tcPr/>
          <w:p>
            <w:pPr>
              <w:pStyle w:val="Compact"/>
              <w:jc w:val="left"/>
            </w:pPr>
            <w:r>
              <w:rPr>
                <w:bCs/>
                <w:b/>
              </w:rPr>
              <w:t xml:space="preserve">강함</w:t>
            </w:r>
          </w:p>
        </w:tc>
        <w:tc>
          <w:tcPr/>
          <w:p>
            <w:pPr>
              <w:pStyle w:val="Compact"/>
              <w:jc w:val="left"/>
            </w:pPr>
            <w:r>
              <w:t xml:space="preserve">등록제 라이선스(기술인력 2명), 자본 요건 사실상 없음, 정부가 무료 플랫폼 운영</w:t>
            </w:r>
          </w:p>
        </w:tc>
      </w:tr>
      <w:tr>
        <w:tc>
          <w:tcPr/>
          <w:p>
            <w:pPr>
              <w:pStyle w:val="Compact"/>
              <w:jc w:val="left"/>
            </w:pPr>
            <w:r>
              <w:t xml:space="preserve">기존 경쟁자 간의 경쟁</w:t>
            </w:r>
          </w:p>
        </w:tc>
        <w:tc>
          <w:tcPr/>
          <w:p>
            <w:pPr>
              <w:pStyle w:val="Compact"/>
              <w:jc w:val="left"/>
            </w:pPr>
            <w:r>
              <w:rPr>
                <w:bCs/>
                <w:b/>
              </w:rPr>
              <w:t xml:space="preserve">강함</w:t>
            </w:r>
          </w:p>
        </w:tc>
        <w:tc>
          <w:tcPr/>
          <w:p>
            <w:pPr>
              <w:pStyle w:val="Compact"/>
              <w:jc w:val="left"/>
            </w:pPr>
            <w:r>
              <w:t xml:space="preserve">누적 42건의 작은 시장, 다수 경쟁자, 공공 무료, EPC 사업자의 교차보조</w:t>
            </w:r>
          </w:p>
        </w:tc>
      </w:tr>
      <w:tr>
        <w:tc>
          <w:tcPr/>
          <w:p>
            <w:pPr>
              <w:pStyle w:val="Compact"/>
              <w:jc w:val="left"/>
            </w:pPr>
            <w:r>
              <w:t xml:space="preserve">구매자의 교섭력</w:t>
            </w:r>
          </w:p>
        </w:tc>
        <w:tc>
          <w:tcPr/>
          <w:p>
            <w:pPr>
              <w:pStyle w:val="Compact"/>
              <w:jc w:val="left"/>
            </w:pPr>
            <w:r>
              <w:rPr>
                <w:bCs/>
                <w:b/>
              </w:rPr>
              <w:t xml:space="preserve">강함</w:t>
            </w:r>
          </w:p>
        </w:tc>
        <w:tc>
          <w:tcPr/>
          <w:p>
            <w:pPr>
              <w:pStyle w:val="Compact"/>
              <w:jc w:val="left"/>
            </w:pPr>
            <w:r>
              <w:t xml:space="preserve">그리드 패리티 15~29% 미달로 지불의사 상한이 낮음, 무료 대안이 협상 카드</w:t>
            </w:r>
          </w:p>
        </w:tc>
      </w:tr>
      <w:tr>
        <w:tc>
          <w:tcPr/>
          <w:p>
            <w:pPr>
              <w:pStyle w:val="Compact"/>
              <w:jc w:val="left"/>
            </w:pPr>
            <w:r>
              <w:t xml:space="preserve">공급자의 교섭력</w:t>
            </w:r>
          </w:p>
        </w:tc>
        <w:tc>
          <w:tcPr/>
          <w:p>
            <w:pPr>
              <w:pStyle w:val="Compact"/>
              <w:jc w:val="left"/>
            </w:pPr>
            <w:r>
              <w:rPr>
                <w:bCs/>
                <w:b/>
              </w:rPr>
              <w:t xml:space="preserve">중간</w:t>
            </w:r>
          </w:p>
        </w:tc>
        <w:tc>
          <w:tcPr/>
          <w:p>
            <w:pPr>
              <w:pStyle w:val="Compact"/>
              <w:jc w:val="left"/>
            </w:pPr>
            <w:r>
              <w:t xml:space="preserve">발전소는 흔하나 계통 확보 프로젝트는 희소, 한전 PPA 요금제 기본요금 최대 50.5% 할증</w:t>
            </w:r>
          </w:p>
        </w:tc>
      </w:tr>
      <w:tr>
        <w:tc>
          <w:tcPr/>
          <w:p>
            <w:pPr>
              <w:pStyle w:val="Compact"/>
              <w:jc w:val="left"/>
            </w:pPr>
            <w:r>
              <w:t xml:space="preserve">대체재의 위협</w:t>
            </w:r>
          </w:p>
        </w:tc>
        <w:tc>
          <w:tcPr/>
          <w:p>
            <w:pPr>
              <w:pStyle w:val="Compact"/>
              <w:jc w:val="left"/>
            </w:pPr>
            <w:r>
              <w:rPr>
                <w:bCs/>
                <w:b/>
              </w:rPr>
              <w:t xml:space="preserve">강함</w:t>
            </w:r>
          </w:p>
        </w:tc>
        <w:tc>
          <w:tcPr/>
          <w:p>
            <w:pPr>
              <w:pStyle w:val="Compact"/>
              <w:jc w:val="left"/>
            </w:pPr>
            <w:r>
              <w:t xml:space="preserve">녹색프리미엄이 시장의 80~87% 점유, kWh당 10.4원으로 압도적 저가</w:t>
            </w:r>
          </w:p>
        </w:tc>
      </w:tr>
    </w:tbl>
    <w:bookmarkStart w:id="95" w:name="종합-매력도-낮음"/>
    <w:p>
      <w:pPr>
        <w:pStyle w:val="Heading3"/>
      </w:pPr>
      <w:r>
        <w:t xml:space="preserve">종합 매력도: 낮음</w:t>
      </w:r>
    </w:p>
    <w:p>
      <w:pPr>
        <w:pStyle w:val="FirstParagraph"/>
      </w:pPr>
      <w:r>
        <w:t xml:space="preserve">이 시장은</w:t>
      </w:r>
      <w:r>
        <w:t xml:space="preserve"> </w:t>
      </w:r>
      <w:r>
        <w:rPr>
          <w:bCs/>
          <w:b/>
        </w:rPr>
        <w:t xml:space="preserve">수요 압력은 명확한데 그 압력이 이 서비스로 흘러오지 않는 구조</w:t>
      </w:r>
      <w:r>
        <w:t xml:space="preserve">입니다. K-RE100 가입 기업이 3.6배 늘었다는 사실과, PPA 누적 실적이 42건에 그친다는 사실이 동시에 성립합니다. 수요는 존재하지만</w:t>
      </w:r>
      <w:r>
        <w:t xml:space="preserve"> </w:t>
      </w:r>
      <w:r>
        <w:rPr>
          <w:bCs/>
          <w:b/>
        </w:rPr>
        <w:t xml:space="preserve">더 싼 우회로로 전량 빠져나가고 있습니다.</w:t>
      </w:r>
    </w:p>
    <w:p>
      <w:pPr>
        <w:pStyle w:val="BodyText"/>
      </w:pPr>
      <w:r>
        <w:rPr>
          <w:bCs/>
          <w:b/>
        </w:rPr>
        <w:t xml:space="preserve">첫째, 대체재가 본진을 점령한 상태에서 시작해야 합니다.</w:t>
      </w:r>
      <w:r>
        <w:t xml:space="preserve"> </w:t>
      </w:r>
      <w:r>
        <w:t xml:space="preserve">녹색프리미엄 10.4원/kWh와 PPA 부대비용 24~31원/kWh를 비교하면, 이 서비스는</w:t>
      </w:r>
      <w:r>
        <w:t xml:space="preserve"> </w:t>
      </w:r>
      <w:r>
        <w:rPr>
          <w:bCs/>
          <w:b/>
        </w:rPr>
        <w:t xml:space="preserve">대체재의 부가비용보다도 비싼 본체</w:t>
      </w:r>
      <w:r>
        <w:t xml:space="preserve">를 팔고 있습니다. 성능이 아니라 산술의 문제이므로 마케팅으로 극복되지 않습니다.</w:t>
      </w:r>
    </w:p>
    <w:p>
      <w:pPr>
        <w:pStyle w:val="BodyText"/>
      </w:pPr>
      <w:r>
        <w:rPr>
          <w:bCs/>
          <w:b/>
        </w:rPr>
        <w:t xml:space="preserve">둘째, 진입 장벽의 부재가 매력도를 이중으로 훼손합니다.</w:t>
      </w:r>
      <w:r>
        <w:t xml:space="preserve"> </w:t>
      </w:r>
      <w:r>
        <w:t xml:space="preserve">누구나 들어올 수 있다는 것은 (가) 경쟁자가 계속 늘어나고 (나) 어렵게 검증한 사업 모델을 즉시 복제당한다는 뜻입니다. 시장 A가 승인률 1.9%로 보호받는 것과 정반대입니다.</w:t>
      </w:r>
    </w:p>
    <w:p>
      <w:pPr>
        <w:pStyle w:val="BodyText"/>
      </w:pPr>
      <w:r>
        <w:rPr>
          <w:bCs/>
          <w:b/>
        </w:rPr>
        <w:t xml:space="preserve">셋째, 정부가 경쟁자이면서 규제자입니다.</w:t>
      </w:r>
      <w:r>
        <w:t xml:space="preserve"> </w:t>
      </w:r>
      <w:r>
        <w:t xml:space="preserve">에너지공단 플랫폼은 무료 경쟁자이고, 망이용료 지원 확대는 그 플랫폼으로 수요를 유도하는 정책 수단입니다.</w:t>
      </w:r>
      <w:r>
        <w:t xml:space="preserve"> </w:t>
      </w:r>
      <w:r>
        <w:rPr>
          <w:bCs/>
          <w:b/>
        </w:rPr>
        <w:t xml:space="preserve">민간 사업자는 경쟁 상대가 규칙까지 정하는 게임을 하고 있습니다.</w:t>
      </w:r>
    </w:p>
    <w:p>
      <w:pPr>
        <w:pStyle w:val="BodyText"/>
      </w:pPr>
      <w:r>
        <w:rPr>
          <w:bCs/>
          <w:b/>
        </w:rPr>
        <w:t xml:space="preserve">넷째, 그럼에도 하나의 활로가 있습니다.</w:t>
      </w:r>
      <w:r>
        <w:t xml:space="preserve"> </w:t>
      </w:r>
      <w:r>
        <w:t xml:space="preserve">계약 체결 이후의 반복 활동입니다. 부가정산금은 산정 근거가 공개되지 않아 고객이 자체 검증할 수 없고, 발전량 예측은 오차율 4% 이하일 때 4원/kWh, 4~6%일 때 3원/kWh를 정산받으며 6%를 넘으면 0원입니다. 2025년 6월 기준이 2%포인트 강화되어</w:t>
      </w:r>
      <w:r>
        <w:t xml:space="preserve"> </w:t>
      </w:r>
      <w:r>
        <w:rPr>
          <w:bCs/>
          <w:b/>
        </w:rPr>
        <w:t xml:space="preserve">중소 사업자의 이탈과 대형 사업자 중심 재편</w:t>
      </w:r>
      <w:r>
        <w:t xml:space="preserve">이 예상됩니다. 즉</w:t>
      </w:r>
      <w:r>
        <w:t xml:space="preserve"> </w:t>
      </w:r>
      <w:r>
        <w:rPr>
          <w:bCs/>
          <w:b/>
        </w:rPr>
        <w:t xml:space="preserve">예측 정확도는 이 시장에서 유일하게 복제하기 어려운 자산</w:t>
      </w:r>
      <w:r>
        <w:t xml:space="preserve">입니다.</w:t>
      </w:r>
    </w:p>
    <w:bookmarkEnd w:id="95"/>
    <w:bookmarkStart w:id="96" w:name="생존-전략-권고-1"/>
    <w:p>
      <w:pPr>
        <w:pStyle w:val="Heading3"/>
      </w:pPr>
      <w:r>
        <w:t xml:space="preserve">생존 전략 권고</w:t>
      </w:r>
    </w:p>
    <w:p>
      <w:pPr>
        <w:numPr>
          <w:ilvl w:val="0"/>
          <w:numId w:val="1030"/>
        </w:numPr>
        <w:pStyle w:val="Compact"/>
      </w:pPr>
      <w:r>
        <w:rPr>
          <w:bCs/>
          <w:b/>
        </w:rPr>
        <w:t xml:space="preserve">매칭을 팔지 말고 관리를 파십시오.</w:t>
      </w:r>
      <w:r>
        <w:t xml:space="preserve"> </w:t>
      </w:r>
      <w:r>
        <w:t xml:space="preserve">거래 성사 수수료는 공공 무료 플랫폼과 정면 충돌하며, 국내 거래 빈도(누적 42건)로는 사업이 성립하지 않습니다. 20년간 반복되는 정산 검증·예측·인증으로 수익 구조를 옮겨야 합니다. 이는 Pexapark·Cleartrace·FlexiDAO가 이미 검증한 경로입니다.</w:t>
      </w:r>
    </w:p>
    <w:p>
      <w:pPr>
        <w:numPr>
          <w:ilvl w:val="0"/>
          <w:numId w:val="1030"/>
        </w:numPr>
        <w:pStyle w:val="Compact"/>
      </w:pPr>
      <w:r>
        <w:rPr>
          <w:bCs/>
          <w:b/>
        </w:rPr>
        <w:t xml:space="preserve">예측 정확도에 자원을 집중하십시오.</w:t>
      </w:r>
      <w:r>
        <w:t xml:space="preserve"> </w:t>
      </w:r>
      <w:r>
        <w:t xml:space="preserve">오차율 4%와 6%의 차이가 정산단가 4원과 0원을 가릅니다. 이것은 마케팅으로 만들 수 없고 시간과 데이터로만 쌓이는 자산이며,</w:t>
      </w:r>
      <w:r>
        <w:t xml:space="preserve"> </w:t>
      </w:r>
      <w:r>
        <w:rPr>
          <w:bCs/>
          <w:b/>
        </w:rPr>
        <w:t xml:space="preserve">이 시장에서 유일하게 작동하는 진입 장벽</w:t>
      </w:r>
      <w:r>
        <w:t xml:space="preserve">입니다.</w:t>
      </w:r>
    </w:p>
    <w:p>
      <w:pPr>
        <w:numPr>
          <w:ilvl w:val="0"/>
          <w:numId w:val="1030"/>
        </w:numPr>
        <w:pStyle w:val="Compact"/>
      </w:pPr>
      <w:r>
        <w:rPr>
          <w:bCs/>
          <w:b/>
        </w:rPr>
        <w:t xml:space="preserve">비용 절감이 아니라 컴플라이언스를 파십시오.</w:t>
      </w:r>
      <w:r>
        <w:t xml:space="preserve"> </w:t>
      </w:r>
      <w:r>
        <w:t xml:space="preserve">PPA는 그리드 패리티에 미달하므로</w:t>
      </w:r>
      <w:r>
        <w:t xml:space="preserve"> </w:t>
      </w:r>
      <w:r>
        <w:t xml:space="preserve">“</w:t>
      </w:r>
      <w:r>
        <w:t xml:space="preserve">전기요금을 아껴드립니다</w:t>
      </w:r>
      <w:r>
        <w:t xml:space="preserve">”</w:t>
      </w:r>
      <w:r>
        <w:t xml:space="preserve">는 거짓말입니다. 고객이 사는 것은 절감액이 아니라</w:t>
      </w:r>
      <w:r>
        <w:t xml:space="preserve"> </w:t>
      </w:r>
      <w:r>
        <w:rPr>
          <w:bCs/>
          <w:b/>
        </w:rPr>
        <w:t xml:space="preserve">공급망에서 배제되지 않을 권리</w:t>
      </w:r>
      <w:r>
        <w:t xml:space="preserve">입니다. 세일즈 논리를 재무에서 리스크로 옮겨야 합니다. 온사이트 PPA(부대비용 0원)를 우선 제안하는 것도 같은 맥락입니다.</w:t>
      </w:r>
    </w:p>
    <w:p>
      <w:r>
        <w:br w:type="page"/>
      </w:r>
    </w:p>
    <w:bookmarkEnd w:id="96"/>
    <w:bookmarkEnd w:id="97"/>
    <w:bookmarkEnd w:id="98"/>
    <w:bookmarkStart w:id="117" w:name="제6장.-챕터-01-두-시장-비교-분석"/>
    <w:p>
      <w:pPr>
        <w:pStyle w:val="Heading1"/>
      </w:pPr>
      <w:r>
        <w:t xml:space="preserve">제6장. [챕터 01] 두 시장 비교 분석</w:t>
      </w:r>
    </w:p>
    <w:p>
      <w:pPr>
        <w:pStyle w:val="FirstParagraph"/>
      </w:pPr>
      <w:r>
        <w:rPr>
          <w:bCs/>
          <w:b/>
        </w:rPr>
        <w:t xml:space="preserve">챕터 01 · 산업 층위 · 비교 분석</w:t>
      </w:r>
    </w:p>
    <w:bookmarkStart w:id="101" w:name="개요-2"/>
    <w:p>
      <w:pPr>
        <w:pStyle w:val="Heading2"/>
      </w:pPr>
      <w:r>
        <w:t xml:space="preserve">1. 개요</w:t>
      </w:r>
    </w:p>
    <w:p>
      <w:pPr>
        <w:pStyle w:val="FirstParagraph"/>
      </w:pPr>
      <w:r>
        <w:t xml:space="preserve">본 보고서는 앞서 개별 수행한 두 건의 Porter’s Five Forces 분석을 나란히 놓고, 두 시장의 구조적 차이가 전략적으로 무엇을 의미하는지 판단합니다.</w:t>
      </w:r>
    </w:p>
    <w:bookmarkStart w:id="99" w:name="두-시장의-공통-기반"/>
    <w:p>
      <w:pPr>
        <w:pStyle w:val="Heading3"/>
      </w:pPr>
      <w:r>
        <w:t xml:space="preserve">1-1. 두 시장의 공통 기반</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항목</w:t>
            </w:r>
          </w:p>
        </w:tc>
        <w:tc>
          <w:tcPr/>
          <w:p>
            <w:pPr>
              <w:pStyle w:val="Compact"/>
              <w:jc w:val="left"/>
            </w:pPr>
            <w:r>
              <w:t xml:space="preserve">시장 A: AI DC 코로케이션</w:t>
            </w:r>
          </w:p>
        </w:tc>
        <w:tc>
          <w:tcPr/>
          <w:p>
            <w:pPr>
              <w:pStyle w:val="Compact"/>
              <w:jc w:val="left"/>
            </w:pPr>
            <w:r>
              <w:t xml:space="preserve">시장 B: PPA 중개관리</w:t>
            </w:r>
          </w:p>
        </w:tc>
      </w:tr>
      <w:tr>
        <w:tc>
          <w:tcPr/>
          <w:p>
            <w:pPr>
              <w:pStyle w:val="Compact"/>
              <w:jc w:val="left"/>
            </w:pPr>
            <w:r>
              <w:t xml:space="preserve">상위 산업</w:t>
            </w:r>
          </w:p>
        </w:tc>
        <w:tc>
          <w:tcPr/>
          <w:p>
            <w:pPr>
              <w:pStyle w:val="Compact"/>
              <w:jc w:val="left"/>
            </w:pPr>
            <w:r>
              <w:t xml:space="preserve">전력·에너지</w:t>
            </w:r>
          </w:p>
        </w:tc>
        <w:tc>
          <w:tcPr/>
          <w:p>
            <w:pPr>
              <w:pStyle w:val="Compact"/>
              <w:jc w:val="left"/>
            </w:pPr>
            <w:r>
              <w:t xml:space="preserve">전력·에너지</w:t>
            </w:r>
          </w:p>
        </w:tc>
      </w:tr>
      <w:tr>
        <w:tc>
          <w:tcPr/>
          <w:p>
            <w:pPr>
              <w:pStyle w:val="Compact"/>
              <w:jc w:val="left"/>
            </w:pPr>
            <w:r>
              <w:t xml:space="preserve">사업의 본질</w:t>
            </w:r>
          </w:p>
        </w:tc>
        <w:tc>
          <w:tcPr/>
          <w:p>
            <w:pPr>
              <w:pStyle w:val="Compact"/>
              <w:jc w:val="left"/>
            </w:pPr>
            <w:r>
              <w:t xml:space="preserve">전력을 최종 수요자에게 연결하고 마진 취득</w:t>
            </w:r>
          </w:p>
        </w:tc>
        <w:tc>
          <w:tcPr/>
          <w:p>
            <w:pPr>
              <w:pStyle w:val="Compact"/>
              <w:jc w:val="left"/>
            </w:pPr>
            <w:r>
              <w:t xml:space="preserve">전력을 최종 수요자에게 연결하고 마진 취득</w:t>
            </w:r>
          </w:p>
        </w:tc>
      </w:tr>
      <w:tr>
        <w:tc>
          <w:tcPr/>
          <w:p>
            <w:pPr>
              <w:pStyle w:val="Compact"/>
              <w:jc w:val="left"/>
            </w:pPr>
            <w:r>
              <w:t xml:space="preserve">직접 발전 여부</w:t>
            </w:r>
          </w:p>
        </w:tc>
        <w:tc>
          <w:tcPr/>
          <w:p>
            <w:pPr>
              <w:pStyle w:val="Compact"/>
              <w:jc w:val="left"/>
            </w:pPr>
            <w:r>
              <w:t xml:space="preserve">하지 않음</w:t>
            </w:r>
          </w:p>
        </w:tc>
        <w:tc>
          <w:tcPr/>
          <w:p>
            <w:pPr>
              <w:pStyle w:val="Compact"/>
              <w:jc w:val="left"/>
            </w:pPr>
            <w:r>
              <w:t xml:space="preserve">하지 않음</w:t>
            </w:r>
          </w:p>
        </w:tc>
      </w:tr>
      <w:tr>
        <w:tc>
          <w:tcPr/>
          <w:p>
            <w:pPr>
              <w:pStyle w:val="Compact"/>
              <w:jc w:val="left"/>
            </w:pPr>
            <w:r>
              <w:t xml:space="preserve">최대 제약</w:t>
            </w:r>
          </w:p>
        </w:tc>
        <w:tc>
          <w:tcPr/>
          <w:p>
            <w:pPr>
              <w:pStyle w:val="Compact"/>
              <w:jc w:val="left"/>
            </w:pPr>
            <w:r>
              <w:t xml:space="preserve">계통 접속</w:t>
            </w:r>
          </w:p>
        </w:tc>
        <w:tc>
          <w:tcPr/>
          <w:p>
            <w:pPr>
              <w:pStyle w:val="Compact"/>
              <w:jc w:val="left"/>
            </w:pPr>
            <w:r>
              <w:t xml:space="preserve">계통 접속</w:t>
            </w:r>
          </w:p>
        </w:tc>
      </w:tr>
      <w:tr>
        <w:tc>
          <w:tcPr/>
          <w:p>
            <w:pPr>
              <w:pStyle w:val="Compact"/>
              <w:jc w:val="left"/>
            </w:pPr>
            <w:r>
              <w:t xml:space="preserve">거시 배경</w:t>
            </w:r>
          </w:p>
        </w:tc>
        <w:tc>
          <w:tcPr/>
          <w:p>
            <w:pPr>
              <w:pStyle w:val="Compact"/>
              <w:jc w:val="left"/>
            </w:pPr>
            <w:r>
              <w:t xml:space="preserve">2026년 한국의 전력 수급 불균형</w:t>
            </w:r>
          </w:p>
        </w:tc>
        <w:tc>
          <w:tcPr/>
          <w:p>
            <w:pPr>
              <w:pStyle w:val="Compact"/>
              <w:jc w:val="left"/>
            </w:pPr>
            <w:r>
              <w:t xml:space="preserve">2026년 한국의 전력 수급 불균형</w:t>
            </w:r>
          </w:p>
        </w:tc>
      </w:tr>
    </w:tbl>
    <w:p>
      <w:pPr>
        <w:pStyle w:val="BodyText"/>
      </w:pPr>
      <w:r>
        <w:t xml:space="preserve">두 시장은</w:t>
      </w:r>
      <w:r>
        <w:t xml:space="preserve"> </w:t>
      </w:r>
      <w:r>
        <w:rPr>
          <w:bCs/>
          <w:b/>
        </w:rPr>
        <w:t xml:space="preserve">같은 병목(계통 포화) 위에 서 있습니다.</w:t>
      </w:r>
      <w:r>
        <w:t xml:space="preserve"> </w:t>
      </w:r>
      <w:r>
        <w:t xml:space="preserve">전력계통영향평가 승인률 1.9%가 시장 A의 공급을 막고, 재생에너지 계통접속 신청 49GW 대비 목표 3.3GW의 격차가 시장 B의 물량을 막습니다. 원인이 같습니다.</w:t>
      </w:r>
    </w:p>
    <w:bookmarkEnd w:id="99"/>
    <w:bookmarkStart w:id="100" w:name="그러나-결과는-정반대입니다"/>
    <w:p>
      <w:pPr>
        <w:pStyle w:val="Heading3"/>
      </w:pPr>
      <w:r>
        <w:t xml:space="preserve">1-2. 그러나 결과는 정반대입니다</w:t>
      </w:r>
    </w:p>
    <w:p>
      <w:pPr>
        <w:pStyle w:val="FirstParagraph"/>
      </w:pPr>
      <w:r>
        <w:t xml:space="preserve">같은 제약이 시장 A에서는</w:t>
      </w:r>
      <w:r>
        <w:t xml:space="preserve"> </w:t>
      </w:r>
      <w:r>
        <w:rPr>
          <w:bCs/>
          <w:b/>
        </w:rPr>
        <w:t xml:space="preserve">초과수익의 원천</w:t>
      </w:r>
      <w:r>
        <w:t xml:space="preserve">이 되고, 시장 B에서는</w:t>
      </w:r>
      <w:r>
        <w:t xml:space="preserve"> </w:t>
      </w:r>
      <w:r>
        <w:rPr>
          <w:bCs/>
          <w:b/>
        </w:rPr>
        <w:t xml:space="preserve">거래 부진의 원인</w:t>
      </w:r>
      <w:r>
        <w:t xml:space="preserve">이 됩니다.</w:t>
      </w:r>
    </w:p>
    <w:p>
      <w:pPr>
        <w:numPr>
          <w:ilvl w:val="0"/>
          <w:numId w:val="1031"/>
        </w:numPr>
        <w:pStyle w:val="Compact"/>
      </w:pPr>
      <w:r>
        <w:t xml:space="preserve">시장 A: 계통이 막혀 있어서</w:t>
      </w:r>
      <w:r>
        <w:t xml:space="preserve"> </w:t>
      </w:r>
      <w:r>
        <w:rPr>
          <w:bCs/>
          <w:b/>
        </w:rPr>
        <w:t xml:space="preserve">이미 승인받은 사업자가 돈을 법니다.</w:t>
      </w:r>
    </w:p>
    <w:p>
      <w:pPr>
        <w:numPr>
          <w:ilvl w:val="0"/>
          <w:numId w:val="1031"/>
        </w:numPr>
        <w:pStyle w:val="Compact"/>
      </w:pPr>
      <w:r>
        <w:t xml:space="preserve">시장 B: 계통이 막혀 있어서</w:t>
      </w:r>
      <w:r>
        <w:t xml:space="preserve"> </w:t>
      </w:r>
      <w:r>
        <w:rPr>
          <w:bCs/>
          <w:b/>
        </w:rPr>
        <w:t xml:space="preserve">거래할 물건 자체가 없습니다.</w:t>
      </w:r>
    </w:p>
    <w:p>
      <w:pPr>
        <w:pStyle w:val="FirstParagraph"/>
      </w:pPr>
      <w:r>
        <w:t xml:space="preserve">차이를 만드는 것은</w:t>
      </w:r>
      <w:r>
        <w:t xml:space="preserve"> </w:t>
      </w:r>
      <w:r>
        <w:rPr>
          <w:bCs/>
          <w:b/>
        </w:rPr>
        <w:t xml:space="preserve">그 희소 자원을 소유하고 있는가, 아니면 그것을 다루는 서비스를 팔 뿐인가</w:t>
      </w:r>
      <w:r>
        <w:t xml:space="preserve">입니다.</w:t>
      </w:r>
    </w:p>
    <w:p>
      <w:r>
        <w:pict>
          <v:rect style="width:0;height:1.5pt" o:hralign="center" o:hrstd="t" o:hr="t"/>
        </w:pict>
      </w:r>
    </w:p>
    <w:bookmarkEnd w:id="100"/>
    <w:bookmarkEnd w:id="101"/>
    <w:bookmarkStart w:id="102" w:name="주요-힘-비교-요약-표"/>
    <w:p>
      <w:pPr>
        <w:pStyle w:val="Heading2"/>
      </w:pPr>
      <w:r>
        <w:t xml:space="preserve">2. 주요 힘 비교 요약 표</w:t>
      </w:r>
    </w:p>
    <w:tbl>
      <w:tblPr>
        <w:tblStyle w:val="Table"/>
        <w:tblW w:type="pct" w:w="5000"/>
        <w:tblLook w:firstRow="1" w:lastRow="0" w:firstColumn="0" w:lastColumn="0" w:noHBand="0" w:noVBand="0" w:val="0020"/>
        <w:jc w:val="start"/>
      </w:tblPr>
      <w:tblGrid>
        <w:gridCol w:w="1485"/>
        <w:gridCol w:w="2475"/>
        <w:gridCol w:w="2475"/>
        <w:gridCol w:w="1485"/>
      </w:tblGrid>
      <w:tr>
        <w:trPr>
          <w:tblHeader w:val="true"/>
        </w:trPr>
        <w:tc>
          <w:tcPr/>
          <w:p>
            <w:pPr>
              <w:pStyle w:val="Compact"/>
              <w:jc w:val="left"/>
            </w:pPr>
            <w:r>
              <w:t xml:space="preserve">5가지 힘</w:t>
            </w:r>
          </w:p>
        </w:tc>
        <w:tc>
          <w:tcPr/>
          <w:p>
            <w:pPr>
              <w:pStyle w:val="Compact"/>
              <w:jc w:val="center"/>
            </w:pPr>
            <w:r>
              <w:t xml:space="preserve">시장 A: AI DC 코로케이션</w:t>
            </w:r>
          </w:p>
        </w:tc>
        <w:tc>
          <w:tcPr/>
          <w:p>
            <w:pPr>
              <w:pStyle w:val="Compact"/>
              <w:jc w:val="center"/>
            </w:pPr>
            <w:r>
              <w:t xml:space="preserve">시장 B: PPA 중개관리</w:t>
            </w:r>
          </w:p>
        </w:tc>
        <w:tc>
          <w:tcPr/>
          <w:p>
            <w:pPr>
              <w:pStyle w:val="Compact"/>
              <w:jc w:val="left"/>
            </w:pPr>
            <w:r>
              <w:t xml:space="preserve">핵심 차이점 및 공통점</w:t>
            </w:r>
          </w:p>
        </w:tc>
      </w:tr>
      <w:tr>
        <w:tc>
          <w:tcPr/>
          <w:p>
            <w:pPr>
              <w:pStyle w:val="Compact"/>
              <w:jc w:val="left"/>
            </w:pPr>
            <w:r>
              <w:rPr>
                <w:bCs/>
                <w:b/>
              </w:rPr>
              <w:t xml:space="preserve">신규 진입자의 위협</w:t>
            </w:r>
          </w:p>
        </w:tc>
        <w:tc>
          <w:tcPr/>
          <w:p>
            <w:pPr>
              <w:pStyle w:val="Compact"/>
              <w:jc w:val="center"/>
            </w:pPr>
            <w:r>
              <w:t xml:space="preserve">약함</w:t>
            </w:r>
          </w:p>
        </w:tc>
        <w:tc>
          <w:tcPr/>
          <w:p>
            <w:pPr>
              <w:pStyle w:val="Compact"/>
              <w:jc w:val="center"/>
            </w:pPr>
            <w:r>
              <w:t xml:space="preserve">강함</w:t>
            </w:r>
          </w:p>
        </w:tc>
        <w:tc>
          <w:tcPr/>
          <w:p>
            <w:pPr>
              <w:pStyle w:val="Compact"/>
              <w:jc w:val="left"/>
            </w:pPr>
            <w:r>
              <w:rPr>
                <w:bCs/>
                <w:b/>
              </w:rPr>
              <w:t xml:space="preserve">[명확한 차이]</w:t>
            </w:r>
            <w:r>
              <w:t xml:space="preserve"> </w:t>
            </w:r>
            <w:r>
              <w:t xml:space="preserve">A는 승인률 1.9%·MW당 200억원·13년 리드타임의 3중 봉쇄. B는 등록제 라이선스(기술인력 2명)에 자본 요건도 사실상 없고 정부가 무료 플랫폼까지 운영합니다.</w:t>
            </w:r>
          </w:p>
        </w:tc>
      </w:tr>
      <w:tr>
        <w:tc>
          <w:tcPr/>
          <w:p>
            <w:pPr>
              <w:pStyle w:val="Compact"/>
              <w:jc w:val="left"/>
            </w:pPr>
            <w:r>
              <w:rPr>
                <w:bCs/>
                <w:b/>
              </w:rPr>
              <w:t xml:space="preserve">기존 경쟁자 간의 경쟁</w:t>
            </w:r>
          </w:p>
        </w:tc>
        <w:tc>
          <w:tcPr/>
          <w:p>
            <w:pPr>
              <w:pStyle w:val="Compact"/>
              <w:jc w:val="center"/>
            </w:pPr>
            <w:r>
              <w:t xml:space="preserve">약함</w:t>
            </w:r>
          </w:p>
        </w:tc>
        <w:tc>
          <w:tcPr/>
          <w:p>
            <w:pPr>
              <w:pStyle w:val="Compact"/>
              <w:jc w:val="center"/>
            </w:pPr>
            <w:r>
              <w:t xml:space="preserve">강함</w:t>
            </w:r>
          </w:p>
        </w:tc>
        <w:tc>
          <w:tcPr/>
          <w:p>
            <w:pPr>
              <w:pStyle w:val="Compact"/>
              <w:jc w:val="left"/>
            </w:pPr>
            <w:r>
              <w:rPr>
                <w:bCs/>
                <w:b/>
              </w:rPr>
              <w:t xml:space="preserve">[명확한 차이]</w:t>
            </w:r>
            <w:r>
              <w:t xml:space="preserve"> </w:t>
            </w:r>
            <w:r>
              <w:t xml:space="preserve">A는 공실률 5% 미만·임대료 6년 +70%로 경쟁이 발생할 여지가 없습니다. B는 누적 42건의 작은 파이를 다수가 나누며, 그중 하나는 무료입니다.</w:t>
            </w:r>
          </w:p>
        </w:tc>
      </w:tr>
      <w:tr>
        <w:tc>
          <w:tcPr/>
          <w:p>
            <w:pPr>
              <w:pStyle w:val="Compact"/>
              <w:jc w:val="left"/>
            </w:pPr>
            <w:r>
              <w:rPr>
                <w:bCs/>
                <w:b/>
              </w:rPr>
              <w:t xml:space="preserve">구매자의 교섭력</w:t>
            </w:r>
          </w:p>
        </w:tc>
        <w:tc>
          <w:tcPr/>
          <w:p>
            <w:pPr>
              <w:pStyle w:val="Compact"/>
              <w:jc w:val="center"/>
            </w:pPr>
            <w:r>
              <w:t xml:space="preserve">중간</w:t>
            </w:r>
          </w:p>
        </w:tc>
        <w:tc>
          <w:tcPr/>
          <w:p>
            <w:pPr>
              <w:pStyle w:val="Compact"/>
              <w:jc w:val="center"/>
            </w:pPr>
            <w:r>
              <w:t xml:space="preserve">강함</w:t>
            </w:r>
          </w:p>
        </w:tc>
        <w:tc>
          <w:tcPr/>
          <w:p>
            <w:pPr>
              <w:pStyle w:val="Compact"/>
              <w:jc w:val="left"/>
            </w:pPr>
            <w:r>
              <w:rPr>
                <w:bCs/>
                <w:b/>
              </w:rPr>
              <w:t xml:space="preserve">[명확한 차이 — 원인이 흥미롭게 뒤집힘]</w:t>
            </w:r>
            <w:r>
              <w:t xml:space="preserve"> </w:t>
            </w:r>
            <w:r>
              <w:t xml:space="preserve">A의 구매자는 88%가 글로벌 CSP로 극도로 집중되어 있는데 교섭력이 ’중간’이고, B의 구매자는 1,629개사로 분산되어 있는데 ’강함’입니다.</w:t>
            </w:r>
          </w:p>
        </w:tc>
      </w:tr>
      <w:tr>
        <w:tc>
          <w:tcPr/>
          <w:p>
            <w:pPr>
              <w:pStyle w:val="Compact"/>
              <w:jc w:val="left"/>
            </w:pPr>
            <w:r>
              <w:rPr>
                <w:bCs/>
                <w:b/>
              </w:rPr>
              <w:t xml:space="preserve">공급자의 교섭력</w:t>
            </w:r>
          </w:p>
        </w:tc>
        <w:tc>
          <w:tcPr/>
          <w:p>
            <w:pPr>
              <w:pStyle w:val="Compact"/>
              <w:jc w:val="center"/>
            </w:pPr>
            <w:r>
              <w:t xml:space="preserve">강함</w:t>
            </w:r>
          </w:p>
        </w:tc>
        <w:tc>
          <w:tcPr/>
          <w:p>
            <w:pPr>
              <w:pStyle w:val="Compact"/>
              <w:jc w:val="center"/>
            </w:pPr>
            <w:r>
              <w:t xml:space="preserve">중간</w:t>
            </w:r>
          </w:p>
        </w:tc>
        <w:tc>
          <w:tcPr/>
          <w:p>
            <w:pPr>
              <w:pStyle w:val="Compact"/>
              <w:jc w:val="left"/>
            </w:pPr>
            <w:r>
              <w:rPr>
                <w:bCs/>
                <w:b/>
              </w:rPr>
              <w:t xml:space="preserve">[명확한 차이]</w:t>
            </w:r>
            <w:r>
              <w:t xml:space="preserve"> </w:t>
            </w:r>
            <w:r>
              <w:t xml:space="preserve">A는 한전이 원가(운영비 30~50%)와 진입권을 동시 통제합니다. B는 한전이 부대비용만 통제하고, 발전소 자체는 32GW·20만 개소로 흔합니다.</w:t>
            </w:r>
          </w:p>
        </w:tc>
      </w:tr>
      <w:tr>
        <w:tc>
          <w:tcPr/>
          <w:p>
            <w:pPr>
              <w:pStyle w:val="Compact"/>
              <w:jc w:val="left"/>
            </w:pPr>
            <w:r>
              <w:rPr>
                <w:bCs/>
                <w:b/>
              </w:rPr>
              <w:t xml:space="preserve">대체재의 위협</w:t>
            </w:r>
          </w:p>
        </w:tc>
        <w:tc>
          <w:tcPr/>
          <w:p>
            <w:pPr>
              <w:pStyle w:val="Compact"/>
              <w:jc w:val="center"/>
            </w:pPr>
            <w:r>
              <w:t xml:space="preserve">중간</w:t>
            </w:r>
          </w:p>
        </w:tc>
        <w:tc>
          <w:tcPr/>
          <w:p>
            <w:pPr>
              <w:pStyle w:val="Compact"/>
              <w:jc w:val="center"/>
            </w:pPr>
            <w:r>
              <w:t xml:space="preserve">강함</w:t>
            </w:r>
          </w:p>
        </w:tc>
        <w:tc>
          <w:tcPr/>
          <w:p>
            <w:pPr>
              <w:pStyle w:val="Compact"/>
              <w:jc w:val="left"/>
            </w:pPr>
            <w:r>
              <w:rPr>
                <w:bCs/>
                <w:b/>
              </w:rPr>
              <w:t xml:space="preserve">[명확한 차이 — 가장 결정적]</w:t>
            </w:r>
            <w:r>
              <w:t xml:space="preserve"> </w:t>
            </w:r>
            <w:r>
              <w:t xml:space="preserve">A의 대체재(비수도권·해외 리전)는 지연시간·규제가 억제합니다. B의 대체재(녹색프리미엄)는 이미 시장의 80~87%를 점유했습니다.</w:t>
            </w:r>
          </w:p>
        </w:tc>
      </w:tr>
      <w:tr>
        <w:tc>
          <w:tcPr/>
          <w:p>
            <w:pPr>
              <w:pStyle w:val="Compact"/>
              <w:jc w:val="left"/>
            </w:pPr>
            <w:r>
              <w:rPr>
                <w:bCs/>
                <w:b/>
              </w:rPr>
              <w:t xml:space="preserve">종합 매력도</w:t>
            </w:r>
          </w:p>
        </w:tc>
        <w:tc>
          <w:tcPr/>
          <w:p>
            <w:pPr>
              <w:pStyle w:val="Compact"/>
              <w:jc w:val="center"/>
            </w:pPr>
            <w:r>
              <w:rPr>
                <w:bCs/>
                <w:b/>
              </w:rPr>
              <w:t xml:space="preserve">높음</w:t>
            </w:r>
          </w:p>
        </w:tc>
        <w:tc>
          <w:tcPr/>
          <w:p>
            <w:pPr>
              <w:pStyle w:val="Compact"/>
              <w:jc w:val="center"/>
            </w:pPr>
            <w:r>
              <w:rPr>
                <w:bCs/>
                <w:b/>
              </w:rPr>
              <w:t xml:space="preserve">낮음</w:t>
            </w:r>
          </w:p>
        </w:tc>
        <w:tc>
          <w:tcPr/>
          <w:p>
            <w:pPr>
              <w:pStyle w:val="Compact"/>
              <w:jc w:val="left"/>
            </w:pPr>
            <w:r>
              <w:rPr>
                <w:bCs/>
                <w:b/>
              </w:rPr>
              <w:t xml:space="preserve">[명확한 차이]</w:t>
            </w:r>
            <w:r>
              <w:t xml:space="preserve"> </w:t>
            </w:r>
            <w:r>
              <w:t xml:space="preserve">5개 힘 중 A는 3개가 유리하고, B는 3개가 불리합니다.</w:t>
            </w:r>
          </w:p>
        </w:tc>
      </w:tr>
    </w:tbl>
    <w:p>
      <w:r>
        <w:pict>
          <v:rect style="width:0;height:1.5pt" o:hralign="center" o:hrstd="t" o:hr="t"/>
        </w:pict>
      </w:r>
    </w:p>
    <w:bookmarkEnd w:id="102"/>
    <w:bookmarkStart w:id="108" w:name="세력별-심층-비교-분석"/>
    <w:p>
      <w:pPr>
        <w:pStyle w:val="Heading2"/>
      </w:pPr>
      <w:r>
        <w:t xml:space="preserve">3. 세력별 심층 비교 분석</w:t>
      </w:r>
    </w:p>
    <w:bookmarkStart w:id="103" w:name="신규-진입자의-위협-장벽의-재료가-다릅니다"/>
    <w:p>
      <w:pPr>
        <w:pStyle w:val="Heading3"/>
      </w:pPr>
      <w:r>
        <w:t xml:space="preserve">3-1. 신규 진입자의 위협 — 장벽의 재료가 다릅니다</w:t>
      </w:r>
    </w:p>
    <w:p>
      <w:pPr>
        <w:pStyle w:val="FirstParagraph"/>
      </w:pPr>
      <w:r>
        <w:t xml:space="preserve">시장 A의 장벽은</w:t>
      </w:r>
      <w:r>
        <w:t xml:space="preserve"> </w:t>
      </w:r>
      <w:r>
        <w:rPr>
          <w:bCs/>
          <w:b/>
        </w:rPr>
        <w:t xml:space="preserve">자본 + 시간 + 행정</w:t>
      </w:r>
      <w:r>
        <w:t xml:space="preserve">의 3중 구조입니다. MW당 약 200억원의 개발비, 최소 6개월의 전력계통영향평가, 평균 13년의 송전선로 완공 기간이 겹칩니다. 특히 마지막 두 가지는</w:t>
      </w:r>
      <w:r>
        <w:t xml:space="preserve"> </w:t>
      </w:r>
      <w:r>
        <w:rPr>
          <w:bCs/>
          <w:b/>
        </w:rPr>
        <w:t xml:space="preserve">돈으로 단축할 수 없습니다.</w:t>
      </w:r>
      <w:r>
        <w:t xml:space="preserve"> </w:t>
      </w:r>
      <w:r>
        <w:t xml:space="preserve">승인률 1.9%(수도권 통과율 21%)라는 숫자는 이 시장이 사실상 배급제로 운영되고 있음을 뜻합니다.</w:t>
      </w:r>
    </w:p>
    <w:p>
      <w:pPr>
        <w:pStyle w:val="BodyText"/>
      </w:pPr>
      <w:r>
        <w:t xml:space="preserve">시장 B의 장벽은</w:t>
      </w:r>
      <w:r>
        <w:t xml:space="preserve"> </w:t>
      </w:r>
      <w:r>
        <w:rPr>
          <w:bCs/>
          <w:b/>
        </w:rPr>
        <w:t xml:space="preserve">없습니다.</w:t>
      </w:r>
      <w:r>
        <w:t xml:space="preserve"> </w:t>
      </w:r>
      <w:r>
        <w:t xml:space="preserve">재생에너지전기공급사업자 등록에 기술인력 2명이면 되고, PPA 중개 자체에는 라이선스가 없습니다. CTR에너지·코오롱베니트처럼 비에너지 기업의 진입이 계속되고 있습니다. 여기에 정부(에너지공단)가 2026년 8월 무료 중개플랫폼을 정식 개시했습니다.</w:t>
      </w:r>
    </w:p>
    <w:p>
      <w:pPr>
        <w:pStyle w:val="BodyText"/>
      </w:pPr>
      <w:r>
        <w:rPr>
          <w:bCs/>
          <w:b/>
        </w:rPr>
        <w:t xml:space="preserve">전략적 함의</w:t>
      </w:r>
      <w:r>
        <w:t xml:space="preserve">: 시장 A에서 행정 절차는 비용이 아니라</w:t>
      </w:r>
      <w:r>
        <w:t xml:space="preserve"> </w:t>
      </w:r>
      <w:r>
        <w:rPr>
          <w:bCs/>
          <w:b/>
        </w:rPr>
        <w:t xml:space="preserve">해자를 사는 값</w:t>
      </w:r>
      <w:r>
        <w:t xml:space="preserve">입니다. 통과에 드는 시간과 비용을 아까워하는 것은 전략적 오류입니다. 시장 B에서는 법이 해자를 주지 않으므로, 해자를</w:t>
      </w:r>
      <w:r>
        <w:t xml:space="preserve"> </w:t>
      </w:r>
      <w:r>
        <w:rPr>
          <w:bCs/>
          <w:b/>
        </w:rPr>
        <w:t xml:space="preserve">운영 성과로 만들어야</w:t>
      </w:r>
      <w:r>
        <w:t xml:space="preserve"> </w:t>
      </w:r>
      <w:r>
        <w:t xml:space="preserve">합니다.</w:t>
      </w:r>
    </w:p>
    <w:bookmarkEnd w:id="103"/>
    <w:bookmarkStart w:id="104" w:name="기존-경쟁자-간의-경쟁-파이의-크기가-아니라-접시-수가-문제입니다"/>
    <w:p>
      <w:pPr>
        <w:pStyle w:val="Heading3"/>
      </w:pPr>
      <w:r>
        <w:t xml:space="preserve">3-2. 기존 경쟁자 간의 경쟁 — 파이의 크기가 아니라 접시 수가 문제입니다</w:t>
      </w:r>
    </w:p>
    <w:p>
      <w:pPr>
        <w:pStyle w:val="FirstParagraph"/>
      </w:pPr>
      <w:r>
        <w:t xml:space="preserve">시장 A는 수요가 공급을 압도합니다. 2024년 공급 물량 임차율 99.7%, 2025년 99.4%, 2027년 공급분 선임차 16.0%, 2028년 23.5%. 경쟁이 아니라 대기열에 가깝습니다.</w:t>
      </w:r>
    </w:p>
    <w:p>
      <w:pPr>
        <w:pStyle w:val="BodyText"/>
      </w:pPr>
      <w:r>
        <w:t xml:space="preserve">시장 B는 반대입니다. 누적 PPA가 42건·1,674MW인데 엔라이튼·해줌·브이피피랩·식스티헤르츠·루트에너지가 모두 참여합니다. 여기에</w:t>
      </w:r>
      <w:r>
        <w:t xml:space="preserve"> </w:t>
      </w:r>
      <w:r>
        <w:rPr>
          <w:bCs/>
          <w:b/>
        </w:rPr>
        <w:t xml:space="preserve">엔라이튼(2025년 매출 485억원)이나 에너지엑스처럼 매출 대부분이 EPC·시공에서 나오는 사업자는 중개를 무료로 제공할 수 있습니다.</w:t>
      </w:r>
      <w:r>
        <w:t xml:space="preserve"> </w:t>
      </w:r>
      <w:r>
        <w:t xml:space="preserve">순수 중개 사업자는 원가 구조상 이 가격에 대응할 수 없습니다.</w:t>
      </w:r>
    </w:p>
    <w:p>
      <w:pPr>
        <w:pStyle w:val="BodyText"/>
      </w:pPr>
      <w:r>
        <w:rPr>
          <w:bCs/>
          <w:b/>
        </w:rPr>
        <w:t xml:space="preserve">중요한 시차 하나를 짚어야 합니다.</w:t>
      </w:r>
      <w:r>
        <w:t xml:space="preserve"> </w:t>
      </w:r>
      <w:r>
        <w:t xml:space="preserve">시장 A의</w:t>
      </w:r>
      <w:r>
        <w:t xml:space="preserve"> </w:t>
      </w:r>
      <w:r>
        <w:t xml:space="preserve">‘</w:t>
      </w:r>
      <w:r>
        <w:t xml:space="preserve">약함</w:t>
      </w:r>
      <w:r>
        <w:t xml:space="preserve">’</w:t>
      </w:r>
      <w:r>
        <w:t xml:space="preserve"> </w:t>
      </w:r>
      <w:r>
        <w:t xml:space="preserve">판정에는 유효기간이 있습니다. 2026~2031년 신규 공급 파이프라인이 21개 프로젝트이고, SK텔레콤 5GW·KT 1GW·삼성SDS 800MW+가 예고되어 있습니다. 3~5년의 건설 리드타임을 감안하면</w:t>
      </w:r>
      <w:r>
        <w:t xml:space="preserve"> </w:t>
      </w:r>
      <w:r>
        <w:rPr>
          <w:bCs/>
          <w:b/>
        </w:rPr>
        <w:t xml:space="preserve">오늘 착공하는 사업자는 경쟁이</w:t>
      </w:r>
      <w:r>
        <w:rPr>
          <w:bCs/>
          <w:b/>
        </w:rPr>
        <w:t xml:space="preserve"> </w:t>
      </w:r>
      <w:r>
        <w:rPr>
          <w:bCs/>
          <w:b/>
        </w:rPr>
        <w:t xml:space="preserve">‘</w:t>
      </w:r>
      <w:r>
        <w:rPr>
          <w:bCs/>
          <w:b/>
        </w:rPr>
        <w:t xml:space="preserve">중간</w:t>
      </w:r>
      <w:r>
        <w:rPr>
          <w:bCs/>
          <w:b/>
        </w:rPr>
        <w:t xml:space="preserve">’</w:t>
      </w:r>
      <w:r>
        <w:rPr>
          <w:bCs/>
          <w:b/>
        </w:rPr>
        <w:t xml:space="preserve"> </w:t>
      </w:r>
      <w:r>
        <w:rPr>
          <w:bCs/>
          <w:b/>
        </w:rPr>
        <w:t xml:space="preserve">이상으로 이동한 시장에 준공</w:t>
      </w:r>
      <w:r>
        <w:t xml:space="preserve">할 수 있습니다. 반면 시장 B의 ’강함’은 구조적이어서 시간이 해결해 주지 않습니다.</w:t>
      </w:r>
    </w:p>
    <w:bookmarkEnd w:id="104"/>
    <w:bookmarkStart w:id="105" w:name="구매자의-교섭력-집중도가-교섭력을-결정하지-않는다는-반례"/>
    <w:p>
      <w:pPr>
        <w:pStyle w:val="Heading3"/>
      </w:pPr>
      <w:r>
        <w:t xml:space="preserve">3-3. 구매자의 교섭력 — 집중도가 교섭력을 결정하지 않는다는 반례</w:t>
      </w:r>
    </w:p>
    <w:p>
      <w:pPr>
        <w:pStyle w:val="FirstParagraph"/>
      </w:pPr>
      <w:r>
        <w:rPr>
          <w:bCs/>
          <w:b/>
        </w:rPr>
        <w:t xml:space="preserve">이 항목이 본 비교에서 가장 흥미로운 지점입니다.</w:t>
      </w:r>
      <w:r>
        <w:t xml:space="preserve"> </w:t>
      </w:r>
      <w:r>
        <w:t xml:space="preserve">통상 구매자가 집중되어 있을수록 교섭력이 강합니다. 그런데 여기서는 정반대의 결과가 나왔습니다.</w:t>
      </w:r>
    </w:p>
    <w:p>
      <w:pPr>
        <w:numPr>
          <w:ilvl w:val="0"/>
          <w:numId w:val="1032"/>
        </w:numPr>
        <w:pStyle w:val="Compact"/>
      </w:pPr>
      <w:r>
        <w:t xml:space="preserve">시장 A의 구매자는</w:t>
      </w:r>
      <w:r>
        <w:t xml:space="preserve"> </w:t>
      </w:r>
      <w:r>
        <w:rPr>
          <w:bCs/>
          <w:b/>
        </w:rPr>
        <w:t xml:space="preserve">88%가 글로벌 CSP·플랫폼</w:t>
      </w:r>
      <w:r>
        <w:t xml:space="preserve">으로 극단적으로 집중되어 있는데 교섭력이 ’중간’입니다.</w:t>
      </w:r>
    </w:p>
    <w:p>
      <w:pPr>
        <w:numPr>
          <w:ilvl w:val="0"/>
          <w:numId w:val="1032"/>
        </w:numPr>
        <w:pStyle w:val="Compact"/>
      </w:pPr>
      <w:r>
        <w:t xml:space="preserve">시장 B의 구매자는</w:t>
      </w:r>
      <w:r>
        <w:t xml:space="preserve"> </w:t>
      </w:r>
      <w:r>
        <w:rPr>
          <w:bCs/>
          <w:b/>
        </w:rPr>
        <w:t xml:space="preserve">K-RE100 가입 1,629개사</w:t>
      </w:r>
      <w:r>
        <w:t xml:space="preserve">로 분산되어 있는데 교섭력이 ’강함’입니다.</w:t>
      </w:r>
    </w:p>
    <w:p>
      <w:pPr>
        <w:pStyle w:val="FirstParagraph"/>
      </w:pPr>
      <w:r>
        <w:t xml:space="preserve">원인은</w:t>
      </w:r>
      <w:r>
        <w:t xml:space="preserve"> </w:t>
      </w:r>
      <w:r>
        <w:rPr>
          <w:bCs/>
          <w:b/>
        </w:rPr>
        <w:t xml:space="preserve">대안의 유무</w:t>
      </w:r>
      <w:r>
        <w:t xml:space="preserve">입니다.</w:t>
      </w:r>
    </w:p>
    <w:p>
      <w:pPr>
        <w:pStyle w:val="BodyText"/>
      </w:pPr>
      <w:r>
        <w:t xml:space="preserve">시장 A의 구매자는 집중되어 있지만</w:t>
      </w:r>
      <w:r>
        <w:t xml:space="preserve"> </w:t>
      </w:r>
      <w:r>
        <w:rPr>
          <w:bCs/>
          <w:b/>
        </w:rPr>
        <w:t xml:space="preserve">갈 곳이 없습니다.</w:t>
      </w:r>
      <w:r>
        <w:t xml:space="preserve"> </w:t>
      </w:r>
      <w:r>
        <w:t xml:space="preserve">공실률 5% 미만 상황에서</w:t>
      </w:r>
      <w:r>
        <w:t xml:space="preserve"> </w:t>
      </w:r>
      <w:r>
        <w:t xml:space="preserve">“</w:t>
      </w:r>
      <w:r>
        <w:t xml:space="preserve">다른 데 알아보겠다</w:t>
      </w:r>
      <w:r>
        <w:t xml:space="preserve">”</w:t>
      </w:r>
      <w:r>
        <w:t xml:space="preserve">는 협상 카드가 작동하지 않습니다. 후방 통합(AWS 인천 650MW 직접 개발)이라는 카드는 있으나, 그것 역시 동일한 계통 병목을 통과해야 합니다.</w:t>
      </w:r>
    </w:p>
    <w:p>
      <w:pPr>
        <w:pStyle w:val="BodyText"/>
      </w:pPr>
      <w:r>
        <w:t xml:space="preserve">시장 B의 구매자는 분산되어 있지만</w:t>
      </w:r>
      <w:r>
        <w:t xml:space="preserve"> </w:t>
      </w:r>
      <w:r>
        <w:rPr>
          <w:bCs/>
          <w:b/>
        </w:rPr>
        <w:t xml:space="preserve">대안이 넘칩니다.</w:t>
      </w:r>
      <w:r>
        <w:t xml:space="preserve"> </w:t>
      </w:r>
      <w:r>
        <w:t xml:space="preserve">녹색프리미엄 10.4원/kWh, REC 69.9원/kWh, 온사이트 자가발전, 무료 공공 플랫폼, 그리고</w:t>
      </w:r>
      <w:r>
        <w:t xml:space="preserve"> </w:t>
      </w:r>
      <w:r>
        <w:t xml:space="preserve">“</w:t>
      </w:r>
      <w:r>
        <w:t xml:space="preserve">아무것도 하지 않기</w:t>
      </w:r>
      <w:r>
        <w:t xml:space="preserve">”</w:t>
      </w:r>
      <w:r>
        <w:t xml:space="preserve">. 더 근본적으로는</w:t>
      </w:r>
      <w:r>
        <w:t xml:space="preserve"> </w:t>
      </w:r>
      <w:r>
        <w:rPr>
          <w:bCs/>
          <w:b/>
        </w:rPr>
        <w:t xml:space="preserve">상품 자체가 손해</w:t>
      </w:r>
      <w:r>
        <w:t xml:space="preserve">입니다. PPA 실질비용 194~216원/kWh는 산업용 평균 168.17원/kWh보다 15~29% 비쌉니다.</w:t>
      </w:r>
    </w:p>
    <w:p>
      <w:pPr>
        <w:pStyle w:val="BodyText"/>
      </w:pPr>
      <w:r>
        <w:rPr>
          <w:bCs/>
          <w:b/>
        </w:rPr>
        <w:t xml:space="preserve">전략적 함의</w:t>
      </w:r>
      <w:r>
        <w:t xml:space="preserve">: 구매자 교섭력을 평가할 때 집중도는 표면 지표에 불과합니다. 실질 지표는</w:t>
      </w:r>
      <w:r>
        <w:t xml:space="preserve"> </w:t>
      </w:r>
      <w:r>
        <w:rPr>
          <w:bCs/>
          <w:b/>
        </w:rPr>
        <w:t xml:space="preserve">“</w:t>
      </w:r>
      <w:r>
        <w:rPr>
          <w:bCs/>
          <w:b/>
        </w:rPr>
        <w:t xml:space="preserve">이 구매자가 나 말고 갈 곳이 있는가</w:t>
      </w:r>
      <w:r>
        <w:rPr>
          <w:bCs/>
          <w:b/>
        </w:rPr>
        <w:t xml:space="preserve">”</w:t>
      </w:r>
      <w:r>
        <w:t xml:space="preserve">와</w:t>
      </w:r>
      <w:r>
        <w:t xml:space="preserve"> </w:t>
      </w:r>
      <w:r>
        <w:rPr>
          <w:bCs/>
          <w:b/>
        </w:rPr>
        <w:t xml:space="preserve">“</w:t>
      </w:r>
      <w:r>
        <w:rPr>
          <w:bCs/>
          <w:b/>
        </w:rPr>
        <w:t xml:space="preserve">이 상품이 구매자에게 이익인가 손해인가</w:t>
      </w:r>
      <w:r>
        <w:rPr>
          <w:bCs/>
          <w:b/>
        </w:rPr>
        <w:t xml:space="preserve">”</w:t>
      </w:r>
      <w:r>
        <w:t xml:space="preserve">입니다.</w:t>
      </w:r>
    </w:p>
    <w:p>
      <w:pPr>
        <w:pStyle w:val="BodyText"/>
      </w:pPr>
      <w:r>
        <w:rPr>
          <w:bCs/>
          <w:b/>
        </w:rPr>
        <w:t xml:space="preserve">공통점도 하나 있습니다.</w:t>
      </w:r>
      <w:r>
        <w:t xml:space="preserve"> </w:t>
      </w:r>
      <w:r>
        <w:t xml:space="preserve">두 시장 모두</w:t>
      </w:r>
      <w:r>
        <w:t xml:space="preserve"> </w:t>
      </w:r>
      <w:r>
        <w:rPr>
          <w:bCs/>
          <w:b/>
        </w:rPr>
        <w:t xml:space="preserve">계약 전에는 구매자 우위, 계약 후에는 공급자 우위</w:t>
      </w:r>
      <w:r>
        <w:t xml:space="preserve">로 교섭력이 역전됩니다. 시장 A는 데이터센터 이전 비용이, 시장 B는 20년 계약의 정산·인증 위탁 교체 비용이 락인을 만듭니다. 따라서</w:t>
      </w:r>
      <w:r>
        <w:t xml:space="preserve"> </w:t>
      </w:r>
      <w:r>
        <w:rPr>
          <w:bCs/>
          <w:b/>
        </w:rPr>
        <w:t xml:space="preserve">두 시장 모두 초기 조건이 불리해도 먼저 계약을 잡는 쪽이 이깁니다.</w:t>
      </w:r>
    </w:p>
    <w:bookmarkEnd w:id="105"/>
    <w:bookmarkStart w:id="106" w:name="공급자의-교섭력-같은-한전-다른-지배력"/>
    <w:p>
      <w:pPr>
        <w:pStyle w:val="Heading3"/>
      </w:pPr>
      <w:r>
        <w:t xml:space="preserve">3-4. 공급자의 교섭력 — 같은 한전, 다른 지배력</w:t>
      </w:r>
    </w:p>
    <w:p>
      <w:pPr>
        <w:pStyle w:val="FirstParagraph"/>
      </w:pPr>
      <w:r>
        <w:t xml:space="preserve">두 시장 모두 한국전력이 등장하지만 지배력의 성격이 다릅니다.</w:t>
      </w:r>
    </w:p>
    <w:p>
      <w:pPr>
        <w:pStyle w:val="BodyText"/>
      </w:pPr>
      <w:r>
        <w:t xml:space="preserve">시장 A에서 한전은</w:t>
      </w:r>
      <w:r>
        <w:t xml:space="preserve"> </w:t>
      </w:r>
      <w:r>
        <w:rPr>
          <w:bCs/>
          <w:b/>
        </w:rPr>
        <w:t xml:space="preserve">원가와 진입권을 동시에 쥔 절대 공급자</w:t>
      </w:r>
      <w:r>
        <w:t xml:space="preserve">입니다. 전력비는 데이터센터 운영비의 30~50%를 차지하며, 한전은 그 가격뿐 아니라</w:t>
      </w:r>
      <w:r>
        <w:t xml:space="preserve"> </w:t>
      </w:r>
      <w:r>
        <w:rPr>
          <w:bCs/>
          <w:b/>
        </w:rPr>
        <w:t xml:space="preserve">사업을 시작할 수 있는지 여부(계통 접속 승인)까지 결정</w:t>
      </w:r>
      <w:r>
        <w:t xml:space="preserve">합니다. 게다가 방향이 미확정입니다. 2026년 4월 산업용 계시별 요금제가 49년 만에 개편되었고(18~21시 최대부하 전환, 여름 +28.5원/kWh), AI DC 전용 요금제와 지역별 차등요금제가 2026년 하반기 확정 예정인데 할증인지 할인인지 알 수 없습니다.</w:t>
      </w:r>
    </w:p>
    <w:p>
      <w:pPr>
        <w:pStyle w:val="BodyText"/>
      </w:pPr>
      <w:r>
        <w:t xml:space="preserve">시장 B에서 한전은</w:t>
      </w:r>
      <w:r>
        <w:t xml:space="preserve"> </w:t>
      </w:r>
      <w:r>
        <w:rPr>
          <w:bCs/>
          <w:b/>
        </w:rPr>
        <w:t xml:space="preserve">부대비용만 통제</w:t>
      </w:r>
      <w:r>
        <w:t xml:space="preserve">합니다. PPA 전용 요금제 기본요금 kW당 9,980원은 일반 소비자 대비 최대 50.5% 높고 공정위에 신고된 상태이지만, 이는 사업의 시작 여부를 결정하지는 않습니다.</w:t>
      </w:r>
    </w:p>
    <w:p>
      <w:pPr>
        <w:pStyle w:val="BodyText"/>
      </w:pPr>
      <w:r>
        <w:t xml:space="preserve">한편 시장 B에는 시장 A에 없는 공급자 문제가 있습니다.</w:t>
      </w:r>
      <w:r>
        <w:t xml:space="preserve"> </w:t>
      </w:r>
      <w:r>
        <w:rPr>
          <w:bCs/>
          <w:b/>
        </w:rPr>
        <w:t xml:space="preserve">발전사업자가 중개사의 고객을 거절할 수 있다는 점</w:t>
      </w:r>
      <w:r>
        <w:t xml:space="preserve">입니다. 발전사업자의 프로젝트 검토 5요소 중 하나가</w:t>
      </w:r>
      <w:r>
        <w:t xml:space="preserve"> </w:t>
      </w:r>
      <w:r>
        <w:t xml:space="preserve">“</w:t>
      </w:r>
      <w:r>
        <w:t xml:space="preserve">수요기업의 신용도</w:t>
      </w:r>
      <w:r>
        <w:t xml:space="preserve">”</w:t>
      </w:r>
      <w:r>
        <w:t xml:space="preserve">이므로, 중개사가 데려온 중소기업이 신용 요건을 통과하지 못하면 거래가 성립하지 않습니다. 자산경량 사업자가</w:t>
      </w:r>
      <w:r>
        <w:t xml:space="preserve"> </w:t>
      </w:r>
      <w:r>
        <w:rPr>
          <w:bCs/>
          <w:b/>
        </w:rPr>
        <w:t xml:space="preserve">양쪽 모두에게 심사받는 위치</w:t>
      </w:r>
      <w:r>
        <w:t xml:space="preserve">에 있음을 보여줍니다.</w:t>
      </w:r>
    </w:p>
    <w:bookmarkEnd w:id="106"/>
    <w:bookmarkStart w:id="107" w:name="대체재의-위협-억제된-대체재와-이미-이긴-대체재"/>
    <w:p>
      <w:pPr>
        <w:pStyle w:val="Heading3"/>
      </w:pPr>
      <w:r>
        <w:t xml:space="preserve">3-5. 대체재의 위협 —</w:t>
      </w:r>
      <w:r>
        <w:t xml:space="preserve"> </w:t>
      </w:r>
      <w:r>
        <w:t xml:space="preserve">“</w:t>
      </w:r>
      <w:r>
        <w:t xml:space="preserve">억제된 대체재</w:t>
      </w:r>
      <w:r>
        <w:t xml:space="preserve">”</w:t>
      </w:r>
      <w:r>
        <w:t xml:space="preserve">와</w:t>
      </w:r>
      <w:r>
        <w:t xml:space="preserve"> </w:t>
      </w:r>
      <w:r>
        <w:t xml:space="preserve">“</w:t>
      </w:r>
      <w:r>
        <w:t xml:space="preserve">이미 이긴 대체재</w:t>
      </w:r>
      <w:r>
        <w:t xml:space="preserve">”</w:t>
      </w:r>
    </w:p>
    <w:p>
      <w:pPr>
        <w:pStyle w:val="FirstParagraph"/>
      </w:pPr>
      <w:r>
        <w:t xml:space="preserve">시장 A의 대체재는 존재하지만 억제되어 있습니다. 비수도권(통과율 71%)과 해외 리전(일본은 탈탄소 전력 사용 시 설비투자비 최대 50% 보조)이 대안이지만, 개인정보 국내 보관 요건과 실시간 추론의 지연시간 요구가 수요를 국내에 붙들어 둡니다.</w:t>
      </w:r>
    </w:p>
    <w:p>
      <w:pPr>
        <w:pStyle w:val="BodyText"/>
      </w:pPr>
      <w:r>
        <w:t xml:space="preserve">시장 B의 대체재는</w:t>
      </w:r>
      <w:r>
        <w:t xml:space="preserve"> </w:t>
      </w:r>
      <w:r>
        <w:rPr>
          <w:bCs/>
          <w:b/>
        </w:rPr>
        <w:t xml:space="preserve">이미 시장을 점령했습니다.</w:t>
      </w:r>
      <w:r>
        <w:t xml:space="preserve"> </w:t>
      </w:r>
      <w:r>
        <w:t xml:space="preserve">K-RE100 이행수단의 80~87%가 녹색프리미엄이며, 그 가격은 kWh당 10.4원입니다.</w:t>
      </w:r>
      <w:r>
        <w:t xml:space="preserve"> </w:t>
      </w:r>
      <w:r>
        <w:rPr>
          <w:bCs/>
          <w:b/>
        </w:rPr>
        <w:t xml:space="preserve">PPA의 부대비용(24~31원)보다도 싼 본체 가격</w:t>
      </w:r>
      <w:r>
        <w:t xml:space="preserve">입니다. 시장 B의 사업자는 시장 점유율을 늘리는 것이 아니라, 이미 다른 방식으로 해결된 문제를 다시 팔아야 하는 처지입니다.</w:t>
      </w:r>
    </w:p>
    <w:p>
      <w:pPr>
        <w:pStyle w:val="BodyText"/>
      </w:pPr>
      <w:r>
        <w:rPr>
          <w:bCs/>
          <w:b/>
        </w:rPr>
        <w:t xml:space="preserve">전략적 함의</w:t>
      </w:r>
      <w:r>
        <w:t xml:space="preserve">: 시장 A는 대체재와</w:t>
      </w:r>
      <w:r>
        <w:t xml:space="preserve"> </w:t>
      </w:r>
      <w:r>
        <w:rPr>
          <w:bCs/>
          <w:b/>
        </w:rPr>
        <w:t xml:space="preserve">성능으로 싸울 수 있습니다</w:t>
      </w:r>
      <w:r>
        <w:t xml:space="preserve">(지연시간, 규제 준수). 시장 B는 성능으로 싸울 수 없으므로, 대체재가 제공하지 못하는 것(추가성 인정, 장기 가격 고정, 24/7 시간단위 매칭)으로 전선을 옮겨야 합니다.</w:t>
      </w:r>
    </w:p>
    <w:p>
      <w:pPr>
        <w:pStyle w:val="BodyText"/>
      </w:pPr>
      <w:r>
        <w:rPr>
          <w:bCs/>
          <w:b/>
        </w:rPr>
        <w:t xml:space="preserve">단, 시장 A의 대체재 판정에는 예정된 변화가 있습니다.</w:t>
      </w:r>
      <w:r>
        <w:t xml:space="preserve"> </w:t>
      </w:r>
      <w:r>
        <w:t xml:space="preserve">2027년 3월 AI 데이터센터 특별법 시행으로</w:t>
      </w:r>
      <w:r>
        <w:t xml:space="preserve"> </w:t>
      </w:r>
      <w:r>
        <w:rPr>
          <w:bCs/>
          <w:b/>
        </w:rPr>
        <w:t xml:space="preserve">비수도권 AI 데이터센터의 전력계통영향평가가 면제</w:t>
      </w:r>
      <w:r>
        <w:t xml:space="preserve">됩니다. 수도권 코로케이션 관점에서 이는 대체재의 마찰이 제도적으로 제거되는 사건이며, 판정이 ’중간’에서 ’강함’으로 이동할 수 있습니다.</w:t>
      </w:r>
    </w:p>
    <w:p>
      <w:r>
        <w:pict>
          <v:rect style="width:0;height:1.5pt" o:hralign="center" o:hrstd="t" o:hr="t"/>
        </w:pict>
      </w:r>
    </w:p>
    <w:bookmarkEnd w:id="107"/>
    <w:bookmarkEnd w:id="108"/>
    <w:bookmarkStart w:id="109" w:name="가장-결정적인-힘"/>
    <w:p>
      <w:pPr>
        <w:pStyle w:val="Heading2"/>
      </w:pPr>
      <w:r>
        <w:t xml:space="preserve">4. 가장 결정적인 힘</w:t>
      </w:r>
    </w:p>
    <w:p>
      <w:pPr>
        <w:pStyle w:val="FirstParagraph"/>
      </w:pPr>
      <w:r>
        <w:rPr>
          <w:bCs/>
          <w:b/>
        </w:rPr>
        <w:t xml:space="preserve">시장 A는</w:t>
      </w:r>
      <w:r>
        <w:rPr>
          <w:bCs/>
          <w:b/>
        </w:rPr>
        <w:t xml:space="preserve"> </w:t>
      </w:r>
      <w:r>
        <w:rPr>
          <w:rStyle w:val="VerbatimChar"/>
          <w:bCs/>
          <w:b/>
        </w:rPr>
        <w:t xml:space="preserve">신규 진입자의 위협(약함)</w:t>
      </w:r>
      <w:r>
        <w:rPr>
          <w:bCs/>
          <w:b/>
        </w:rPr>
        <w:t xml:space="preserve">이, 시장 B는</w:t>
      </w:r>
      <w:r>
        <w:rPr>
          <w:bCs/>
          <w:b/>
        </w:rPr>
        <w:t xml:space="preserve"> </w:t>
      </w:r>
      <w:r>
        <w:rPr>
          <w:rStyle w:val="VerbatimChar"/>
          <w:bCs/>
          <w:b/>
        </w:rPr>
        <w:t xml:space="preserve">대체재의 위협(강함)</w:t>
      </w:r>
      <w:r>
        <w:rPr>
          <w:bCs/>
          <w:b/>
        </w:rPr>
        <w:t xml:space="preserve">이 각각의 매력도를 결정합니다.</w:t>
      </w:r>
      <w:r>
        <w:t xml:space="preserve"> </w:t>
      </w:r>
      <w:r>
        <w:t xml:space="preserve">그리고 이 두 힘을 관통하는 하나의 변수가 있습니다.</w:t>
      </w:r>
    </w:p>
    <w:p>
      <w:pPr>
        <w:pStyle w:val="BlockText"/>
      </w:pPr>
      <w:r>
        <w:rPr>
          <w:bCs/>
          <w:b/>
        </w:rPr>
        <w:t xml:space="preserve">희소 자원을 소유하고 있는가, 아니면 희소 자원을 다루는 서비스를 팔 뿐인가.</w:t>
      </w:r>
    </w:p>
    <w:p>
      <w:pPr>
        <w:numPr>
          <w:ilvl w:val="0"/>
          <w:numId w:val="1033"/>
        </w:numPr>
        <w:pStyle w:val="Compact"/>
      </w:pPr>
      <w:r>
        <w:t xml:space="preserve">시장 A의 사업자는</w:t>
      </w:r>
      <w:r>
        <w:t xml:space="preserve"> </w:t>
      </w:r>
      <w:r>
        <w:rPr>
          <w:bCs/>
          <w:b/>
        </w:rPr>
        <w:t xml:space="preserve">승인된 수전용량을 소유</w:t>
      </w:r>
      <w:r>
        <w:t xml:space="preserve">합니다. 그것은 돈으로 살 수 없고, 남이 복제할 수 없으며, 시간이 지나도 사라지지 않습니다. 그래서 진입이 봉쇄되고 가격 결정권이 생깁니다.</w:t>
      </w:r>
    </w:p>
    <w:p>
      <w:pPr>
        <w:numPr>
          <w:ilvl w:val="0"/>
          <w:numId w:val="1033"/>
        </w:numPr>
        <w:pStyle w:val="Compact"/>
      </w:pPr>
      <w:r>
        <w:t xml:space="preserve">시장 B의 사업자는</w:t>
      </w:r>
      <w:r>
        <w:t xml:space="preserve"> </w:t>
      </w:r>
      <w:r>
        <w:rPr>
          <w:bCs/>
          <w:b/>
        </w:rPr>
        <w:t xml:space="preserve">아무것도 소유하지 않습니다.</w:t>
      </w:r>
      <w:r>
        <w:t xml:space="preserve"> </w:t>
      </w:r>
      <w:r>
        <w:t xml:space="preserve">발전소도, 전기도, 계약도 남의 것입니다. 사업자가 제공하는 것은 활동뿐이고, 활동은 복제됩니다. 그래서 대체재가 이깁니다.</w:t>
      </w:r>
    </w:p>
    <w:p>
      <w:pPr>
        <w:pStyle w:val="FirstParagraph"/>
      </w:pPr>
      <w:r>
        <w:t xml:space="preserve">이 관점에서 보면 다섯 가지 힘의 판정이 하나의 논리로 정렬됩니다.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힘</w:t>
            </w:r>
          </w:p>
        </w:tc>
        <w:tc>
          <w:tcPr/>
          <w:p>
            <w:pPr>
              <w:pStyle w:val="Compact"/>
              <w:jc w:val="left"/>
            </w:pPr>
            <w:r>
              <w:t xml:space="preserve">시장 A가 유리한 이유</w:t>
            </w:r>
          </w:p>
        </w:tc>
        <w:tc>
          <w:tcPr/>
          <w:p>
            <w:pPr>
              <w:pStyle w:val="Compact"/>
              <w:jc w:val="left"/>
            </w:pPr>
            <w:r>
              <w:t xml:space="preserve">시장 B가 불리한 이유</w:t>
            </w:r>
          </w:p>
        </w:tc>
      </w:tr>
      <w:tr>
        <w:tc>
          <w:tcPr/>
          <w:p>
            <w:pPr>
              <w:pStyle w:val="Compact"/>
              <w:jc w:val="left"/>
            </w:pPr>
            <w:r>
              <w:t xml:space="preserve">신규 진입자</w:t>
            </w:r>
          </w:p>
        </w:tc>
        <w:tc>
          <w:tcPr/>
          <w:p>
            <w:pPr>
              <w:pStyle w:val="Compact"/>
              <w:jc w:val="left"/>
            </w:pPr>
            <w:r>
              <w:t xml:space="preserve">희소 자원이 배급제로 통제됨</w:t>
            </w:r>
          </w:p>
        </w:tc>
        <w:tc>
          <w:tcPr/>
          <w:p>
            <w:pPr>
              <w:pStyle w:val="Compact"/>
              <w:jc w:val="left"/>
            </w:pPr>
            <w:r>
              <w:t xml:space="preserve">소유할 것이 없으니 막을 것도 없음</w:t>
            </w:r>
          </w:p>
        </w:tc>
      </w:tr>
      <w:tr>
        <w:tc>
          <w:tcPr/>
          <w:p>
            <w:pPr>
              <w:pStyle w:val="Compact"/>
              <w:jc w:val="left"/>
            </w:pPr>
            <w:r>
              <w:t xml:space="preserve">경쟁 강도</w:t>
            </w:r>
          </w:p>
        </w:tc>
        <w:tc>
          <w:tcPr/>
          <w:p>
            <w:pPr>
              <w:pStyle w:val="Compact"/>
              <w:jc w:val="left"/>
            </w:pPr>
            <w:r>
              <w:t xml:space="preserve">자원 총량이 제한되어 경쟁자 수가 고정</w:t>
            </w:r>
          </w:p>
        </w:tc>
        <w:tc>
          <w:tcPr/>
          <w:p>
            <w:pPr>
              <w:pStyle w:val="Compact"/>
              <w:jc w:val="left"/>
            </w:pPr>
            <w:r>
              <w:t xml:space="preserve">진입이 자유로워 경쟁자가 계속 증가</w:t>
            </w:r>
          </w:p>
        </w:tc>
      </w:tr>
      <w:tr>
        <w:tc>
          <w:tcPr/>
          <w:p>
            <w:pPr>
              <w:pStyle w:val="Compact"/>
              <w:jc w:val="left"/>
            </w:pPr>
            <w:r>
              <w:t xml:space="preserve">구매자</w:t>
            </w:r>
          </w:p>
        </w:tc>
        <w:tc>
          <w:tcPr/>
          <w:p>
            <w:pPr>
              <w:pStyle w:val="Compact"/>
              <w:jc w:val="left"/>
            </w:pPr>
            <w:r>
              <w:t xml:space="preserve">구매자에게 대안이 없음</w:t>
            </w:r>
          </w:p>
        </w:tc>
        <w:tc>
          <w:tcPr/>
          <w:p>
            <w:pPr>
              <w:pStyle w:val="Compact"/>
              <w:jc w:val="left"/>
            </w:pPr>
            <w:r>
              <w:t xml:space="preserve">구매자에게 대안이 넘침</w:t>
            </w:r>
          </w:p>
        </w:tc>
      </w:tr>
      <w:tr>
        <w:tc>
          <w:tcPr/>
          <w:p>
            <w:pPr>
              <w:pStyle w:val="Compact"/>
              <w:jc w:val="left"/>
            </w:pPr>
            <w:r>
              <w:t xml:space="preserve">공급자</w:t>
            </w:r>
          </w:p>
        </w:tc>
        <w:tc>
          <w:tcPr/>
          <w:p>
            <w:pPr>
              <w:pStyle w:val="Compact"/>
              <w:jc w:val="left"/>
            </w:pPr>
            <w:r>
              <w:t xml:space="preserve">(유일한 열위) 자원 배분자가 곧 공급자</w:t>
            </w:r>
          </w:p>
        </w:tc>
        <w:tc>
          <w:tcPr/>
          <w:p>
            <w:pPr>
              <w:pStyle w:val="Compact"/>
              <w:jc w:val="left"/>
            </w:pPr>
            <w:r>
              <w:t xml:space="preserve">자원 자체가 흔해 공급자 압박은 덜함</w:t>
            </w:r>
          </w:p>
        </w:tc>
      </w:tr>
      <w:tr>
        <w:tc>
          <w:tcPr/>
          <w:p>
            <w:pPr>
              <w:pStyle w:val="Compact"/>
              <w:jc w:val="left"/>
            </w:pPr>
            <w:r>
              <w:t xml:space="preserve">대체재</w:t>
            </w:r>
          </w:p>
        </w:tc>
        <w:tc>
          <w:tcPr/>
          <w:p>
            <w:pPr>
              <w:pStyle w:val="Compact"/>
              <w:jc w:val="left"/>
            </w:pPr>
            <w:r>
              <w:t xml:space="preserve">대체재도 같은 자원 제약을 받음</w:t>
            </w:r>
          </w:p>
        </w:tc>
        <w:tc>
          <w:tcPr/>
          <w:p>
            <w:pPr>
              <w:pStyle w:val="Compact"/>
              <w:jc w:val="left"/>
            </w:pPr>
            <w:r>
              <w:t xml:space="preserve">대체재는 그 자원이 필요 없음</w:t>
            </w:r>
          </w:p>
        </w:tc>
      </w:tr>
    </w:tbl>
    <w:p>
      <w:pPr>
        <w:pStyle w:val="BodyText"/>
      </w:pPr>
      <w:r>
        <w:t xml:space="preserve">시장 B의 대체재가 강한 근본 이유가 여기서 드러납니다.</w:t>
      </w:r>
      <w:r>
        <w:t xml:space="preserve"> </w:t>
      </w:r>
      <w:r>
        <w:rPr>
          <w:bCs/>
          <w:b/>
        </w:rPr>
        <w:t xml:space="preserve">녹색프리미엄은 계통도, 발전소도, PPA 계약도 필요 없습니다.</w:t>
      </w:r>
      <w:r>
        <w:t xml:space="preserve"> </w:t>
      </w:r>
      <w:r>
        <w:t xml:space="preserve">한전에 입찰만 하면 됩니다. 희소 자원을 우회하는 대체재는 언제나 희소 자원을 다루는 서비스를 이깁니다.</w:t>
      </w:r>
    </w:p>
    <w:p>
      <w:r>
        <w:pict>
          <v:rect style="width:0;height:1.5pt" o:hralign="center" o:hrstd="t" o:hr="t"/>
        </w:pict>
      </w:r>
    </w:p>
    <w:bookmarkEnd w:id="109"/>
    <w:bookmarkStart w:id="112" w:name="전략-방향-서로-대비되는-두-가지-진로"/>
    <w:p>
      <w:pPr>
        <w:pStyle w:val="Heading2"/>
      </w:pPr>
      <w:r>
        <w:t xml:space="preserve">5. 전략 방향 — 서로 대비되는 두 가지 진로</w:t>
      </w:r>
    </w:p>
    <w:bookmarkStart w:id="110" w:name="시장-a-용량-점유형-capacity-claiming"/>
    <w:p>
      <w:pPr>
        <w:pStyle w:val="Heading3"/>
      </w:pPr>
      <w:r>
        <w:t xml:space="preserve">5-1. 시장 A:</w:t>
      </w:r>
      <w:r>
        <w:t xml:space="preserve"> </w:t>
      </w:r>
      <w:r>
        <w:rPr>
          <w:bCs/>
          <w:b/>
        </w:rPr>
        <w:t xml:space="preserve">용량 점유형 (Capacity-Claiming)</w:t>
      </w:r>
    </w:p>
    <w:p>
      <w:pPr>
        <w:pStyle w:val="FirstParagraph"/>
      </w:pPr>
      <w:r>
        <w:t xml:space="preserve">이 시장에서 이기는 방법은 잘 짓는 것이 아니라,</w:t>
      </w:r>
      <w:r>
        <w:t xml:space="preserve"> </w:t>
      </w:r>
      <w:r>
        <w:rPr>
          <w:bCs/>
          <w:b/>
        </w:rPr>
        <w:t xml:space="preserve">지을 수 있는 권리를 남보다 먼저 확보하는 것</w:t>
      </w:r>
      <w:r>
        <w:t xml:space="preserve">입니다.</w:t>
      </w:r>
    </w:p>
    <w:p>
      <w:pPr>
        <w:numPr>
          <w:ilvl w:val="0"/>
          <w:numId w:val="1034"/>
        </w:numPr>
        <w:pStyle w:val="Compact"/>
      </w:pPr>
      <w:r>
        <w:rPr>
          <w:bCs/>
          <w:b/>
        </w:rPr>
        <w:t xml:space="preserve">부지가 아니라 승인을 사십시오.</w:t>
      </w:r>
      <w:r>
        <w:t xml:space="preserve"> </w:t>
      </w:r>
      <w:r>
        <w:t xml:space="preserve">이미 계통 승인을 받은 자산이나 SPC의 인수가 신규 신청보다 시간 대비 효율적일 수 있습니다. 신규 매입 시에는</w:t>
      </w:r>
      <w:r>
        <w:t xml:space="preserve"> </w:t>
      </w:r>
      <w:r>
        <w:rPr>
          <w:bCs/>
          <w:b/>
        </w:rPr>
        <w:t xml:space="preserve">계통 승인 조건부 해제 조항</w:t>
      </w:r>
      <w:r>
        <w:t xml:space="preserve">이 필수입니다.</w:t>
      </w:r>
    </w:p>
    <w:p>
      <w:pPr>
        <w:numPr>
          <w:ilvl w:val="0"/>
          <w:numId w:val="1034"/>
        </w:numPr>
        <w:pStyle w:val="Compact"/>
      </w:pPr>
      <w:r>
        <w:rPr>
          <w:bCs/>
          <w:b/>
        </w:rPr>
        <w:t xml:space="preserve">준공 시점 기준으로 사업성을 평가하십시오.</w:t>
      </w:r>
      <w:r>
        <w:t xml:space="preserve"> </w:t>
      </w:r>
      <w:r>
        <w:t xml:space="preserve">현재 임대료 25만원/kW/월과 공실률 5%를 3~5년 뒤에 그대로 적용하는 것은 낙관 편향입니다. 2029년 공급과잉과 전기요금 할증 시나리오를 반영한 보수 IRR을 기본값으로 삼아야 합니다.</w:t>
      </w:r>
    </w:p>
    <w:p>
      <w:pPr>
        <w:numPr>
          <w:ilvl w:val="0"/>
          <w:numId w:val="1034"/>
        </w:numPr>
        <w:pStyle w:val="Compact"/>
      </w:pPr>
      <w:r>
        <w:rPr>
          <w:bCs/>
          <w:b/>
        </w:rPr>
        <w:t xml:space="preserve">착공 전 선임차를 최대화하십시오.</w:t>
      </w:r>
      <w:r>
        <w:t xml:space="preserve"> </w:t>
      </w:r>
      <w:r>
        <w:t xml:space="preserve">선임차는 매출 확보가 아니라</w:t>
      </w:r>
      <w:r>
        <w:t xml:space="preserve"> </w:t>
      </w:r>
      <w:r>
        <w:rPr>
          <w:bCs/>
          <w:b/>
        </w:rPr>
        <w:t xml:space="preserve">수급 반전에 대한 헤지</w:t>
      </w:r>
      <w:r>
        <w:t xml:space="preserve">입니다.</w:t>
      </w:r>
    </w:p>
    <w:p>
      <w:pPr>
        <w:numPr>
          <w:ilvl w:val="0"/>
          <w:numId w:val="1034"/>
        </w:numPr>
        <w:pStyle w:val="Compact"/>
      </w:pPr>
      <w:r>
        <w:t xml:space="preserve">이 전략은 자본과 시간이 많이 들지만, 성공하면 방어력이 매우 높습니다.</w:t>
      </w:r>
    </w:p>
    <w:p>
      <w:pPr>
        <w:pStyle w:val="BlockText"/>
      </w:pPr>
      <w:r>
        <w:t xml:space="preserve">’용량 점유형’이라 명명하는 이유는, 이 시장의 수익성을 결정하는 것이 운영 효율이 아니라</w:t>
      </w:r>
      <w:r>
        <w:t xml:space="preserve"> </w:t>
      </w:r>
      <w:r>
        <w:rPr>
          <w:bCs/>
          <w:b/>
        </w:rPr>
        <w:t xml:space="preserve">배급되는 수전용량의 확보 여부</w:t>
      </w:r>
      <w:r>
        <w:t xml:space="preserve">이기 때문입니다. 승인률 1.9%라는 수치가 이 명명의 근거입니다.</w:t>
      </w:r>
    </w:p>
    <w:bookmarkEnd w:id="110"/>
    <w:bookmarkStart w:id="111" w:name="시장-b-계약-수명-관리형-lifecycle-tending"/>
    <w:p>
      <w:pPr>
        <w:pStyle w:val="Heading3"/>
      </w:pPr>
      <w:r>
        <w:t xml:space="preserve">5-2. 시장 B:</w:t>
      </w:r>
      <w:r>
        <w:t xml:space="preserve"> </w:t>
      </w:r>
      <w:r>
        <w:rPr>
          <w:bCs/>
          <w:b/>
        </w:rPr>
        <w:t xml:space="preserve">계약 수명 관리형 (Lifecycle-Tending)</w:t>
      </w:r>
    </w:p>
    <w:p>
      <w:pPr>
        <w:pStyle w:val="FirstParagraph"/>
      </w:pPr>
      <w:r>
        <w:t xml:space="preserve">이 시장에서 이기는 방법은 거래를 성사시키는 것이 아니라,</w:t>
      </w:r>
      <w:r>
        <w:t xml:space="preserve"> </w:t>
      </w:r>
      <w:r>
        <w:rPr>
          <w:bCs/>
          <w:b/>
        </w:rPr>
        <w:t xml:space="preserve">성사된 거래를 20년간 살아 있게 유지하는 능력을 파는 것</w:t>
      </w:r>
      <w:r>
        <w:t xml:space="preserve">입니다.</w:t>
      </w:r>
    </w:p>
    <w:p>
      <w:pPr>
        <w:numPr>
          <w:ilvl w:val="0"/>
          <w:numId w:val="1035"/>
        </w:numPr>
        <w:pStyle w:val="Compact"/>
      </w:pPr>
      <w:r>
        <w:rPr>
          <w:bCs/>
          <w:b/>
        </w:rPr>
        <w:t xml:space="preserve">매칭을 팔지 말고 관리를 파십시오.</w:t>
      </w:r>
      <w:r>
        <w:t xml:space="preserve"> </w:t>
      </w:r>
      <w:r>
        <w:t xml:space="preserve">거래 성사 수수료는 공공 무료 플랫폼과 정면 충돌하고, 누적 42건의 거래 빈도로는 사업이 성립하지 않습니다. 정산 검증·발전량 예측·이행 인증으로 수익 구조를 옮겨야 합니다.</w:t>
      </w:r>
    </w:p>
    <w:p>
      <w:pPr>
        <w:numPr>
          <w:ilvl w:val="0"/>
          <w:numId w:val="1035"/>
        </w:numPr>
        <w:pStyle w:val="Compact"/>
      </w:pPr>
      <w:r>
        <w:rPr>
          <w:bCs/>
          <w:b/>
        </w:rPr>
        <w:t xml:space="preserve">예측 정확도에 자원을 집중하십시오.</w:t>
      </w:r>
      <w:r>
        <w:t xml:space="preserve"> </w:t>
      </w:r>
      <w:r>
        <w:t xml:space="preserve">오차율 4% 이하 4원/kWh, 4~6% 3원/kWh, 6% 초과 0원. 2025년 6월 기준이 2%포인트 강화되어 중소 사업자 이탈이 예상됩니다.</w:t>
      </w:r>
      <w:r>
        <w:t xml:space="preserve"> </w:t>
      </w:r>
      <w:r>
        <w:rPr>
          <w:bCs/>
          <w:b/>
        </w:rPr>
        <w:t xml:space="preserve">이 시장에서 유일하게 복제하기 어려운 자산</w:t>
      </w:r>
      <w:r>
        <w:t xml:space="preserve">입니다.</w:t>
      </w:r>
    </w:p>
    <w:p>
      <w:pPr>
        <w:numPr>
          <w:ilvl w:val="0"/>
          <w:numId w:val="1035"/>
        </w:numPr>
        <w:pStyle w:val="Compact"/>
      </w:pPr>
      <w:r>
        <w:rPr>
          <w:bCs/>
          <w:b/>
        </w:rPr>
        <w:t xml:space="preserve">공공 플랫폼과 경쟁하지 말고 그 위에 얹히십시오.</w:t>
      </w:r>
      <w:r>
        <w:t xml:space="preserve"> </w:t>
      </w:r>
      <w:r>
        <w:t xml:space="preserve">정부는 망이용료 지원 기간 확대(중소·중견 7년)로 공공 플랫폼 사용을 유도하고 있습니다. 정면 경쟁은 제도적으로 불리합니다.</w:t>
      </w:r>
    </w:p>
    <w:p>
      <w:pPr>
        <w:numPr>
          <w:ilvl w:val="0"/>
          <w:numId w:val="1035"/>
        </w:numPr>
        <w:pStyle w:val="Compact"/>
      </w:pPr>
      <w:r>
        <w:rPr>
          <w:bCs/>
          <w:b/>
        </w:rPr>
        <w:t xml:space="preserve">비용 절감이 아니라 컴플라이언스를 파십시오.</w:t>
      </w:r>
      <w:r>
        <w:t xml:space="preserve"> </w:t>
      </w:r>
      <w:r>
        <w:t xml:space="preserve">PPA는 그리드 패리티에 미달하므로 절감 논리는 성립하지 않습니다. 고객이 사는 것은</w:t>
      </w:r>
      <w:r>
        <w:t xml:space="preserve"> </w:t>
      </w:r>
      <w:r>
        <w:rPr>
          <w:bCs/>
          <w:b/>
        </w:rPr>
        <w:t xml:space="preserve">공급망에서 배제되지 않을 권리</w:t>
      </w:r>
      <w:r>
        <w:t xml:space="preserve">입니다.</w:t>
      </w:r>
    </w:p>
    <w:p>
      <w:pPr>
        <w:pStyle w:val="BlockText"/>
      </w:pPr>
      <w:r>
        <w:t xml:space="preserve">’계약 수명 관리형’이라 명명하는 이유는, 이 시장에서 유일하게 지속 가능한 수익이</w:t>
      </w:r>
      <w:r>
        <w:t xml:space="preserve"> </w:t>
      </w:r>
      <w:r>
        <w:rPr>
          <w:bCs/>
          <w:b/>
        </w:rPr>
        <w:t xml:space="preserve">계약 체결 시점이 아니라 그 이후 20년의 반복 활동</w:t>
      </w:r>
      <w:r>
        <w:t xml:space="preserve">에서 나오기 때문입니다. Pexapark·Cleartrace·FlexiDAO가 이미 검증한 구조이며, 국내에서는 브이피피랩·해줌이 그 방향으로 이동 중입니다.</w:t>
      </w:r>
    </w:p>
    <w:p>
      <w:r>
        <w:pict>
          <v:rect style="width:0;height:1.5pt" o:hralign="center" o:hrstd="t" o:hr="t"/>
        </w:pict>
      </w:r>
    </w:p>
    <w:bookmarkEnd w:id="111"/>
    <w:bookmarkEnd w:id="112"/>
    <w:bookmarkStart w:id="116" w:name="종합-결론-및-전략적-시사점"/>
    <w:p>
      <w:pPr>
        <w:pStyle w:val="Heading2"/>
      </w:pPr>
      <w:r>
        <w:t xml:space="preserve">6. 종합 결론 및 전략적 시사점</w:t>
      </w:r>
    </w:p>
    <w:bookmarkStart w:id="113" w:name="어느-시장이-더-매력적인가"/>
    <w:p>
      <w:pPr>
        <w:pStyle w:val="Heading3"/>
      </w:pPr>
      <w:r>
        <w:t xml:space="preserve">6-1. 어느 시장이 더 매력적인가</w:t>
      </w:r>
    </w:p>
    <w:p>
      <w:pPr>
        <w:pStyle w:val="FirstParagraph"/>
      </w:pPr>
      <w:r>
        <w:rPr>
          <w:bCs/>
          <w:b/>
        </w:rPr>
        <w:t xml:space="preserve">시장 A(AI 데이터센터 코로케이션)가 명백히 더 매력적입니다.</w:t>
      </w:r>
      <w:r>
        <w:t xml:space="preserve"> </w:t>
      </w:r>
      <w:r>
        <w:t xml:space="preserve">5가지 힘 중 3개가 유리하고, 불리한 하나(공급자 교섭력)는 모든 경쟁자가 동일하게 겪는 조건이어서 상대적 열위를 만들지 않습니다.</w:t>
      </w:r>
    </w:p>
    <w:p>
      <w:pPr>
        <w:pStyle w:val="BodyText"/>
      </w:pPr>
      <w:r>
        <w:t xml:space="preserve">다만 이 결론에는</w:t>
      </w:r>
      <w:r>
        <w:t xml:space="preserve"> </w:t>
      </w:r>
      <w:r>
        <w:rPr>
          <w:bCs/>
          <w:b/>
        </w:rPr>
        <w:t xml:space="preserve">세 가지 단서</w:t>
      </w:r>
      <w:r>
        <w:t xml:space="preserve">가 붙습니다.</w:t>
      </w:r>
    </w:p>
    <w:p>
      <w:pPr>
        <w:numPr>
          <w:ilvl w:val="0"/>
          <w:numId w:val="1036"/>
        </w:numPr>
        <w:pStyle w:val="Compact"/>
      </w:pPr>
      <w:r>
        <w:rPr>
          <w:bCs/>
          <w:b/>
        </w:rPr>
        <w:t xml:space="preserve">진입 가능성과 매력도는 다릅니다.</w:t>
      </w:r>
      <w:r>
        <w:t xml:space="preserve"> </w:t>
      </w:r>
      <w:r>
        <w:t xml:space="preserve">시장 A가 매력적인 이유가 바로 진입이 어렵기 때문입니다. 수천억~1조원의 CAPEX와 승인률 1.9%를 감당할 수 없는 주체에게 이 시장의 매력도는 의미가 없습니다.</w:t>
      </w:r>
      <w:r>
        <w:t xml:space="preserve"> </w:t>
      </w:r>
      <w:r>
        <w:rPr>
          <w:bCs/>
          <w:b/>
        </w:rPr>
        <w:t xml:space="preserve">매력적인 시장은 대개 들어갈 수 없는 시장입니다.</w:t>
      </w:r>
    </w:p>
    <w:p>
      <w:pPr>
        <w:numPr>
          <w:ilvl w:val="0"/>
          <w:numId w:val="1036"/>
        </w:numPr>
        <w:pStyle w:val="Compact"/>
      </w:pPr>
      <w:r>
        <w:rPr>
          <w:bCs/>
          <w:b/>
        </w:rPr>
        <w:t xml:space="preserve">시장 A의 매력도에는 유효기간이 있습니다.</w:t>
      </w:r>
      <w:r>
        <w:t xml:space="preserve"> </w:t>
      </w:r>
      <w:r>
        <w:t xml:space="preserve">2027년 3월 AI DC 특별법 시행(비수도권 계통영향평가 면제), 2026년 하반기 요금제 확정, 2029년 이후 공급 실현이라는 세 개의 시한이 겹쳐 있습니다.</w:t>
      </w:r>
    </w:p>
    <w:p>
      <w:pPr>
        <w:numPr>
          <w:ilvl w:val="0"/>
          <w:numId w:val="1036"/>
        </w:numPr>
        <w:pStyle w:val="Compact"/>
      </w:pPr>
      <w:r>
        <w:rPr>
          <w:bCs/>
          <w:b/>
        </w:rPr>
        <w:t xml:space="preserve">시장 B에도 반전 시나리오가 있습니다.</w:t>
      </w:r>
      <w:r>
        <w:t xml:space="preserve"> </w:t>
      </w:r>
      <w:r>
        <w:t xml:space="preserve">녹색프리미엄은 온실가스 추가 감축 효과가 없어 이중계상 논란이 있습니다. 글로벌 브랜드사가 Scope 3 산정에서 이를 인정하지 않는 방향으로 움직이면, 시장의 80~87%를 점유한 대체재가 무력화되고 수요가 PPA로 이동합니다.</w:t>
      </w:r>
      <w:r>
        <w:t xml:space="preserve"> </w:t>
      </w:r>
      <w:r>
        <w:rPr>
          <w:bCs/>
          <w:b/>
        </w:rPr>
        <w:t xml:space="preserve">시장 B의 운명은 자체 경쟁력이 아니라 외부 회계 기준에 달려 있습니다.</w:t>
      </w:r>
    </w:p>
    <w:bookmarkEnd w:id="113"/>
    <w:bookmarkStart w:id="114" w:name="산업-구조가-전략을-규정한다는-증거"/>
    <w:p>
      <w:pPr>
        <w:pStyle w:val="Heading3"/>
      </w:pPr>
      <w:r>
        <w:t xml:space="preserve">6-2. 산업 구조가 전략을 규정한다는 증거</w:t>
      </w:r>
    </w:p>
    <w:p>
      <w:pPr>
        <w:pStyle w:val="FirstParagraph"/>
      </w:pPr>
      <w:r>
        <w:t xml:space="preserve">두 시장은 같은 산업, 같은 병목, 같은 거시 환경 위에 있습니다. 그럼에도 매력도가 ’높음’과 ’낮음’으로 갈리고, 전략 방향은</w:t>
      </w:r>
      <w:r>
        <w:t xml:space="preserve"> </w:t>
      </w:r>
      <w:r>
        <w:rPr>
          <w:bCs/>
          <w:b/>
        </w:rPr>
        <w:t xml:space="preserve">선점</w:t>
      </w:r>
      <w:r>
        <w:t xml:space="preserve">과</w:t>
      </w:r>
      <w:r>
        <w:t xml:space="preserve"> </w:t>
      </w:r>
      <w:r>
        <w:rPr>
          <w:bCs/>
          <w:b/>
        </w:rPr>
        <w:t xml:space="preserve">지속</w:t>
      </w:r>
      <w:r>
        <w:t xml:space="preserve">으로 정반대입니다.</w:t>
      </w:r>
    </w:p>
    <w:p>
      <w:pPr>
        <w:pStyle w:val="BodyText"/>
      </w:pPr>
      <w:r>
        <w:t xml:space="preserve">차이를 만든 것은 사업 아이디어의 우수성도, 시장 규모도, 팀 역량도 아닙니다.</w:t>
      </w:r>
      <w:r>
        <w:t xml:space="preserve"> </w:t>
      </w:r>
      <w:r>
        <w:rPr>
          <w:bCs/>
          <w:b/>
        </w:rPr>
        <w:t xml:space="preserve">희소 자원을 소유하는 위치에 서 있는가</w:t>
      </w:r>
      <w:r>
        <w:t xml:space="preserve">라는 단 하나의 구조 변수입니다.</w:t>
      </w:r>
    </w:p>
    <w:bookmarkEnd w:id="114"/>
    <w:bookmarkStart w:id="115" w:name="실무적-시사점"/>
    <w:p>
      <w:pPr>
        <w:pStyle w:val="Heading3"/>
      </w:pPr>
      <w:r>
        <w:t xml:space="preserve">6-3. 실무적 시사점</w:t>
      </w:r>
    </w:p>
    <w:p>
      <w:pPr>
        <w:numPr>
          <w:ilvl w:val="0"/>
          <w:numId w:val="1037"/>
        </w:numPr>
        <w:pStyle w:val="Compact"/>
      </w:pPr>
      <w:r>
        <w:rPr>
          <w:bCs/>
          <w:b/>
        </w:rPr>
        <w:t xml:space="preserve">진입 전 확인할 단 하나의 질문</w:t>
      </w:r>
      <w:r>
        <w:t xml:space="preserve">:</w:t>
      </w:r>
      <w:r>
        <w:t xml:space="preserve"> </w:t>
      </w:r>
      <w:r>
        <w:t xml:space="preserve">“</w:t>
      </w:r>
      <w:r>
        <w:t xml:space="preserve">이 사업에서 가장 구하기 어려운 것을 내가 소유하게 되는가, 아니면 그것을 다루는 서비스를 팔 뿐인가?</w:t>
      </w:r>
      <w:r>
        <w:t xml:space="preserve">”</w:t>
      </w:r>
      <w:r>
        <w:t xml:space="preserve"> </w:t>
      </w:r>
      <w:r>
        <w:t xml:space="preserve">후자라면 매력도는 구조적으로 낮습니다.</w:t>
      </w:r>
    </w:p>
    <w:p>
      <w:pPr>
        <w:numPr>
          <w:ilvl w:val="0"/>
          <w:numId w:val="1037"/>
        </w:numPr>
        <w:pStyle w:val="Compact"/>
      </w:pPr>
      <w:r>
        <w:rPr>
          <w:bCs/>
          <w:b/>
        </w:rPr>
        <w:t xml:space="preserve">진입이 쉬운 시장을 기회로 착각하지 말 것</w:t>
      </w:r>
      <w:r>
        <w:t xml:space="preserve">: 시장 B의 낮은 진입 장벽은 축복이 아니라 저주입니다. 내가 쉽게 들어간 문으로 남도 쉽게 들어옵니다.</w:t>
      </w:r>
    </w:p>
    <w:p>
      <w:pPr>
        <w:numPr>
          <w:ilvl w:val="0"/>
          <w:numId w:val="1037"/>
        </w:numPr>
        <w:pStyle w:val="Compact"/>
      </w:pPr>
      <w:r>
        <w:rPr>
          <w:bCs/>
          <w:b/>
        </w:rPr>
        <w:t xml:space="preserve">수요의 크기와 매력도를 구분할 것</w:t>
      </w:r>
      <w:r>
        <w:t xml:space="preserve">: 시장 B는 K-RE100 가입이 3.6배 늘었지만 PPA는 42건에 그쳤습니다.</w:t>
      </w:r>
      <w:r>
        <w:t xml:space="preserve"> </w:t>
      </w:r>
      <w:r>
        <w:rPr>
          <w:bCs/>
          <w:b/>
        </w:rPr>
        <w:t xml:space="preserve">수요가 어디로 흘러가는지</w:t>
      </w:r>
      <w:r>
        <w:t xml:space="preserve">를 봐야 합니다.</w:t>
      </w:r>
    </w:p>
    <w:p>
      <w:pPr>
        <w:numPr>
          <w:ilvl w:val="0"/>
          <w:numId w:val="1037"/>
        </w:numPr>
        <w:pStyle w:val="Compact"/>
      </w:pPr>
      <w:r>
        <w:rPr>
          <w:bCs/>
          <w:b/>
        </w:rPr>
        <w:t xml:space="preserve">공공을 반드시 5 Forces에 포함시킬 것</w:t>
      </w:r>
      <w:r>
        <w:t xml:space="preserve">: 에너지 분야에서 정부·공기업은 공급자(한전), 경쟁자(에너지공단 플랫폼), 규제자, 대체재 공급자(녹색프리미엄) 역할을 동시에 수행합니다. 시장 B의 매력도가 낮은 이유의 절반이 공공에서 옵니다.</w:t>
      </w:r>
    </w:p>
    <w:p>
      <w:pPr>
        <w:numPr>
          <w:ilvl w:val="0"/>
          <w:numId w:val="1037"/>
        </w:numPr>
        <w:pStyle w:val="Compact"/>
      </w:pPr>
      <w:r>
        <w:rPr>
          <w:bCs/>
          <w:b/>
        </w:rPr>
        <w:t xml:space="preserve">자산집약 시장은 반드시 시점을 명시할 것</w:t>
      </w:r>
      <w:r>
        <w:t xml:space="preserve">: 준공까지 3~5년이 걸리는 사업에서</w:t>
      </w:r>
      <w:r>
        <w:t xml:space="preserve"> </w:t>
      </w:r>
      <w:r>
        <w:t xml:space="preserve">“</w:t>
      </w:r>
      <w:r>
        <w:t xml:space="preserve">지금 매력적</w:t>
      </w:r>
      <w:r>
        <w:t xml:space="preserve">”</w:t>
      </w:r>
      <w:r>
        <w:t xml:space="preserve">은 판단 근거가 되지 못합니다.</w:t>
      </w:r>
    </w:p>
    <w:p>
      <w:pPr>
        <w:numPr>
          <w:ilvl w:val="0"/>
          <w:numId w:val="1037"/>
        </w:numPr>
        <w:pStyle w:val="Compact"/>
      </w:pPr>
      <w:r>
        <w:rPr>
          <w:bCs/>
          <w:b/>
        </w:rPr>
        <w:t xml:space="preserve">두 시장 모두</w:t>
      </w:r>
      <w:r>
        <w:rPr>
          <w:bCs/>
          <w:b/>
        </w:rPr>
        <w:t xml:space="preserve"> </w:t>
      </w:r>
      <w:r>
        <w:rPr>
          <w:bCs/>
          <w:b/>
        </w:rPr>
        <w:t xml:space="preserve">“</w:t>
      </w:r>
      <w:r>
        <w:rPr>
          <w:bCs/>
          <w:b/>
        </w:rPr>
        <w:t xml:space="preserve">먼저 계약을 잡는 쪽이 이긴다</w:t>
      </w:r>
      <w:r>
        <w:rPr>
          <w:bCs/>
          <w:b/>
        </w:rPr>
        <w:t xml:space="preserve">”</w:t>
      </w:r>
      <w:r>
        <w:t xml:space="preserve">: 이유는 다르지만 결론은 같습니다. 두 시장 모두 계약 이후 교섭력이 역전되기 때문입니다.</w:t>
      </w:r>
    </w:p>
    <w:p>
      <w:r>
        <w:br w:type="page"/>
      </w:r>
    </w:p>
    <w:bookmarkEnd w:id="115"/>
    <w:bookmarkEnd w:id="116"/>
    <w:bookmarkEnd w:id="117"/>
    <w:bookmarkStart w:id="140" w:name="제7장.-챕터-02-가치-사슬-분석"/>
    <w:p>
      <w:pPr>
        <w:pStyle w:val="Heading1"/>
      </w:pPr>
      <w:r>
        <w:t xml:space="preserve">제7장. [챕터 02] 가치 사슬 분석</w:t>
      </w:r>
    </w:p>
    <w:p>
      <w:pPr>
        <w:pStyle w:val="FirstParagraph"/>
      </w:pPr>
      <w:r>
        <w:rPr>
          <w:bCs/>
          <w:b/>
        </w:rPr>
        <w:t xml:space="preserve">챕터 02 · 산업 층위 · 기업 내부 활동의 가치 사슬 분석</w:t>
      </w:r>
    </w:p>
    <w:bookmarkStart w:id="121" w:name="분석-관점"/>
    <w:p>
      <w:pPr>
        <w:pStyle w:val="Heading2"/>
      </w:pPr>
      <w:r>
        <w:t xml:space="preserve">1. 분석 관점</w:t>
      </w:r>
    </w:p>
    <w:bookmarkStart w:id="118" w:name="왜-가치-사슬을-보는가"/>
    <w:p>
      <w:pPr>
        <w:pStyle w:val="Heading3"/>
      </w:pPr>
      <w:r>
        <w:t xml:space="preserve">1-1. 왜 가치 사슬을 보는가</w:t>
      </w:r>
    </w:p>
    <w:p>
      <w:pPr>
        <w:pStyle w:val="FirstParagraph"/>
      </w:pPr>
      <w:r>
        <w:t xml:space="preserve">챕터 01의 5 Forces 분석은</w:t>
      </w:r>
      <w:r>
        <w:t xml:space="preserve"> </w:t>
      </w:r>
      <w:r>
        <w:rPr>
          <w:bCs/>
          <w:b/>
        </w:rPr>
        <w:t xml:space="preserve">“</w:t>
      </w:r>
      <w:r>
        <w:rPr>
          <w:bCs/>
          <w:b/>
        </w:rPr>
        <w:t xml:space="preserve">이 산업이 돈이 되는가</w:t>
      </w:r>
      <w:r>
        <w:rPr>
          <w:bCs/>
          <w:b/>
        </w:rPr>
        <w:t xml:space="preserve">”</w:t>
      </w:r>
      <w:r>
        <w:t xml:space="preserve">에 답했습니다. 시장 A는 높음, 시장 B는 낮음이었습니다. 그러나 5 Forces는</w:t>
      </w:r>
      <w:r>
        <w:t xml:space="preserve"> </w:t>
      </w:r>
      <w:r>
        <w:rPr>
          <w:bCs/>
          <w:b/>
        </w:rPr>
        <w:t xml:space="preserve">“</w:t>
      </w:r>
      <w:r>
        <w:rPr>
          <w:bCs/>
          <w:b/>
        </w:rPr>
        <w:t xml:space="preserve">그 산업 안에서 어디에 서 있어야 하는가</w:t>
      </w:r>
      <w:r>
        <w:rPr>
          <w:bCs/>
          <w:b/>
        </w:rPr>
        <w:t xml:space="preserve">”</w:t>
      </w:r>
      <w:r>
        <w:t xml:space="preserve">에는 답하지 못합니다.</w:t>
      </w:r>
    </w:p>
    <w:p>
      <w:pPr>
        <w:pStyle w:val="BodyText"/>
      </w:pPr>
      <w:r>
        <w:t xml:space="preserve">가치 사슬 분석의 목적은 하나입니다.</w:t>
      </w:r>
      <w:r>
        <w:t xml:space="preserve"> </w:t>
      </w:r>
      <w:r>
        <w:rPr>
          <w:bCs/>
          <w:b/>
        </w:rPr>
        <w:t xml:space="preserve">활동 단계를 분해해서, 원가는 어디서 새고 이익은 어디에 고이는지를 찾아내는 것</w:t>
      </w:r>
      <w:r>
        <w:t xml:space="preserve">입니다.</w:t>
      </w:r>
    </w:p>
    <w:bookmarkEnd w:id="118"/>
    <w:bookmarkStart w:id="119" w:name="표준-분류를-쓰지-않는-이유"/>
    <w:p>
      <w:pPr>
        <w:pStyle w:val="Heading3"/>
      </w:pPr>
      <w:r>
        <w:t xml:space="preserve">1-2. 표준 분류를 쓰지 않는 이유</w:t>
      </w:r>
    </w:p>
    <w:p>
      <w:pPr>
        <w:pStyle w:val="FirstParagraph"/>
      </w:pPr>
      <w:r>
        <w:t xml:space="preserve">포터의 원래 분류(구매물류 → 생산 → 출하물류 → 마케팅·영업 → 서비스)는 제조업을 전제로 만들어졌습니다. 두 시장 모두 물리적 제품을 만들지 않으므로 그대로 적용하면 분석이 공허해집니다.</w:t>
      </w:r>
    </w:p>
    <w:p>
      <w:pPr>
        <w:pStyle w:val="BodyText"/>
      </w:pPr>
      <w:r>
        <w:t xml:space="preserve">따라서 각 시장의</w:t>
      </w:r>
      <w:r>
        <w:t xml:space="preserve"> </w:t>
      </w:r>
      <w:r>
        <w:rPr>
          <w:bCs/>
          <w:b/>
        </w:rPr>
        <w:t xml:space="preserve">실제 돈과 권리가 흐르는 순서</w:t>
      </w:r>
      <w:r>
        <w:t xml:space="preserve">로 활동 단계를 재정의했습니다.</w:t>
      </w:r>
    </w:p>
    <w:bookmarkEnd w:id="119"/>
    <w:bookmarkStart w:id="120" w:name="평가-기준"/>
    <w:p>
      <w:pPr>
        <w:pStyle w:val="Heading3"/>
      </w:pPr>
      <w:r>
        <w:t xml:space="preserve">1-3. 평가 기준</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평가 축</w:t>
            </w:r>
          </w:p>
        </w:tc>
        <w:tc>
          <w:tcPr/>
          <w:p>
            <w:pPr>
              <w:pStyle w:val="Compact"/>
              <w:jc w:val="left"/>
            </w:pPr>
            <w:r>
              <w:t xml:space="preserve">의미</w:t>
            </w:r>
          </w:p>
        </w:tc>
        <w:tc>
          <w:tcPr/>
          <w:p>
            <w:pPr>
              <w:pStyle w:val="Compact"/>
              <w:jc w:val="left"/>
            </w:pPr>
            <w:r>
              <w:t xml:space="preserve">표기</w:t>
            </w:r>
          </w:p>
        </w:tc>
      </w:tr>
      <w:tr>
        <w:tc>
          <w:tcPr/>
          <w:p>
            <w:pPr>
              <w:pStyle w:val="Compact"/>
              <w:jc w:val="left"/>
            </w:pPr>
            <w:r>
              <w:rPr>
                <w:bCs/>
                <w:b/>
              </w:rPr>
              <w:t xml:space="preserve">원가 비중</w:t>
            </w:r>
          </w:p>
        </w:tc>
        <w:tc>
          <w:tcPr/>
          <w:p>
            <w:pPr>
              <w:pStyle w:val="Compact"/>
              <w:jc w:val="left"/>
            </w:pPr>
            <w:r>
              <w:t xml:space="preserve">총 투입 대비 해당 활동이 차지하는 비용</w:t>
            </w:r>
          </w:p>
        </w:tc>
        <w:tc>
          <w:tcPr/>
          <w:p>
            <w:pPr>
              <w:pStyle w:val="Compact"/>
              <w:jc w:val="left"/>
            </w:pPr>
            <w:r>
              <w:t xml:space="preserve">수치 근거가 있으면 %, 없으면 상/중/하</w:t>
            </w:r>
          </w:p>
        </w:tc>
      </w:tr>
      <w:tr>
        <w:tc>
          <w:tcPr/>
          <w:p>
            <w:pPr>
              <w:pStyle w:val="Compact"/>
              <w:jc w:val="left"/>
            </w:pPr>
            <w:r>
              <w:rPr>
                <w:bCs/>
                <w:b/>
              </w:rPr>
              <w:t xml:space="preserve">차별화 기여도</w:t>
            </w:r>
          </w:p>
        </w:tc>
        <w:tc>
          <w:tcPr/>
          <w:p>
            <w:pPr>
              <w:pStyle w:val="Compact"/>
              <w:jc w:val="left"/>
            </w:pPr>
            <w:r>
              <w:t xml:space="preserve">이 활동을 남보다 잘하면 경쟁 우위가 생기는 정도</w:t>
            </w:r>
          </w:p>
        </w:tc>
        <w:tc>
          <w:tcPr/>
          <w:p>
            <w:pPr>
              <w:pStyle w:val="Compact"/>
              <w:jc w:val="left"/>
            </w:pPr>
            <w:r>
              <w:t xml:space="preserve">상/중/하</w:t>
            </w:r>
          </w:p>
        </w:tc>
      </w:tr>
      <w:tr>
        <w:tc>
          <w:tcPr/>
          <w:p>
            <w:pPr>
              <w:pStyle w:val="Compact"/>
              <w:jc w:val="left"/>
            </w:pPr>
            <w:r>
              <w:rPr>
                <w:bCs/>
                <w:b/>
              </w:rPr>
              <w:t xml:space="preserve">외주 가능 여부</w:t>
            </w:r>
          </w:p>
        </w:tc>
        <w:tc>
          <w:tcPr/>
          <w:p>
            <w:pPr>
              <w:pStyle w:val="Compact"/>
              <w:jc w:val="left"/>
            </w:pPr>
            <w:r>
              <w:t xml:space="preserve">외부에 맡겨도 경쟁력이 훼손되지 않는가</w:t>
            </w:r>
          </w:p>
        </w:tc>
        <w:tc>
          <w:tcPr/>
          <w:p>
            <w:pPr>
              <w:pStyle w:val="Compact"/>
              <w:jc w:val="left"/>
            </w:pPr>
            <w:r>
              <w:t xml:space="preserve">가능 / 조건부 / 불가</w:t>
            </w:r>
          </w:p>
        </w:tc>
      </w:tr>
      <w:tr>
        <w:tc>
          <w:tcPr/>
          <w:p>
            <w:pPr>
              <w:pStyle w:val="Compact"/>
              <w:jc w:val="left"/>
            </w:pPr>
            <w:r>
              <w:rPr>
                <w:bCs/>
                <w:b/>
              </w:rPr>
              <w:t xml:space="preserve">마진 귀속</w:t>
            </w:r>
          </w:p>
        </w:tc>
        <w:tc>
          <w:tcPr/>
          <w:p>
            <w:pPr>
              <w:pStyle w:val="Compact"/>
              <w:jc w:val="left"/>
            </w:pPr>
            <w:r>
              <w:t xml:space="preserve">이 단계에서 초과이익이 발생하는가</w:t>
            </w:r>
          </w:p>
        </w:tc>
        <w:tc>
          <w:tcPr/>
          <w:p>
            <w:pPr>
              <w:pStyle w:val="Compact"/>
              <w:jc w:val="left"/>
            </w:pPr>
            <w:r>
              <w:t xml:space="preserve">◎ 집중 / ○ 일부 / △ 없음 / ▼ 유출</w:t>
            </w:r>
          </w:p>
        </w:tc>
      </w:tr>
    </w:tbl>
    <w:p>
      <w:r>
        <w:pict>
          <v:rect style="width:0;height:1.5pt" o:hralign="center" o:hrstd="t" o:hr="t"/>
        </w:pict>
      </w:r>
    </w:p>
    <w:bookmarkEnd w:id="120"/>
    <w:bookmarkEnd w:id="121"/>
    <w:bookmarkStart w:id="126" w:name="시장-a-수도권-ai-데이터센터-코로케이션의-가치-사슬"/>
    <w:p>
      <w:pPr>
        <w:pStyle w:val="Heading2"/>
      </w:pPr>
      <w:r>
        <w:t xml:space="preserve">2. 시장 A: 수도권 AI 데이터센터 코로케이션의 가치 사슬</w:t>
      </w:r>
    </w:p>
    <w:bookmarkStart w:id="122" w:name="본원적-활동-primary-activities"/>
    <w:p>
      <w:pPr>
        <w:pStyle w:val="Heading3"/>
      </w:pPr>
      <w:r>
        <w:t xml:space="preserve">2-1. 본원적 활동 (Primary Activities)</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활동 단계</w:t>
            </w:r>
          </w:p>
        </w:tc>
        <w:tc>
          <w:tcPr/>
          <w:p>
            <w:pPr>
              <w:pStyle w:val="Compact"/>
              <w:jc w:val="left"/>
            </w:pPr>
            <w:r>
              <w:t xml:space="preserve">내용</w:t>
            </w:r>
          </w:p>
        </w:tc>
        <w:tc>
          <w:tcPr/>
          <w:p>
            <w:pPr>
              <w:pStyle w:val="Compact"/>
              <w:jc w:val="left"/>
            </w:pPr>
            <w:r>
              <w:t xml:space="preserve">원가 비중</w:t>
            </w:r>
          </w:p>
        </w:tc>
        <w:tc>
          <w:tcPr/>
          <w:p>
            <w:pPr>
              <w:pStyle w:val="Compact"/>
              <w:jc w:val="left"/>
            </w:pPr>
            <w:r>
              <w:t xml:space="preserve">차별화 기여도</w:t>
            </w:r>
          </w:p>
        </w:tc>
        <w:tc>
          <w:tcPr/>
          <w:p>
            <w:pPr>
              <w:pStyle w:val="Compact"/>
              <w:jc w:val="left"/>
            </w:pPr>
            <w:r>
              <w:t xml:space="preserve">외주</w:t>
            </w:r>
          </w:p>
        </w:tc>
        <w:tc>
          <w:tcPr/>
          <w:p>
            <w:pPr>
              <w:pStyle w:val="Compact"/>
              <w:jc w:val="left"/>
            </w:pPr>
            <w:r>
              <w:t xml:space="preserve">마진 귀속</w:t>
            </w:r>
          </w:p>
        </w:tc>
      </w:tr>
      <w:tr>
        <w:tc>
          <w:tcPr/>
          <w:p>
            <w:pPr>
              <w:pStyle w:val="Compact"/>
              <w:jc w:val="left"/>
            </w:pPr>
            <w:r>
              <w:t xml:space="preserve">1</w:t>
            </w:r>
          </w:p>
        </w:tc>
        <w:tc>
          <w:tcPr/>
          <w:p>
            <w:pPr>
              <w:pStyle w:val="Compact"/>
              <w:jc w:val="left"/>
            </w:pPr>
            <w:r>
              <w:rPr>
                <w:bCs/>
                <w:b/>
              </w:rPr>
              <w:t xml:space="preserve">부지·계통 권리 확보</w:t>
            </w:r>
          </w:p>
        </w:tc>
        <w:tc>
          <w:tcPr/>
          <w:p>
            <w:pPr>
              <w:pStyle w:val="Compact"/>
              <w:jc w:val="left"/>
            </w:pPr>
            <w:r>
              <w:t xml:space="preserve">전력 확보 가능 부지 매입, 전력계통영향평가 신청·통과</w:t>
            </w:r>
          </w:p>
        </w:tc>
        <w:tc>
          <w:tcPr/>
          <w:p>
            <w:pPr>
              <w:pStyle w:val="Compact"/>
              <w:jc w:val="left"/>
            </w:pPr>
            <w:r>
              <w:t xml:space="preserve">토지 약 15%(총 개발비 기준)</w:t>
            </w:r>
          </w:p>
        </w:tc>
        <w:tc>
          <w:tcPr/>
          <w:p>
            <w:pPr>
              <w:pStyle w:val="Compact"/>
              <w:jc w:val="left"/>
            </w:pPr>
            <w:r>
              <w:rPr>
                <w:bCs/>
                <w:b/>
              </w:rPr>
              <w:t xml:space="preserve">상</w:t>
            </w:r>
          </w:p>
        </w:tc>
        <w:tc>
          <w:tcPr/>
          <w:p>
            <w:pPr>
              <w:pStyle w:val="Compact"/>
              <w:jc w:val="left"/>
            </w:pPr>
            <w:r>
              <w:rPr>
                <w:bCs/>
                <w:b/>
              </w:rPr>
              <w:t xml:space="preserve">불가</w:t>
            </w:r>
          </w:p>
        </w:tc>
        <w:tc>
          <w:tcPr/>
          <w:p>
            <w:pPr>
              <w:pStyle w:val="Compact"/>
              <w:jc w:val="left"/>
            </w:pPr>
            <w:r>
              <w:rPr>
                <w:bCs/>
                <w:b/>
              </w:rPr>
              <w:t xml:space="preserve">◎ 집중</w:t>
            </w:r>
          </w:p>
        </w:tc>
      </w:tr>
      <w:tr>
        <w:tc>
          <w:tcPr/>
          <w:p>
            <w:pPr>
              <w:pStyle w:val="Compact"/>
              <w:jc w:val="left"/>
            </w:pPr>
            <w:r>
              <w:t xml:space="preserve">2</w:t>
            </w:r>
          </w:p>
        </w:tc>
        <w:tc>
          <w:tcPr/>
          <w:p>
            <w:pPr>
              <w:pStyle w:val="Compact"/>
              <w:jc w:val="left"/>
            </w:pPr>
            <w:r>
              <w:rPr>
                <w:bCs/>
                <w:b/>
              </w:rPr>
              <w:t xml:space="preserve">설계·인허가</w:t>
            </w:r>
          </w:p>
        </w:tc>
        <w:tc>
          <w:tcPr/>
          <w:p>
            <w:pPr>
              <w:pStyle w:val="Compact"/>
              <w:jc w:val="left"/>
            </w:pPr>
            <w:r>
              <w:t xml:space="preserve">고밀도 전력·냉각 설계, 건축허가, 재계통검토</w:t>
            </w:r>
          </w:p>
        </w:tc>
        <w:tc>
          <w:tcPr/>
          <w:p>
            <w:pPr>
              <w:pStyle w:val="Compact"/>
              <w:jc w:val="left"/>
            </w:pPr>
            <w:r>
              <w:t xml:space="preserve">하</w:t>
            </w:r>
          </w:p>
        </w:tc>
        <w:tc>
          <w:tcPr/>
          <w:p>
            <w:pPr>
              <w:pStyle w:val="Compact"/>
              <w:jc w:val="left"/>
            </w:pPr>
            <w:r>
              <w:t xml:space="preserve">중</w:t>
            </w:r>
          </w:p>
        </w:tc>
        <w:tc>
          <w:tcPr/>
          <w:p>
            <w:pPr>
              <w:pStyle w:val="Compact"/>
              <w:jc w:val="left"/>
            </w:pPr>
            <w:r>
              <w:t xml:space="preserve">조건부</w:t>
            </w:r>
          </w:p>
        </w:tc>
        <w:tc>
          <w:tcPr/>
          <w:p>
            <w:pPr>
              <w:pStyle w:val="Compact"/>
              <w:jc w:val="left"/>
            </w:pPr>
            <w:r>
              <w:t xml:space="preserve">○ 일부</w:t>
            </w:r>
          </w:p>
        </w:tc>
      </w:tr>
      <w:tr>
        <w:tc>
          <w:tcPr/>
          <w:p>
            <w:pPr>
              <w:pStyle w:val="Compact"/>
              <w:jc w:val="left"/>
            </w:pPr>
            <w:r>
              <w:t xml:space="preserve">3</w:t>
            </w:r>
          </w:p>
        </w:tc>
        <w:tc>
          <w:tcPr/>
          <w:p>
            <w:pPr>
              <w:pStyle w:val="Compact"/>
              <w:jc w:val="left"/>
            </w:pPr>
            <w:r>
              <w:rPr>
                <w:bCs/>
                <w:b/>
              </w:rPr>
              <w:t xml:space="preserve">자금 조달</w:t>
            </w:r>
          </w:p>
        </w:tc>
        <w:tc>
          <w:tcPr/>
          <w:p>
            <w:pPr>
              <w:pStyle w:val="Compact"/>
              <w:jc w:val="left"/>
            </w:pPr>
            <w:r>
              <w:t xml:space="preserve">PF·리츠·지분투자 구조화</w:t>
            </w:r>
          </w:p>
        </w:tc>
        <w:tc>
          <w:tcPr/>
          <w:p>
            <w:pPr>
              <w:pStyle w:val="Compact"/>
              <w:jc w:val="left"/>
            </w:pPr>
            <w:r>
              <w:t xml:space="preserve">금융비용(장기 IRR에 결정적)</w:t>
            </w:r>
          </w:p>
        </w:tc>
        <w:tc>
          <w:tcPr/>
          <w:p>
            <w:pPr>
              <w:pStyle w:val="Compact"/>
              <w:jc w:val="left"/>
            </w:pPr>
            <w:r>
              <w:t xml:space="preserve">상</w:t>
            </w:r>
          </w:p>
        </w:tc>
        <w:tc>
          <w:tcPr/>
          <w:p>
            <w:pPr>
              <w:pStyle w:val="Compact"/>
              <w:jc w:val="left"/>
            </w:pPr>
            <w:r>
              <w:t xml:space="preserve">조건부</w:t>
            </w:r>
          </w:p>
        </w:tc>
        <w:tc>
          <w:tcPr/>
          <w:p>
            <w:pPr>
              <w:pStyle w:val="Compact"/>
              <w:jc w:val="left"/>
            </w:pPr>
            <w:r>
              <w:t xml:space="preserve">○ 일부</w:t>
            </w:r>
          </w:p>
        </w:tc>
      </w:tr>
      <w:tr>
        <w:tc>
          <w:tcPr/>
          <w:p>
            <w:pPr>
              <w:pStyle w:val="Compact"/>
              <w:jc w:val="left"/>
            </w:pPr>
            <w:r>
              <w:t xml:space="preserve">4</w:t>
            </w:r>
          </w:p>
        </w:tc>
        <w:tc>
          <w:tcPr/>
          <w:p>
            <w:pPr>
              <w:pStyle w:val="Compact"/>
              <w:jc w:val="left"/>
            </w:pPr>
            <w:r>
              <w:rPr>
                <w:bCs/>
                <w:b/>
              </w:rPr>
              <w:t xml:space="preserve">건설(EPC)</w:t>
            </w:r>
          </w:p>
        </w:tc>
        <w:tc>
          <w:tcPr/>
          <w:p>
            <w:pPr>
              <w:pStyle w:val="Compact"/>
              <w:jc w:val="left"/>
            </w:pPr>
            <w:r>
              <w:t xml:space="preserve">건축·전기·기계 시공</w:t>
            </w:r>
          </w:p>
        </w:tc>
        <w:tc>
          <w:tcPr/>
          <w:p>
            <w:pPr>
              <w:pStyle w:val="Compact"/>
              <w:jc w:val="left"/>
            </w:pPr>
            <w:r>
              <w:rPr>
                <w:bCs/>
                <w:b/>
              </w:rPr>
              <w:t xml:space="preserve">약 65%</w:t>
            </w:r>
            <w:r>
              <w:t xml:space="preserve">(총 개발비 기준)</w:t>
            </w:r>
          </w:p>
        </w:tc>
        <w:tc>
          <w:tcPr/>
          <w:p>
            <w:pPr>
              <w:pStyle w:val="Compact"/>
              <w:jc w:val="left"/>
            </w:pPr>
            <w:r>
              <w:rPr>
                <w:bCs/>
                <w:b/>
              </w:rPr>
              <w:t xml:space="preserve">하</w:t>
            </w:r>
          </w:p>
        </w:tc>
        <w:tc>
          <w:tcPr/>
          <w:p>
            <w:pPr>
              <w:pStyle w:val="Compact"/>
              <w:jc w:val="left"/>
            </w:pPr>
            <w:r>
              <w:rPr>
                <w:bCs/>
                <w:b/>
              </w:rPr>
              <w:t xml:space="preserve">가능</w:t>
            </w:r>
          </w:p>
        </w:tc>
        <w:tc>
          <w:tcPr/>
          <w:p>
            <w:pPr>
              <w:pStyle w:val="Compact"/>
              <w:jc w:val="left"/>
            </w:pPr>
            <w:r>
              <w:rPr>
                <w:bCs/>
                <w:b/>
              </w:rPr>
              <w:t xml:space="preserve">▼ 유출</w:t>
            </w:r>
          </w:p>
        </w:tc>
      </w:tr>
      <w:tr>
        <w:tc>
          <w:tcPr/>
          <w:p>
            <w:pPr>
              <w:pStyle w:val="Compact"/>
              <w:jc w:val="left"/>
            </w:pPr>
            <w:r>
              <w:t xml:space="preserve">5</w:t>
            </w:r>
          </w:p>
        </w:tc>
        <w:tc>
          <w:tcPr/>
          <w:p>
            <w:pPr>
              <w:pStyle w:val="Compact"/>
              <w:jc w:val="left"/>
            </w:pPr>
            <w:r>
              <w:rPr>
                <w:bCs/>
                <w:b/>
              </w:rPr>
              <w:t xml:space="preserve">전력 조달·수전</w:t>
            </w:r>
          </w:p>
        </w:tc>
        <w:tc>
          <w:tcPr/>
          <w:p>
            <w:pPr>
              <w:pStyle w:val="Compact"/>
              <w:jc w:val="left"/>
            </w:pPr>
            <w:r>
              <w:t xml:space="preserve">한전 계약, 수전설비 구축, 요금 체계 선택</w:t>
            </w:r>
          </w:p>
        </w:tc>
        <w:tc>
          <w:tcPr/>
          <w:p>
            <w:pPr>
              <w:pStyle w:val="Compact"/>
              <w:jc w:val="left"/>
            </w:pPr>
            <w:r>
              <w:t xml:space="preserve">운영비의</w:t>
            </w:r>
            <w:r>
              <w:t xml:space="preserve"> </w:t>
            </w:r>
            <w:r>
              <w:rPr>
                <w:bCs/>
                <w:b/>
              </w:rPr>
              <w:t xml:space="preserve">30~50%</w:t>
            </w:r>
          </w:p>
        </w:tc>
        <w:tc>
          <w:tcPr/>
          <w:p>
            <w:pPr>
              <w:pStyle w:val="Compact"/>
              <w:jc w:val="left"/>
            </w:pPr>
            <w:r>
              <w:t xml:space="preserve">중</w:t>
            </w:r>
          </w:p>
        </w:tc>
        <w:tc>
          <w:tcPr/>
          <w:p>
            <w:pPr>
              <w:pStyle w:val="Compact"/>
              <w:jc w:val="left"/>
            </w:pPr>
            <w:r>
              <w:t xml:space="preserve">불가</w:t>
            </w:r>
          </w:p>
        </w:tc>
        <w:tc>
          <w:tcPr/>
          <w:p>
            <w:pPr>
              <w:pStyle w:val="Compact"/>
              <w:jc w:val="left"/>
            </w:pPr>
            <w:r>
              <w:rPr>
                <w:bCs/>
                <w:b/>
              </w:rPr>
              <w:t xml:space="preserve">▼ 유출</w:t>
            </w:r>
          </w:p>
        </w:tc>
      </w:tr>
      <w:tr>
        <w:tc>
          <w:tcPr/>
          <w:p>
            <w:pPr>
              <w:pStyle w:val="Compact"/>
              <w:jc w:val="left"/>
            </w:pPr>
            <w:r>
              <w:t xml:space="preserve">6</w:t>
            </w:r>
          </w:p>
        </w:tc>
        <w:tc>
          <w:tcPr/>
          <w:p>
            <w:pPr>
              <w:pStyle w:val="Compact"/>
              <w:jc w:val="left"/>
            </w:pPr>
            <w:r>
              <w:rPr>
                <w:bCs/>
                <w:b/>
              </w:rPr>
              <w:t xml:space="preserve">운영(냉각·전력관리)</w:t>
            </w:r>
          </w:p>
        </w:tc>
        <w:tc>
          <w:tcPr/>
          <w:p>
            <w:pPr>
              <w:pStyle w:val="Compact"/>
              <w:jc w:val="left"/>
            </w:pPr>
            <w:r>
              <w:t xml:space="preserve">PUE 관리, DLC·액침 운용, 이상 감시</w:t>
            </w:r>
          </w:p>
        </w:tc>
        <w:tc>
          <w:tcPr/>
          <w:p>
            <w:pPr>
              <w:pStyle w:val="Compact"/>
              <w:jc w:val="left"/>
            </w:pPr>
            <w:r>
              <w:t xml:space="preserve">운영비 중 인건비·유지보수</w:t>
            </w:r>
          </w:p>
        </w:tc>
        <w:tc>
          <w:tcPr/>
          <w:p>
            <w:pPr>
              <w:pStyle w:val="Compact"/>
              <w:jc w:val="left"/>
            </w:pPr>
            <w:r>
              <w:t xml:space="preserve">중</w:t>
            </w:r>
          </w:p>
        </w:tc>
        <w:tc>
          <w:tcPr/>
          <w:p>
            <w:pPr>
              <w:pStyle w:val="Compact"/>
              <w:jc w:val="left"/>
            </w:pPr>
            <w:r>
              <w:t xml:space="preserve">조건부</w:t>
            </w:r>
          </w:p>
        </w:tc>
        <w:tc>
          <w:tcPr/>
          <w:p>
            <w:pPr>
              <w:pStyle w:val="Compact"/>
              <w:jc w:val="left"/>
            </w:pPr>
            <w:r>
              <w:t xml:space="preserve">○ 일부</w:t>
            </w:r>
          </w:p>
        </w:tc>
      </w:tr>
      <w:tr>
        <w:tc>
          <w:tcPr/>
          <w:p>
            <w:pPr>
              <w:pStyle w:val="Compact"/>
              <w:jc w:val="left"/>
            </w:pPr>
            <w:r>
              <w:t xml:space="preserve">7</w:t>
            </w:r>
          </w:p>
        </w:tc>
        <w:tc>
          <w:tcPr/>
          <w:p>
            <w:pPr>
              <w:pStyle w:val="Compact"/>
              <w:jc w:val="left"/>
            </w:pPr>
            <w:r>
              <w:rPr>
                <w:bCs/>
                <w:b/>
              </w:rPr>
              <w:t xml:space="preserve">임대·앵커 유치</w:t>
            </w:r>
          </w:p>
        </w:tc>
        <w:tc>
          <w:tcPr/>
          <w:p>
            <w:pPr>
              <w:pStyle w:val="Compact"/>
              <w:jc w:val="left"/>
            </w:pPr>
            <w:r>
              <w:t xml:space="preserve">선임차 협상, 장기 계약 체결</w:t>
            </w:r>
          </w:p>
        </w:tc>
        <w:tc>
          <w:tcPr/>
          <w:p>
            <w:pPr>
              <w:pStyle w:val="Compact"/>
              <w:jc w:val="left"/>
            </w:pPr>
            <w:r>
              <w:t xml:space="preserve">하</w:t>
            </w:r>
          </w:p>
        </w:tc>
        <w:tc>
          <w:tcPr/>
          <w:p>
            <w:pPr>
              <w:pStyle w:val="Compact"/>
              <w:jc w:val="left"/>
            </w:pPr>
            <w:r>
              <w:rPr>
                <w:bCs/>
                <w:b/>
              </w:rPr>
              <w:t xml:space="preserve">상</w:t>
            </w:r>
          </w:p>
        </w:tc>
        <w:tc>
          <w:tcPr/>
          <w:p>
            <w:pPr>
              <w:pStyle w:val="Compact"/>
              <w:jc w:val="left"/>
            </w:pPr>
            <w:r>
              <w:t xml:space="preserve">불가</w:t>
            </w:r>
          </w:p>
        </w:tc>
        <w:tc>
          <w:tcPr/>
          <w:p>
            <w:pPr>
              <w:pStyle w:val="Compact"/>
              <w:jc w:val="left"/>
            </w:pPr>
            <w:r>
              <w:rPr>
                <w:bCs/>
                <w:b/>
              </w:rPr>
              <w:t xml:space="preserve">◎ 집중</w:t>
            </w:r>
          </w:p>
        </w:tc>
      </w:tr>
      <w:tr>
        <w:tc>
          <w:tcPr/>
          <w:p>
            <w:pPr>
              <w:pStyle w:val="Compact"/>
              <w:jc w:val="left"/>
            </w:pPr>
            <w:r>
              <w:t xml:space="preserve">8</w:t>
            </w:r>
          </w:p>
        </w:tc>
        <w:tc>
          <w:tcPr/>
          <w:p>
            <w:pPr>
              <w:pStyle w:val="Compact"/>
              <w:jc w:val="left"/>
            </w:pPr>
            <w:r>
              <w:rPr>
                <w:bCs/>
                <w:b/>
              </w:rPr>
              <w:t xml:space="preserve">고객 서비스(SLA)</w:t>
            </w:r>
          </w:p>
        </w:tc>
        <w:tc>
          <w:tcPr/>
          <w:p>
            <w:pPr>
              <w:pStyle w:val="Compact"/>
              <w:jc w:val="left"/>
            </w:pPr>
            <w:r>
              <w:t xml:space="preserve">가용성 보장, 리모트 핸즈, 상호접속</w:t>
            </w:r>
          </w:p>
        </w:tc>
        <w:tc>
          <w:tcPr/>
          <w:p>
            <w:pPr>
              <w:pStyle w:val="Compact"/>
              <w:jc w:val="left"/>
            </w:pPr>
            <w:r>
              <w:t xml:space="preserve">하</w:t>
            </w:r>
          </w:p>
        </w:tc>
        <w:tc>
          <w:tcPr/>
          <w:p>
            <w:pPr>
              <w:pStyle w:val="Compact"/>
              <w:jc w:val="left"/>
            </w:pPr>
            <w:r>
              <w:t xml:space="preserve">중</w:t>
            </w:r>
          </w:p>
        </w:tc>
        <w:tc>
          <w:tcPr/>
          <w:p>
            <w:pPr>
              <w:pStyle w:val="Compact"/>
              <w:jc w:val="left"/>
            </w:pPr>
            <w:r>
              <w:t xml:space="preserve">가능</w:t>
            </w:r>
          </w:p>
        </w:tc>
        <w:tc>
          <w:tcPr/>
          <w:p>
            <w:pPr>
              <w:pStyle w:val="Compact"/>
              <w:jc w:val="left"/>
            </w:pPr>
            <w:r>
              <w:t xml:space="preserve">○ 일부</w:t>
            </w:r>
          </w:p>
        </w:tc>
      </w:tr>
    </w:tbl>
    <w:bookmarkEnd w:id="122"/>
    <w:bookmarkStart w:id="123" w:name="지원-활동-support-activities"/>
    <w:p>
      <w:pPr>
        <w:pStyle w:val="Heading3"/>
      </w:pPr>
      <w:r>
        <w:t xml:space="preserve">2-2. 지원 활동 (Support Activities)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활동</w:t>
            </w:r>
          </w:p>
        </w:tc>
        <w:tc>
          <w:tcPr/>
          <w:p>
            <w:pPr>
              <w:pStyle w:val="Compact"/>
              <w:jc w:val="left"/>
            </w:pPr>
            <w:r>
              <w:t xml:space="preserve">내용</w:t>
            </w:r>
          </w:p>
        </w:tc>
        <w:tc>
          <w:tcPr/>
          <w:p>
            <w:pPr>
              <w:pStyle w:val="Compact"/>
              <w:jc w:val="left"/>
            </w:pPr>
            <w:r>
              <w:t xml:space="preserve">중요도</w:t>
            </w:r>
          </w:p>
        </w:tc>
        <w:tc>
          <w:tcPr/>
          <w:p>
            <w:pPr>
              <w:pStyle w:val="Compact"/>
              <w:jc w:val="left"/>
            </w:pPr>
            <w:r>
              <w:t xml:space="preserve">비고</w:t>
            </w:r>
          </w:p>
        </w:tc>
      </w:tr>
      <w:tr>
        <w:tc>
          <w:tcPr/>
          <w:p>
            <w:pPr>
              <w:pStyle w:val="Compact"/>
              <w:jc w:val="left"/>
            </w:pPr>
            <w:r>
              <w:rPr>
                <w:bCs/>
                <w:b/>
              </w:rPr>
              <w:t xml:space="preserve">기업 인프라</w:t>
            </w:r>
          </w:p>
        </w:tc>
        <w:tc>
          <w:tcPr/>
          <w:p>
            <w:pPr>
              <w:pStyle w:val="Compact"/>
              <w:jc w:val="left"/>
            </w:pPr>
            <w:r>
              <w:t xml:space="preserve">자본 구조, 대관, 지자체 협력</w:t>
            </w:r>
          </w:p>
        </w:tc>
        <w:tc>
          <w:tcPr/>
          <w:p>
            <w:pPr>
              <w:pStyle w:val="Compact"/>
              <w:jc w:val="left"/>
            </w:pPr>
            <w:r>
              <w:rPr>
                <w:bCs/>
                <w:b/>
              </w:rPr>
              <w:t xml:space="preserve">최상</w:t>
            </w:r>
          </w:p>
        </w:tc>
        <w:tc>
          <w:tcPr/>
          <w:p>
            <w:pPr>
              <w:pStyle w:val="Compact"/>
              <w:jc w:val="left"/>
            </w:pPr>
            <w:r>
              <w:t xml:space="preserve">계통 승인은 기술이 아니라 행정 역량의 결과입니다</w:t>
            </w:r>
          </w:p>
        </w:tc>
      </w:tr>
      <w:tr>
        <w:tc>
          <w:tcPr/>
          <w:p>
            <w:pPr>
              <w:pStyle w:val="Compact"/>
              <w:jc w:val="left"/>
            </w:pPr>
            <w:r>
              <w:rPr>
                <w:bCs/>
                <w:b/>
              </w:rPr>
              <w:t xml:space="preserve">기술 개발</w:t>
            </w:r>
          </w:p>
        </w:tc>
        <w:tc>
          <w:tcPr/>
          <w:p>
            <w:pPr>
              <w:pStyle w:val="Compact"/>
              <w:jc w:val="left"/>
            </w:pPr>
            <w:r>
              <w:t xml:space="preserve">고밀도 냉각·전력 아키텍처</w:t>
            </w:r>
          </w:p>
        </w:tc>
        <w:tc>
          <w:tcPr/>
          <w:p>
            <w:pPr>
              <w:pStyle w:val="Compact"/>
              <w:jc w:val="left"/>
            </w:pPr>
            <w:r>
              <w:t xml:space="preserve">상</w:t>
            </w:r>
          </w:p>
        </w:tc>
        <w:tc>
          <w:tcPr/>
          <w:p>
            <w:pPr>
              <w:pStyle w:val="Compact"/>
              <w:jc w:val="left"/>
            </w:pPr>
            <w:r>
              <w:t xml:space="preserve">랙당 100~130kW, 2027년 600kW 전망에 대응하는 설계 역량</w:t>
            </w:r>
          </w:p>
        </w:tc>
      </w:tr>
      <w:tr>
        <w:tc>
          <w:tcPr/>
          <w:p>
            <w:pPr>
              <w:pStyle w:val="Compact"/>
              <w:jc w:val="left"/>
            </w:pPr>
            <w:r>
              <w:rPr>
                <w:bCs/>
                <w:b/>
              </w:rPr>
              <w:t xml:space="preserve">인적 자원</w:t>
            </w:r>
          </w:p>
        </w:tc>
        <w:tc>
          <w:tcPr/>
          <w:p>
            <w:pPr>
              <w:pStyle w:val="Compact"/>
              <w:jc w:val="left"/>
            </w:pPr>
            <w:r>
              <w:t xml:space="preserve">전기·기계 운영 인력, PF 구조화 인력</w:t>
            </w:r>
          </w:p>
        </w:tc>
        <w:tc>
          <w:tcPr/>
          <w:p>
            <w:pPr>
              <w:pStyle w:val="Compact"/>
              <w:jc w:val="left"/>
            </w:pPr>
            <w:r>
              <w:t xml:space="preserve">중</w:t>
            </w:r>
          </w:p>
        </w:tc>
        <w:tc>
          <w:tcPr/>
          <w:p>
            <w:pPr>
              <w:pStyle w:val="Compact"/>
              <w:jc w:val="left"/>
            </w:pPr>
            <w:r>
              <w:t xml:space="preserve">동시다발 프로젝트로 EPC·전기공사 인력 자체가 희소해지는 중</w:t>
            </w:r>
          </w:p>
        </w:tc>
      </w:tr>
      <w:tr>
        <w:tc>
          <w:tcPr/>
          <w:p>
            <w:pPr>
              <w:pStyle w:val="Compact"/>
              <w:jc w:val="left"/>
            </w:pPr>
            <w:r>
              <w:rPr>
                <w:bCs/>
                <w:b/>
              </w:rPr>
              <w:t xml:space="preserve">조달</w:t>
            </w:r>
          </w:p>
        </w:tc>
        <w:tc>
          <w:tcPr/>
          <w:p>
            <w:pPr>
              <w:pStyle w:val="Compact"/>
              <w:jc w:val="left"/>
            </w:pPr>
            <w:r>
              <w:t xml:space="preserve">냉각 설비(DLC·액침), 변압기, UPS</w:t>
            </w:r>
          </w:p>
        </w:tc>
        <w:tc>
          <w:tcPr/>
          <w:p>
            <w:pPr>
              <w:pStyle w:val="Compact"/>
              <w:jc w:val="left"/>
            </w:pPr>
            <w:r>
              <w:t xml:space="preserve">중</w:t>
            </w:r>
          </w:p>
        </w:tc>
        <w:tc>
          <w:tcPr/>
          <w:p>
            <w:pPr>
              <w:pStyle w:val="Compact"/>
              <w:jc w:val="left"/>
            </w:pPr>
            <w:r>
              <w:t xml:space="preserve">글로벌 소수 공급자 의존. 리드타임 관리가 실질 리스크</w:t>
            </w:r>
          </w:p>
        </w:tc>
      </w:tr>
    </w:tbl>
    <w:bookmarkEnd w:id="123"/>
    <w:bookmarkStart w:id="124" w:name="마진-풀은-어디에-고이는가"/>
    <w:p>
      <w:pPr>
        <w:pStyle w:val="Heading3"/>
      </w:pPr>
      <w:r>
        <w:t xml:space="preserve">2-3. 마진 풀은 어디에 고이는가</w:t>
      </w:r>
    </w:p>
    <w:p>
      <w:pPr>
        <w:pStyle w:val="FirstParagraph"/>
      </w:pPr>
      <w:r>
        <w:rPr>
          <w:bCs/>
          <w:b/>
        </w:rPr>
        <w:t xml:space="preserve">결론: 1번(부지·계통 권리 확보)과 7번(앵커 유치)에 집중되며, 4번(건설)과 5번(전력 조달)에서 유출됩니다.</w:t>
      </w:r>
    </w:p>
    <w:p>
      <w:pPr>
        <w:pStyle w:val="BodyText"/>
      </w:pPr>
      <w:r>
        <w:t xml:space="preserve">근거는 세 가지입니다.</w:t>
      </w:r>
    </w:p>
    <w:p>
      <w:pPr>
        <w:numPr>
          <w:ilvl w:val="0"/>
          <w:numId w:val="1038"/>
        </w:numPr>
        <w:pStyle w:val="Compact"/>
      </w:pPr>
      <w:r>
        <w:rPr>
          <w:bCs/>
          <w:b/>
        </w:rPr>
        <w:t xml:space="preserve">원가와 마진이 정확히 반대 위치에 있습니다.</w:t>
      </w:r>
      <w:r>
        <w:t xml:space="preserve"> </w:t>
      </w:r>
      <w:r>
        <w:t xml:space="preserve">총 개발비의 약 65%가 건설(4번)에 들어가는데, 건설은 시공사에 외주 가능하고 차별화 기여도가 낮습니다. 반면 토지 취득은 약 15%에 불과한데 여기에 마진이 고입니다.</w:t>
      </w:r>
      <w:r>
        <w:t xml:space="preserve"> </w:t>
      </w:r>
      <w:r>
        <w:rPr>
          <w:bCs/>
          <w:b/>
        </w:rPr>
        <w:t xml:space="preserve">가장 많이 쓰는 곳과 가장 많이 버는 곳이 다릅니다.</w:t>
      </w:r>
    </w:p>
    <w:p>
      <w:pPr>
        <w:numPr>
          <w:ilvl w:val="0"/>
          <w:numId w:val="1038"/>
        </w:numPr>
        <w:pStyle w:val="Compact"/>
      </w:pPr>
      <w:r>
        <w:rPr>
          <w:bCs/>
          <w:b/>
        </w:rPr>
        <w:t xml:space="preserve">가격 결정력이 1번에서 나옵니다.</w:t>
      </w:r>
      <w:r>
        <w:t xml:space="preserve"> </w:t>
      </w:r>
      <w:r>
        <w:t xml:space="preserve">전력계통영향평가 승인률이 건수 기준 1.9%, 수도권 통과율 21%라는 것은, 통과한 자산이 자동으로 희소성 프리미엄을 갖는다는 뜻입니다. 전력 확보 가능 부지가 평당 3,000만원(주변 시세 3배)에 거래되는 것은 시장이 이 프리미엄을 이미 가격에 반영하고 있음을 보여줍니다.</w:t>
      </w:r>
    </w:p>
    <w:p>
      <w:pPr>
        <w:numPr>
          <w:ilvl w:val="0"/>
          <w:numId w:val="1038"/>
        </w:numPr>
        <w:pStyle w:val="Compact"/>
      </w:pPr>
      <w:r>
        <w:rPr>
          <w:bCs/>
          <w:b/>
        </w:rPr>
        <w:t xml:space="preserve">7번은 마진의 확정 단계입니다.</w:t>
      </w:r>
      <w:r>
        <w:t xml:space="preserve"> </w:t>
      </w:r>
      <w:r>
        <w:t xml:space="preserve">앵커 계약이 곧 PF 담보이므로, 선임차를 확보하면 자금조달 비용이 낮아지고 공실 위험이 사라집니다. 2028년 공급분의 23.5%가 준공 전 선임차되었다는 사실은 이 단계의 가치를 시장이 인정하고 있음을 뜻합니다.</w:t>
      </w:r>
    </w:p>
    <w:p>
      <w:pPr>
        <w:numPr>
          <w:ilvl w:val="0"/>
          <w:numId w:val="1038"/>
        </w:numPr>
        <w:pStyle w:val="Compact"/>
      </w:pPr>
      <w:r>
        <w:rPr>
          <w:bCs/>
          <w:b/>
        </w:rPr>
        <w:t xml:space="preserve">5번은 통제 불가능한 유출입니다.</w:t>
      </w:r>
      <w:r>
        <w:t xml:space="preserve"> </w:t>
      </w:r>
      <w:r>
        <w:t xml:space="preserve">전력비가 운영비의 30~50%인데 공급자가 한전 하나뿐이고, AI DC 전용 요금제·지역별 차등요금제 방향이 미확정입니다. 이 유출은 계약 구조(pass-through)로</w:t>
      </w:r>
      <w:r>
        <w:t xml:space="preserve"> </w:t>
      </w:r>
      <w:r>
        <w:rPr>
          <w:bCs/>
          <w:b/>
        </w:rPr>
        <w:t xml:space="preserve">전가할 수는 있어도 줄일 수는 없습니다.</w:t>
      </w:r>
      <w:r>
        <w:t xml:space="preserve"> </w:t>
      </w:r>
      <w:r>
        <w:t xml:space="preserve">유일하게 줄이는 방법은 PUE 개선(국내 평균 1.76 → 국제 평균 1.58 수준)입니다.</w:t>
      </w:r>
    </w:p>
    <w:bookmarkEnd w:id="124"/>
    <w:bookmarkStart w:id="125" w:name="이-가치-사슬의-형태"/>
    <w:p>
      <w:pPr>
        <w:pStyle w:val="Heading3"/>
      </w:pPr>
      <w:r>
        <w:t xml:space="preserve">2-4. 이 가치 사슬의 형태</w:t>
      </w:r>
    </w:p>
    <w:p>
      <w:pPr>
        <w:pStyle w:val="SourceCode"/>
      </w:pPr>
      <w:r>
        <w:rPr>
          <w:rStyle w:val="VerbatimChar"/>
        </w:rPr>
        <w:t xml:space="preserve">[권리 확보] ━━━━━━━━━━━━━━━━━━━━━━━━━ 마진 ◎</w:t>
      </w:r>
      <w:r>
        <w:br/>
      </w:r>
      <w:r>
        <w:rPr>
          <w:rStyle w:val="VerbatimChar"/>
        </w:rPr>
        <w:t xml:space="preserve">[설계·인허가] ━━━━                        마진 ○</w:t>
      </w:r>
      <w:r>
        <w:br/>
      </w:r>
      <w:r>
        <w:rPr>
          <w:rStyle w:val="VerbatimChar"/>
        </w:rPr>
        <w:t xml:space="preserve">[자금 조달] ━━━━━                         마진 ○</w:t>
      </w:r>
      <w:r>
        <w:br/>
      </w:r>
      <w:r>
        <w:rPr>
          <w:rStyle w:val="VerbatimChar"/>
        </w:rPr>
        <w:t xml:space="preserve">[건설] ━━━━━━━━━━━━━━━━━━━━━━━━━━━━━━ 원가 65% / 마진 ▼</w:t>
      </w:r>
      <w:r>
        <w:br/>
      </w:r>
      <w:r>
        <w:rPr>
          <w:rStyle w:val="VerbatimChar"/>
        </w:rPr>
        <w:t xml:space="preserve">[전력 조달] ━━━━━━━━━━━━━━━━━━━━━━━     원가 30~50%(운영) / 마진 ▼</w:t>
      </w:r>
      <w:r>
        <w:br/>
      </w:r>
      <w:r>
        <w:rPr>
          <w:rStyle w:val="VerbatimChar"/>
        </w:rPr>
        <w:t xml:space="preserve">[운영] ━━━━━                              마진 ○</w:t>
      </w:r>
      <w:r>
        <w:br/>
      </w:r>
      <w:r>
        <w:rPr>
          <w:rStyle w:val="VerbatimChar"/>
        </w:rPr>
        <w:t xml:space="preserve">[앵커 유치] ━━━━━━━━━━━━━━━━━━━━━━━     마진 ◎</w:t>
      </w:r>
      <w:r>
        <w:br/>
      </w:r>
      <w:r>
        <w:rPr>
          <w:rStyle w:val="VerbatimChar"/>
        </w:rPr>
        <w:t xml:space="preserve">[고객 서비스] ━━                           마진 ○</w:t>
      </w:r>
    </w:p>
    <w:p>
      <w:pPr>
        <w:pStyle w:val="FirstParagraph"/>
      </w:pPr>
      <w:r>
        <w:rPr>
          <w:bCs/>
          <w:b/>
        </w:rPr>
        <w:t xml:space="preserve">마진이 사슬의 맨 앞(권리)과 중후반(계약)에 몰려 있고, 물리적 실행 단계(건설·전력)는 통과 비용에 가깝습니다.</w:t>
      </w:r>
      <w:r>
        <w:t xml:space="preserve"> </w:t>
      </w:r>
      <w:r>
        <w:t xml:space="preserve">이것이 이 사업을</w:t>
      </w:r>
      <w:r>
        <w:t xml:space="preserve"> </w:t>
      </w:r>
      <w:r>
        <w:t xml:space="preserve">“</w:t>
      </w:r>
      <w:r>
        <w:t xml:space="preserve">건설업</w:t>
      </w:r>
      <w:r>
        <w:t xml:space="preserve">”</w:t>
      </w:r>
      <w:r>
        <w:t xml:space="preserve">이 아니라</w:t>
      </w:r>
      <w:r>
        <w:t xml:space="preserve"> </w:t>
      </w:r>
      <w:r>
        <w:t xml:space="preserve">“</w:t>
      </w:r>
      <w:r>
        <w:t xml:space="preserve">권리 취득업</w:t>
      </w:r>
      <w:r>
        <w:t xml:space="preserve">”</w:t>
      </w:r>
      <w:r>
        <w:t xml:space="preserve">으로 봐야 하는 이유입니다.</w:t>
      </w:r>
    </w:p>
    <w:p>
      <w:r>
        <w:pict>
          <v:rect style="width:0;height:1.5pt" o:hralign="center" o:hrstd="t" o:hr="t"/>
        </w:pict>
      </w:r>
    </w:p>
    <w:bookmarkEnd w:id="125"/>
    <w:bookmarkEnd w:id="126"/>
    <w:bookmarkStart w:id="131" w:name="시장-b-재생에너지-ppa-중개계약관리의-가치-사슬"/>
    <w:p>
      <w:pPr>
        <w:pStyle w:val="Heading2"/>
      </w:pPr>
      <w:r>
        <w:t xml:space="preserve">3. 시장 B: 재생에너지 PPA 중개·계약관리의 가치 사슬</w:t>
      </w:r>
    </w:p>
    <w:bookmarkStart w:id="127" w:name="본원적-활동-primary-activities-1"/>
    <w:p>
      <w:pPr>
        <w:pStyle w:val="Heading3"/>
      </w:pPr>
      <w:r>
        <w:t xml:space="preserve">3-1. 본원적 활동 (Primary Activities)</w:t>
      </w:r>
    </w:p>
    <w:p>
      <w:pPr>
        <w:pStyle w:val="FirstParagraph"/>
      </w:pPr>
      <w:r>
        <w:t xml:space="preserve">이 사업의 활동은</w:t>
      </w:r>
      <w:r>
        <w:t xml:space="preserve"> </w:t>
      </w:r>
      <w:r>
        <w:rPr>
          <w:bCs/>
          <w:b/>
        </w:rPr>
        <w:t xml:space="preserve">계약 체결 시점을 기준으로 앞뒤가 성격이 완전히 다릅니다.</w:t>
      </w:r>
      <w:r>
        <w:t xml:space="preserve"> </w:t>
      </w:r>
      <w:r>
        <w:t xml:space="preserve">그래서 두 구간으로 나누어 제시합니다.</w:t>
      </w:r>
    </w:p>
    <w:p>
      <w:pPr>
        <w:pStyle w:val="BodyText"/>
      </w:pPr>
      <w:r>
        <w:rPr>
          <w:bCs/>
          <w:b/>
        </w:rPr>
        <w:t xml:space="preserve">[계약 전 — 1회성 활동]</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활동 단계</w:t>
            </w:r>
          </w:p>
        </w:tc>
        <w:tc>
          <w:tcPr/>
          <w:p>
            <w:pPr>
              <w:pStyle w:val="Compact"/>
              <w:jc w:val="left"/>
            </w:pPr>
            <w:r>
              <w:t xml:space="preserve">내용</w:t>
            </w:r>
          </w:p>
        </w:tc>
        <w:tc>
          <w:tcPr/>
          <w:p>
            <w:pPr>
              <w:pStyle w:val="Compact"/>
              <w:jc w:val="left"/>
            </w:pPr>
            <w:r>
              <w:t xml:space="preserve">원가 비중</w:t>
            </w:r>
          </w:p>
        </w:tc>
        <w:tc>
          <w:tcPr/>
          <w:p>
            <w:pPr>
              <w:pStyle w:val="Compact"/>
              <w:jc w:val="left"/>
            </w:pPr>
            <w:r>
              <w:t xml:space="preserve">차별화 기여도</w:t>
            </w:r>
          </w:p>
        </w:tc>
        <w:tc>
          <w:tcPr/>
          <w:p>
            <w:pPr>
              <w:pStyle w:val="Compact"/>
              <w:jc w:val="left"/>
            </w:pPr>
            <w:r>
              <w:t xml:space="preserve">외주</w:t>
            </w:r>
          </w:p>
        </w:tc>
        <w:tc>
          <w:tcPr/>
          <w:p>
            <w:pPr>
              <w:pStyle w:val="Compact"/>
              <w:jc w:val="left"/>
            </w:pPr>
            <w:r>
              <w:t xml:space="preserve">마진 귀속</w:t>
            </w:r>
          </w:p>
        </w:tc>
      </w:tr>
      <w:tr>
        <w:tc>
          <w:tcPr/>
          <w:p>
            <w:pPr>
              <w:pStyle w:val="Compact"/>
              <w:jc w:val="left"/>
            </w:pPr>
            <w:r>
              <w:t xml:space="preserve">1</w:t>
            </w:r>
          </w:p>
        </w:tc>
        <w:tc>
          <w:tcPr/>
          <w:p>
            <w:pPr>
              <w:pStyle w:val="Compact"/>
              <w:jc w:val="left"/>
            </w:pPr>
            <w:r>
              <w:rPr>
                <w:bCs/>
                <w:b/>
              </w:rPr>
              <w:t xml:space="preserve">수요 발굴·진단</w:t>
            </w:r>
          </w:p>
        </w:tc>
        <w:tc>
          <w:tcPr/>
          <w:p>
            <w:pPr>
              <w:pStyle w:val="Compact"/>
              <w:jc w:val="left"/>
            </w:pPr>
            <w:r>
              <w:t xml:space="preserve">대상 기업 접촉, 4가지 이행수단 비교 진단</w:t>
            </w:r>
          </w:p>
        </w:tc>
        <w:tc>
          <w:tcPr/>
          <w:p>
            <w:pPr>
              <w:pStyle w:val="Compact"/>
              <w:jc w:val="left"/>
            </w:pPr>
            <w:r>
              <w:t xml:space="preserve">상(영업 인건비)</w:t>
            </w:r>
          </w:p>
        </w:tc>
        <w:tc>
          <w:tcPr/>
          <w:p>
            <w:pPr>
              <w:pStyle w:val="Compact"/>
              <w:jc w:val="left"/>
            </w:pPr>
            <w:r>
              <w:t xml:space="preserve">중</w:t>
            </w:r>
          </w:p>
        </w:tc>
        <w:tc>
          <w:tcPr/>
          <w:p>
            <w:pPr>
              <w:pStyle w:val="Compact"/>
              <w:jc w:val="left"/>
            </w:pPr>
            <w:r>
              <w:t xml:space="preserve">조건부</w:t>
            </w:r>
          </w:p>
        </w:tc>
        <w:tc>
          <w:tcPr/>
          <w:p>
            <w:pPr>
              <w:pStyle w:val="Compact"/>
              <w:jc w:val="left"/>
            </w:pPr>
            <w:r>
              <w:t xml:space="preserve">△ 없음</w:t>
            </w:r>
          </w:p>
        </w:tc>
      </w:tr>
      <w:tr>
        <w:tc>
          <w:tcPr/>
          <w:p>
            <w:pPr>
              <w:pStyle w:val="Compact"/>
              <w:jc w:val="left"/>
            </w:pPr>
            <w:r>
              <w:t xml:space="preserve">2</w:t>
            </w:r>
          </w:p>
        </w:tc>
        <w:tc>
          <w:tcPr/>
          <w:p>
            <w:pPr>
              <w:pStyle w:val="Compact"/>
              <w:jc w:val="left"/>
            </w:pPr>
            <w:r>
              <w:rPr>
                <w:bCs/>
                <w:b/>
              </w:rPr>
              <w:t xml:space="preserve">공급 자원 소싱</w:t>
            </w:r>
          </w:p>
        </w:tc>
        <w:tc>
          <w:tcPr/>
          <w:p>
            <w:pPr>
              <w:pStyle w:val="Compact"/>
              <w:jc w:val="left"/>
            </w:pPr>
            <w:r>
              <w:t xml:space="preserve">계통 확보된 발전 프로젝트 선별·우선협상</w:t>
            </w:r>
          </w:p>
        </w:tc>
        <w:tc>
          <w:tcPr/>
          <w:p>
            <w:pPr>
              <w:pStyle w:val="Compact"/>
              <w:jc w:val="left"/>
            </w:pPr>
            <w:r>
              <w:t xml:space="preserve">중</w:t>
            </w:r>
          </w:p>
        </w:tc>
        <w:tc>
          <w:tcPr/>
          <w:p>
            <w:pPr>
              <w:pStyle w:val="Compact"/>
              <w:jc w:val="left"/>
            </w:pPr>
            <w:r>
              <w:rPr>
                <w:bCs/>
                <w:b/>
              </w:rPr>
              <w:t xml:space="preserve">상</w:t>
            </w:r>
          </w:p>
        </w:tc>
        <w:tc>
          <w:tcPr/>
          <w:p>
            <w:pPr>
              <w:pStyle w:val="Compact"/>
              <w:jc w:val="left"/>
            </w:pPr>
            <w:r>
              <w:t xml:space="preserve">불가</w:t>
            </w:r>
          </w:p>
        </w:tc>
        <w:tc>
          <w:tcPr/>
          <w:p>
            <w:pPr>
              <w:pStyle w:val="Compact"/>
              <w:jc w:val="left"/>
            </w:pPr>
            <w:r>
              <w:t xml:space="preserve">○ 일부</w:t>
            </w:r>
          </w:p>
        </w:tc>
      </w:tr>
      <w:tr>
        <w:tc>
          <w:tcPr/>
          <w:p>
            <w:pPr>
              <w:pStyle w:val="Compact"/>
              <w:jc w:val="left"/>
            </w:pPr>
            <w:r>
              <w:t xml:space="preserve">3</w:t>
            </w:r>
          </w:p>
        </w:tc>
        <w:tc>
          <w:tcPr/>
          <w:p>
            <w:pPr>
              <w:pStyle w:val="Compact"/>
              <w:jc w:val="left"/>
            </w:pPr>
            <w:r>
              <w:rPr>
                <w:bCs/>
                <w:b/>
              </w:rPr>
              <w:t xml:space="preserve">매칭·가격 제시</w:t>
            </w:r>
          </w:p>
        </w:tc>
        <w:tc>
          <w:tcPr/>
          <w:p>
            <w:pPr>
              <w:pStyle w:val="Compact"/>
              <w:jc w:val="left"/>
            </w:pPr>
            <w:r>
              <w:t xml:space="preserve">수요-공급 연결, 가격 밴드 산출</w:t>
            </w:r>
          </w:p>
        </w:tc>
        <w:tc>
          <w:tcPr/>
          <w:p>
            <w:pPr>
              <w:pStyle w:val="Compact"/>
              <w:jc w:val="left"/>
            </w:pPr>
            <w:r>
              <w:t xml:space="preserve">하</w:t>
            </w:r>
          </w:p>
        </w:tc>
        <w:tc>
          <w:tcPr/>
          <w:p>
            <w:pPr>
              <w:pStyle w:val="Compact"/>
              <w:jc w:val="left"/>
            </w:pPr>
            <w:r>
              <w:rPr>
                <w:bCs/>
                <w:b/>
              </w:rPr>
              <w:t xml:space="preserve">하</w:t>
            </w:r>
          </w:p>
        </w:tc>
        <w:tc>
          <w:tcPr/>
          <w:p>
            <w:pPr>
              <w:pStyle w:val="Compact"/>
              <w:jc w:val="left"/>
            </w:pPr>
            <w:r>
              <w:t xml:space="preserve">가능</w:t>
            </w:r>
          </w:p>
        </w:tc>
        <w:tc>
          <w:tcPr/>
          <w:p>
            <w:pPr>
              <w:pStyle w:val="Compact"/>
              <w:jc w:val="left"/>
            </w:pPr>
            <w:r>
              <w:rPr>
                <w:bCs/>
                <w:b/>
              </w:rPr>
              <w:t xml:space="preserve">▼ 유출</w:t>
            </w:r>
          </w:p>
        </w:tc>
      </w:tr>
      <w:tr>
        <w:tc>
          <w:tcPr/>
          <w:p>
            <w:pPr>
              <w:pStyle w:val="Compact"/>
              <w:jc w:val="left"/>
            </w:pPr>
            <w:r>
              <w:t xml:space="preserve">4</w:t>
            </w:r>
          </w:p>
        </w:tc>
        <w:tc>
          <w:tcPr/>
          <w:p>
            <w:pPr>
              <w:pStyle w:val="Compact"/>
              <w:jc w:val="left"/>
            </w:pPr>
            <w:r>
              <w:rPr>
                <w:bCs/>
                <w:b/>
              </w:rPr>
              <w:t xml:space="preserve">계약 구조화·실사</w:t>
            </w:r>
          </w:p>
        </w:tc>
        <w:tc>
          <w:tcPr/>
          <w:p>
            <w:pPr>
              <w:pStyle w:val="Compact"/>
              <w:jc w:val="left"/>
            </w:pPr>
            <w:r>
              <w:t xml:space="preserve">가격·기간·보장물량·손해배상·해지 조항 설계, 신용 심사</w:t>
            </w:r>
          </w:p>
        </w:tc>
        <w:tc>
          <w:tcPr/>
          <w:p>
            <w:pPr>
              <w:pStyle w:val="Compact"/>
              <w:jc w:val="left"/>
            </w:pPr>
            <w:r>
              <w:t xml:space="preserve">중</w:t>
            </w:r>
          </w:p>
        </w:tc>
        <w:tc>
          <w:tcPr/>
          <w:p>
            <w:pPr>
              <w:pStyle w:val="Compact"/>
              <w:jc w:val="left"/>
            </w:pPr>
            <w:r>
              <w:rPr>
                <w:bCs/>
                <w:b/>
              </w:rPr>
              <w:t xml:space="preserve">상</w:t>
            </w:r>
          </w:p>
        </w:tc>
        <w:tc>
          <w:tcPr/>
          <w:p>
            <w:pPr>
              <w:pStyle w:val="Compact"/>
              <w:jc w:val="left"/>
            </w:pPr>
            <w:r>
              <w:t xml:space="preserve">불가</w:t>
            </w:r>
          </w:p>
        </w:tc>
        <w:tc>
          <w:tcPr/>
          <w:p>
            <w:pPr>
              <w:pStyle w:val="Compact"/>
              <w:jc w:val="left"/>
            </w:pPr>
            <w:r>
              <w:t xml:space="preserve">○ 일부</w:t>
            </w:r>
          </w:p>
        </w:tc>
      </w:tr>
      <w:tr>
        <w:tc>
          <w:tcPr/>
          <w:p>
            <w:pPr>
              <w:pStyle w:val="Compact"/>
              <w:jc w:val="left"/>
            </w:pPr>
            <w:r>
              <w:t xml:space="preserve">5</w:t>
            </w:r>
          </w:p>
        </w:tc>
        <w:tc>
          <w:tcPr/>
          <w:p>
            <w:pPr>
              <w:pStyle w:val="Compact"/>
              <w:jc w:val="left"/>
            </w:pPr>
            <w:r>
              <w:rPr>
                <w:bCs/>
                <w:b/>
              </w:rPr>
              <w:t xml:space="preserve">행정 대행</w:t>
            </w:r>
          </w:p>
        </w:tc>
        <w:tc>
          <w:tcPr/>
          <w:p>
            <w:pPr>
              <w:pStyle w:val="Compact"/>
              <w:jc w:val="left"/>
            </w:pPr>
            <w:r>
              <w:t xml:space="preserve">기후부 신고, 한전 협의, 계량기 설치</w:t>
            </w:r>
          </w:p>
        </w:tc>
        <w:tc>
          <w:tcPr/>
          <w:p>
            <w:pPr>
              <w:pStyle w:val="Compact"/>
              <w:jc w:val="left"/>
            </w:pPr>
            <w:r>
              <w:t xml:space="preserve">하</w:t>
            </w:r>
          </w:p>
        </w:tc>
        <w:tc>
          <w:tcPr/>
          <w:p>
            <w:pPr>
              <w:pStyle w:val="Compact"/>
              <w:jc w:val="left"/>
            </w:pPr>
            <w:r>
              <w:t xml:space="preserve">하</w:t>
            </w:r>
          </w:p>
        </w:tc>
        <w:tc>
          <w:tcPr/>
          <w:p>
            <w:pPr>
              <w:pStyle w:val="Compact"/>
              <w:jc w:val="left"/>
            </w:pPr>
            <w:r>
              <w:t xml:space="preserve">가능</w:t>
            </w:r>
          </w:p>
        </w:tc>
        <w:tc>
          <w:tcPr/>
          <w:p>
            <w:pPr>
              <w:pStyle w:val="Compact"/>
              <w:jc w:val="left"/>
            </w:pPr>
            <w:r>
              <w:t xml:space="preserve">△ 없음</w:t>
            </w:r>
          </w:p>
        </w:tc>
      </w:tr>
    </w:tbl>
    <w:p>
      <w:pPr>
        <w:pStyle w:val="BodyText"/>
      </w:pPr>
      <w:r>
        <w:rPr>
          <w:bCs/>
          <w:b/>
        </w:rPr>
        <w:t xml:space="preserve">[계약 후 — 20년간 반복 활동]</w:t>
      </w:r>
    </w:p>
    <w:tbl>
      <w:tblPr>
        <w:tblStyle w:val="Table"/>
        <w:tblW w:type="pct" w:w="5000"/>
        <w:tblLook w:firstRow="1" w:lastRow="0" w:firstColumn="0" w:lastColumn="0" w:noHBand="0" w:noVBand="0" w:val="0020"/>
        <w:jc w:val="start"/>
      </w:tblPr>
      <w:tblGrid>
        <w:gridCol w:w="1131"/>
        <w:gridCol w:w="1131"/>
        <w:gridCol w:w="1131"/>
        <w:gridCol w:w="1131"/>
        <w:gridCol w:w="1131"/>
        <w:gridCol w:w="1131"/>
        <w:gridCol w:w="1131"/>
      </w:tblGrid>
      <w:tr>
        <w:trPr>
          <w:tblHeader w:val="true"/>
        </w:trPr>
        <w:tc>
          <w:tcPr/>
          <w:p>
            <w:pPr>
              <w:pStyle w:val="Compact"/>
              <w:jc w:val="left"/>
            </w:pPr>
            <w:r>
              <w:t xml:space="preserve">#</w:t>
            </w:r>
          </w:p>
        </w:tc>
        <w:tc>
          <w:tcPr/>
          <w:p>
            <w:pPr>
              <w:pStyle w:val="Compact"/>
              <w:jc w:val="left"/>
            </w:pPr>
            <w:r>
              <w:t xml:space="preserve">활동 단계</w:t>
            </w:r>
          </w:p>
        </w:tc>
        <w:tc>
          <w:tcPr/>
          <w:p>
            <w:pPr>
              <w:pStyle w:val="Compact"/>
              <w:jc w:val="left"/>
            </w:pPr>
            <w:r>
              <w:t xml:space="preserve">내용</w:t>
            </w:r>
          </w:p>
        </w:tc>
        <w:tc>
          <w:tcPr/>
          <w:p>
            <w:pPr>
              <w:pStyle w:val="Compact"/>
              <w:jc w:val="left"/>
            </w:pPr>
            <w:r>
              <w:t xml:space="preserve">원가 비중</w:t>
            </w:r>
          </w:p>
        </w:tc>
        <w:tc>
          <w:tcPr/>
          <w:p>
            <w:pPr>
              <w:pStyle w:val="Compact"/>
              <w:jc w:val="left"/>
            </w:pPr>
            <w:r>
              <w:t xml:space="preserve">차별화 기여도</w:t>
            </w:r>
          </w:p>
        </w:tc>
        <w:tc>
          <w:tcPr/>
          <w:p>
            <w:pPr>
              <w:pStyle w:val="Compact"/>
              <w:jc w:val="left"/>
            </w:pPr>
            <w:r>
              <w:t xml:space="preserve">외주</w:t>
            </w:r>
          </w:p>
        </w:tc>
        <w:tc>
          <w:tcPr/>
          <w:p>
            <w:pPr>
              <w:pStyle w:val="Compact"/>
              <w:jc w:val="left"/>
            </w:pPr>
            <w:r>
              <w:t xml:space="preserve">마진 귀속</w:t>
            </w:r>
          </w:p>
        </w:tc>
      </w:tr>
      <w:tr>
        <w:tc>
          <w:tcPr/>
          <w:p>
            <w:pPr>
              <w:pStyle w:val="Compact"/>
              <w:jc w:val="left"/>
            </w:pPr>
            <w:r>
              <w:t xml:space="preserve">6</w:t>
            </w:r>
          </w:p>
        </w:tc>
        <w:tc>
          <w:tcPr/>
          <w:p>
            <w:pPr>
              <w:pStyle w:val="Compact"/>
              <w:jc w:val="left"/>
            </w:pPr>
            <w:r>
              <w:rPr>
                <w:bCs/>
                <w:b/>
              </w:rPr>
              <w:t xml:space="preserve">월 정산 검증</w:t>
            </w:r>
          </w:p>
        </w:tc>
        <w:tc>
          <w:tcPr/>
          <w:p>
            <w:pPr>
              <w:pStyle w:val="Compact"/>
              <w:jc w:val="left"/>
            </w:pPr>
            <w:r>
              <w:t xml:space="preserve">7개 비용 항목 검증(전력량 대금, 송배전 이용요금, 부가정산금, 전력산업기반기금 등)</w:t>
            </w:r>
          </w:p>
        </w:tc>
        <w:tc>
          <w:tcPr/>
          <w:p>
            <w:pPr>
              <w:pStyle w:val="Compact"/>
              <w:jc w:val="left"/>
            </w:pPr>
            <w:r>
              <w:t xml:space="preserve">하(자동화 시)</w:t>
            </w:r>
          </w:p>
        </w:tc>
        <w:tc>
          <w:tcPr/>
          <w:p>
            <w:pPr>
              <w:pStyle w:val="Compact"/>
              <w:jc w:val="left"/>
            </w:pPr>
            <w:r>
              <w:rPr>
                <w:bCs/>
                <w:b/>
              </w:rPr>
              <w:t xml:space="preserve">상</w:t>
            </w:r>
          </w:p>
        </w:tc>
        <w:tc>
          <w:tcPr/>
          <w:p>
            <w:pPr>
              <w:pStyle w:val="Compact"/>
              <w:jc w:val="left"/>
            </w:pPr>
            <w:r>
              <w:t xml:space="preserve">불가</w:t>
            </w:r>
          </w:p>
        </w:tc>
        <w:tc>
          <w:tcPr/>
          <w:p>
            <w:pPr>
              <w:pStyle w:val="Compact"/>
              <w:jc w:val="left"/>
            </w:pPr>
            <w:r>
              <w:rPr>
                <w:bCs/>
                <w:b/>
              </w:rPr>
              <w:t xml:space="preserve">◎ 집중</w:t>
            </w:r>
          </w:p>
        </w:tc>
      </w:tr>
      <w:tr>
        <w:tc>
          <w:tcPr/>
          <w:p>
            <w:pPr>
              <w:pStyle w:val="Compact"/>
              <w:jc w:val="left"/>
            </w:pPr>
            <w:r>
              <w:t xml:space="preserve">7</w:t>
            </w:r>
          </w:p>
        </w:tc>
        <w:tc>
          <w:tcPr/>
          <w:p>
            <w:pPr>
              <w:pStyle w:val="Compact"/>
              <w:jc w:val="left"/>
            </w:pPr>
            <w:r>
              <w:rPr>
                <w:bCs/>
                <w:b/>
              </w:rPr>
              <w:t xml:space="preserve">발전량 예측·입찰</w:t>
            </w:r>
          </w:p>
        </w:tc>
        <w:tc>
          <w:tcPr/>
          <w:p>
            <w:pPr>
              <w:pStyle w:val="Compact"/>
              <w:jc w:val="left"/>
            </w:pPr>
            <w:r>
              <w:t xml:space="preserve">하루 2회 예측 제출, 오차율 관리</w:t>
            </w:r>
          </w:p>
        </w:tc>
        <w:tc>
          <w:tcPr/>
          <w:p>
            <w:pPr>
              <w:pStyle w:val="Compact"/>
              <w:jc w:val="left"/>
            </w:pPr>
            <w:r>
              <w:t xml:space="preserve">중(R&amp;D·인프라)</w:t>
            </w:r>
          </w:p>
        </w:tc>
        <w:tc>
          <w:tcPr/>
          <w:p>
            <w:pPr>
              <w:pStyle w:val="Compact"/>
              <w:jc w:val="left"/>
            </w:pPr>
            <w:r>
              <w:rPr>
                <w:bCs/>
                <w:b/>
              </w:rPr>
              <w:t xml:space="preserve">최상</w:t>
            </w:r>
          </w:p>
        </w:tc>
        <w:tc>
          <w:tcPr/>
          <w:p>
            <w:pPr>
              <w:pStyle w:val="Compact"/>
              <w:jc w:val="left"/>
            </w:pPr>
            <w:r>
              <w:rPr>
                <w:bCs/>
                <w:b/>
              </w:rPr>
              <w:t xml:space="preserve">불가</w:t>
            </w:r>
          </w:p>
        </w:tc>
        <w:tc>
          <w:tcPr/>
          <w:p>
            <w:pPr>
              <w:pStyle w:val="Compact"/>
              <w:jc w:val="left"/>
            </w:pPr>
            <w:r>
              <w:rPr>
                <w:bCs/>
                <w:b/>
              </w:rPr>
              <w:t xml:space="preserve">◎ 집중</w:t>
            </w:r>
          </w:p>
        </w:tc>
      </w:tr>
      <w:tr>
        <w:tc>
          <w:tcPr/>
          <w:p>
            <w:pPr>
              <w:pStyle w:val="Compact"/>
              <w:jc w:val="left"/>
            </w:pPr>
            <w:r>
              <w:t xml:space="preserve">8</w:t>
            </w:r>
          </w:p>
        </w:tc>
        <w:tc>
          <w:tcPr/>
          <w:p>
            <w:pPr>
              <w:pStyle w:val="Compact"/>
              <w:jc w:val="left"/>
            </w:pPr>
            <w:r>
              <w:rPr>
                <w:bCs/>
                <w:b/>
              </w:rPr>
              <w:t xml:space="preserve">출력제어 대응</w:t>
            </w:r>
          </w:p>
        </w:tc>
        <w:tc>
          <w:tcPr/>
          <w:p>
            <w:pPr>
              <w:pStyle w:val="Compact"/>
              <w:jc w:val="left"/>
            </w:pPr>
            <w:r>
              <w:t xml:space="preserve">제어 지시 대응, 손실 최소화</w:t>
            </w:r>
          </w:p>
        </w:tc>
        <w:tc>
          <w:tcPr/>
          <w:p>
            <w:pPr>
              <w:pStyle w:val="Compact"/>
              <w:jc w:val="left"/>
            </w:pPr>
            <w:r>
              <w:t xml:space="preserve">하</w:t>
            </w:r>
          </w:p>
        </w:tc>
        <w:tc>
          <w:tcPr/>
          <w:p>
            <w:pPr>
              <w:pStyle w:val="Compact"/>
              <w:jc w:val="left"/>
            </w:pPr>
            <w:r>
              <w:t xml:space="preserve">상</w:t>
            </w:r>
          </w:p>
        </w:tc>
        <w:tc>
          <w:tcPr/>
          <w:p>
            <w:pPr>
              <w:pStyle w:val="Compact"/>
              <w:jc w:val="left"/>
            </w:pPr>
            <w:r>
              <w:t xml:space="preserve">불가</w:t>
            </w:r>
          </w:p>
        </w:tc>
        <w:tc>
          <w:tcPr/>
          <w:p>
            <w:pPr>
              <w:pStyle w:val="Compact"/>
              <w:jc w:val="left"/>
            </w:pPr>
            <w:r>
              <w:t xml:space="preserve">○ 일부</w:t>
            </w:r>
          </w:p>
        </w:tc>
      </w:tr>
      <w:tr>
        <w:tc>
          <w:tcPr/>
          <w:p>
            <w:pPr>
              <w:pStyle w:val="Compact"/>
              <w:jc w:val="left"/>
            </w:pPr>
            <w:r>
              <w:t xml:space="preserve">9</w:t>
            </w:r>
          </w:p>
        </w:tc>
        <w:tc>
          <w:tcPr/>
          <w:p>
            <w:pPr>
              <w:pStyle w:val="Compact"/>
              <w:jc w:val="left"/>
            </w:pPr>
            <w:r>
              <w:rPr>
                <w:bCs/>
                <w:b/>
              </w:rPr>
              <w:t xml:space="preserve">이행 인증·리포팅</w:t>
            </w:r>
          </w:p>
        </w:tc>
        <w:tc>
          <w:tcPr/>
          <w:p>
            <w:pPr>
              <w:pStyle w:val="Compact"/>
              <w:jc w:val="left"/>
            </w:pPr>
            <w:r>
              <w:t xml:space="preserve">RE100 보고서, Scope 2 산정, 24/7 시간단위 매칭</w:t>
            </w:r>
          </w:p>
        </w:tc>
        <w:tc>
          <w:tcPr/>
          <w:p>
            <w:pPr>
              <w:pStyle w:val="Compact"/>
              <w:jc w:val="left"/>
            </w:pPr>
            <w:r>
              <w:t xml:space="preserve">하</w:t>
            </w:r>
          </w:p>
        </w:tc>
        <w:tc>
          <w:tcPr/>
          <w:p>
            <w:pPr>
              <w:pStyle w:val="Compact"/>
              <w:jc w:val="left"/>
            </w:pPr>
            <w:r>
              <w:t xml:space="preserve">상</w:t>
            </w:r>
          </w:p>
        </w:tc>
        <w:tc>
          <w:tcPr/>
          <w:p>
            <w:pPr>
              <w:pStyle w:val="Compact"/>
              <w:jc w:val="left"/>
            </w:pPr>
            <w:r>
              <w:t xml:space="preserve">조건부</w:t>
            </w:r>
          </w:p>
        </w:tc>
        <w:tc>
          <w:tcPr/>
          <w:p>
            <w:pPr>
              <w:pStyle w:val="Compact"/>
              <w:jc w:val="left"/>
            </w:pPr>
            <w:r>
              <w:rPr>
                <w:bCs/>
                <w:b/>
              </w:rPr>
              <w:t xml:space="preserve">◎ 집중</w:t>
            </w:r>
          </w:p>
        </w:tc>
      </w:tr>
    </w:tbl>
    <w:bookmarkEnd w:id="127"/>
    <w:bookmarkStart w:id="128" w:name="지원-활동-support-activities-1"/>
    <w:p>
      <w:pPr>
        <w:pStyle w:val="Heading3"/>
      </w:pPr>
      <w:r>
        <w:t xml:space="preserve">3-2. 지원 활동 (Support Activities)</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활동</w:t>
            </w:r>
          </w:p>
        </w:tc>
        <w:tc>
          <w:tcPr/>
          <w:p>
            <w:pPr>
              <w:pStyle w:val="Compact"/>
              <w:jc w:val="left"/>
            </w:pPr>
            <w:r>
              <w:t xml:space="preserve">내용</w:t>
            </w:r>
          </w:p>
        </w:tc>
        <w:tc>
          <w:tcPr/>
          <w:p>
            <w:pPr>
              <w:pStyle w:val="Compact"/>
              <w:jc w:val="left"/>
            </w:pPr>
            <w:r>
              <w:t xml:space="preserve">중요도</w:t>
            </w:r>
          </w:p>
        </w:tc>
        <w:tc>
          <w:tcPr/>
          <w:p>
            <w:pPr>
              <w:pStyle w:val="Compact"/>
              <w:jc w:val="left"/>
            </w:pPr>
            <w:r>
              <w:t xml:space="preserve">비고</w:t>
            </w:r>
          </w:p>
        </w:tc>
      </w:tr>
      <w:tr>
        <w:tc>
          <w:tcPr/>
          <w:p>
            <w:pPr>
              <w:pStyle w:val="Compact"/>
              <w:jc w:val="left"/>
            </w:pPr>
            <w:r>
              <w:rPr>
                <w:bCs/>
                <w:b/>
              </w:rPr>
              <w:t xml:space="preserve">기술 개발</w:t>
            </w:r>
          </w:p>
        </w:tc>
        <w:tc>
          <w:tcPr/>
          <w:p>
            <w:pPr>
              <w:pStyle w:val="Compact"/>
              <w:jc w:val="left"/>
            </w:pPr>
            <w:r>
              <w:t xml:space="preserve">발전량 예측 모델, 정산 자동화 엔진</w:t>
            </w:r>
          </w:p>
        </w:tc>
        <w:tc>
          <w:tcPr/>
          <w:p>
            <w:pPr>
              <w:pStyle w:val="Compact"/>
              <w:jc w:val="left"/>
            </w:pPr>
            <w:r>
              <w:rPr>
                <w:bCs/>
                <w:b/>
              </w:rPr>
              <w:t xml:space="preserve">최상</w:t>
            </w:r>
          </w:p>
        </w:tc>
        <w:tc>
          <w:tcPr/>
          <w:p>
            <w:pPr>
              <w:pStyle w:val="Compact"/>
              <w:jc w:val="left"/>
            </w:pPr>
            <w:r>
              <w:t xml:space="preserve">오차율 4% vs 6%가 정산단가 4원 vs 0원을 가릅니다</w:t>
            </w:r>
          </w:p>
        </w:tc>
      </w:tr>
      <w:tr>
        <w:tc>
          <w:tcPr/>
          <w:p>
            <w:pPr>
              <w:pStyle w:val="Compact"/>
              <w:jc w:val="left"/>
            </w:pPr>
            <w:r>
              <w:rPr>
                <w:bCs/>
                <w:b/>
              </w:rPr>
              <w:t xml:space="preserve">기업 인프라</w:t>
            </w:r>
          </w:p>
        </w:tc>
        <w:tc>
          <w:tcPr/>
          <w:p>
            <w:pPr>
              <w:pStyle w:val="Compact"/>
              <w:jc w:val="left"/>
            </w:pPr>
            <w:r>
              <w:t xml:space="preserve">신뢰·레퍼런스, 대관</w:t>
            </w:r>
          </w:p>
        </w:tc>
        <w:tc>
          <w:tcPr/>
          <w:p>
            <w:pPr>
              <w:pStyle w:val="Compact"/>
              <w:jc w:val="left"/>
            </w:pPr>
            <w:r>
              <w:t xml:space="preserve">상</w:t>
            </w:r>
          </w:p>
        </w:tc>
        <w:tc>
          <w:tcPr/>
          <w:p>
            <w:pPr>
              <w:pStyle w:val="Compact"/>
              <w:jc w:val="left"/>
            </w:pPr>
            <w:r>
              <w:t xml:space="preserve">20년 계약을 맡기려면 사업자의 존속 가능성 자체가 심사 대상입니다</w:t>
            </w:r>
          </w:p>
        </w:tc>
      </w:tr>
      <w:tr>
        <w:tc>
          <w:tcPr/>
          <w:p>
            <w:pPr>
              <w:pStyle w:val="Compact"/>
              <w:jc w:val="left"/>
            </w:pPr>
            <w:r>
              <w:rPr>
                <w:bCs/>
                <w:b/>
              </w:rPr>
              <w:t xml:space="preserve">인적 자원</w:t>
            </w:r>
          </w:p>
        </w:tc>
        <w:tc>
          <w:tcPr/>
          <w:p>
            <w:pPr>
              <w:pStyle w:val="Compact"/>
              <w:jc w:val="left"/>
            </w:pPr>
            <w:r>
              <w:t xml:space="preserve">에너지 법무·계약 인력, 데이터 사이언티스트</w:t>
            </w:r>
          </w:p>
        </w:tc>
        <w:tc>
          <w:tcPr/>
          <w:p>
            <w:pPr>
              <w:pStyle w:val="Compact"/>
              <w:jc w:val="left"/>
            </w:pPr>
            <w:r>
              <w:t xml:space="preserve">상</w:t>
            </w:r>
          </w:p>
        </w:tc>
        <w:tc>
          <w:tcPr/>
          <w:p>
            <w:pPr>
              <w:pStyle w:val="Compact"/>
              <w:jc w:val="left"/>
            </w:pPr>
            <w:r>
              <w:t xml:space="preserve">계약 구조화와 예측은 사람에게 붙어 있는 역량입니다</w:t>
            </w:r>
          </w:p>
        </w:tc>
      </w:tr>
      <w:tr>
        <w:tc>
          <w:tcPr/>
          <w:p>
            <w:pPr>
              <w:pStyle w:val="Compact"/>
              <w:jc w:val="left"/>
            </w:pPr>
            <w:r>
              <w:rPr>
                <w:bCs/>
                <w:b/>
              </w:rPr>
              <w:t xml:space="preserve">조달</w:t>
            </w:r>
          </w:p>
        </w:tc>
        <w:tc>
          <w:tcPr/>
          <w:p>
            <w:pPr>
              <w:pStyle w:val="Compact"/>
              <w:jc w:val="left"/>
            </w:pPr>
            <w:r>
              <w:t xml:space="preserve">기상 데이터, 계량 데이터, 클라우드</w:t>
            </w:r>
          </w:p>
        </w:tc>
        <w:tc>
          <w:tcPr/>
          <w:p>
            <w:pPr>
              <w:pStyle w:val="Compact"/>
              <w:jc w:val="left"/>
            </w:pPr>
            <w:r>
              <w:t xml:space="preserve">하</w:t>
            </w:r>
          </w:p>
        </w:tc>
        <w:tc>
          <w:tcPr/>
          <w:p>
            <w:pPr>
              <w:pStyle w:val="Compact"/>
              <w:jc w:val="left"/>
            </w:pPr>
            <w:r>
              <w:t xml:space="preserve">대체 가능해 교섭력 이슈 없음</w:t>
            </w:r>
          </w:p>
        </w:tc>
      </w:tr>
    </w:tbl>
    <w:bookmarkEnd w:id="128"/>
    <w:bookmarkStart w:id="129" w:name="마진-풀은-어디에-고이는가-1"/>
    <w:p>
      <w:pPr>
        <w:pStyle w:val="Heading3"/>
      </w:pPr>
      <w:r>
        <w:t xml:space="preserve">3-3. 마진 풀은 어디에 고이는가</w:t>
      </w:r>
    </w:p>
    <w:p>
      <w:pPr>
        <w:pStyle w:val="FirstParagraph"/>
      </w:pPr>
      <w:r>
        <w:rPr>
          <w:bCs/>
          <w:b/>
        </w:rPr>
        <w:t xml:space="preserve">결론: 6·7·9번(계약 후 반복 활동)에 집중되며, 3번(매칭)에서 완전히 유출됩니다.</w:t>
      </w:r>
    </w:p>
    <w:p>
      <w:pPr>
        <w:pStyle w:val="BodyText"/>
      </w:pPr>
      <w:r>
        <w:t xml:space="preserve">근거는 네 가지입니다.</w:t>
      </w:r>
    </w:p>
    <w:p>
      <w:pPr>
        <w:numPr>
          <w:ilvl w:val="0"/>
          <w:numId w:val="1039"/>
        </w:numPr>
        <w:pStyle w:val="Compact"/>
      </w:pPr>
      <w:r>
        <w:rPr>
          <w:bCs/>
          <w:b/>
        </w:rPr>
        <w:t xml:space="preserve">3번 매칭의 가치는 0으로 확정되었습니다.</w:t>
      </w:r>
      <w:r>
        <w:t xml:space="preserve"> </w:t>
      </w:r>
      <w:r>
        <w:t xml:space="preserve">한국에너지공단이 2026년 7월 15일 시범운영을 시작해 8월 초 정식 개시한 재생에너지 PPA 중개플랫폼이 블라인드 협상과 매칭을 제공합니다. 43개사, 수급 각 약 1GW 규모입니다. 정부는 여기에 더해 이 플랫폼 이용 시 망이용료 지원 기간을 중소·중견 3년→7년, 대기업 1년→5년으로 확대했습니다.</w:t>
      </w:r>
      <w:r>
        <w:t xml:space="preserve"> </w:t>
      </w:r>
      <w:r>
        <w:rPr>
          <w:bCs/>
          <w:b/>
        </w:rPr>
        <w:t xml:space="preserve">경쟁자가 무료로 제공하고 정부가 그쪽을 쓰라고 보조금까지 주는 활동에는 마진이 남을 수 없습니다.</w:t>
      </w:r>
    </w:p>
    <w:p>
      <w:pPr>
        <w:numPr>
          <w:ilvl w:val="0"/>
          <w:numId w:val="1039"/>
        </w:numPr>
        <w:pStyle w:val="Compact"/>
      </w:pPr>
      <w:r>
        <w:rPr>
          <w:bCs/>
          <w:b/>
        </w:rPr>
        <w:t xml:space="preserve">7번 예측은 제도가 만들어 준 확정 수익원입니다.</w:t>
      </w:r>
      <w:r>
        <w:t xml:space="preserve"> </w:t>
      </w:r>
      <w:r>
        <w:t xml:space="preserve">오차율 4% 이하 4원/kWh, 4~6% 3원/kWh, 6% 초과 0원. 2025년 6월 기준이 2%포인트 강화되면서 업계 수익이 약 10% 감소할 것으로 전망되고,</w:t>
      </w:r>
      <w:r>
        <w:t xml:space="preserve"> </w:t>
      </w:r>
      <w:r>
        <w:rPr>
          <w:bCs/>
          <w:b/>
        </w:rPr>
        <w:t xml:space="preserve">중소 사업자의 이탈과 대형 사업자 중심 재편</w:t>
      </w:r>
      <w:r>
        <w:t xml:space="preserve">이 예상됩니다. 즉 이 단계는 잘하는 자에게 마진이 몰리도록 제도가 설계되어 있습니다. 브이피피랩이</w:t>
      </w:r>
      <w:r>
        <w:t xml:space="preserve"> </w:t>
      </w:r>
      <w:r>
        <w:t xml:space="preserve">“</w:t>
      </w:r>
      <w:r>
        <w:t xml:space="preserve">풍력 예측오차 8% 이내·점유율 38%</w:t>
      </w:r>
      <w:r>
        <w:t xml:space="preserve">”</w:t>
      </w:r>
      <w:r>
        <w:t xml:space="preserve">, 해줌이</w:t>
      </w:r>
      <w:r>
        <w:t xml:space="preserve"> </w:t>
      </w:r>
      <w:r>
        <w:t xml:space="preserve">“</w:t>
      </w:r>
      <w:r>
        <w:t xml:space="preserve">준중앙급전 이행률 96.19%</w:t>
      </w:r>
      <w:r>
        <w:t xml:space="preserve">”</w:t>
      </w:r>
      <w:r>
        <w:t xml:space="preserve">를 내세우는 이유입니다.</w:t>
      </w:r>
    </w:p>
    <w:p>
      <w:pPr>
        <w:numPr>
          <w:ilvl w:val="0"/>
          <w:numId w:val="1039"/>
        </w:numPr>
        <w:pStyle w:val="Compact"/>
      </w:pPr>
      <w:r>
        <w:rPr>
          <w:bCs/>
          <w:b/>
        </w:rPr>
        <w:t xml:space="preserve">6번 정산 검증은 정보 비대칭이 만든 마진입니다.</w:t>
      </w:r>
      <w:r>
        <w:t xml:space="preserve"> </w:t>
      </w:r>
      <w:r>
        <w:t xml:space="preserve">부가정산금은</w:t>
      </w:r>
      <w:r>
        <w:t xml:space="preserve"> </w:t>
      </w:r>
      <w:r>
        <w:rPr>
          <w:bCs/>
          <w:b/>
        </w:rPr>
        <w:t xml:space="preserve">산정 근거와 요율이 공개되지 않습니다.</w:t>
      </w:r>
      <w:r>
        <w:t xml:space="preserve"> </w:t>
      </w:r>
      <w:r>
        <w:t xml:space="preserve">한전 요금표에도, 전력시장운영규칙에도 명시적 단가가 없습니다. 고객은 자기가 낸 돈이 맞는지 스스로 검증할 수 없습니다.</w:t>
      </w:r>
      <w:r>
        <w:t xml:space="preserve"> </w:t>
      </w:r>
      <w:r>
        <w:rPr>
          <w:bCs/>
          <w:b/>
        </w:rPr>
        <w:t xml:space="preserve">불투명성이 서비스 수요를 만듭니다.</w:t>
      </w:r>
    </w:p>
    <w:p>
      <w:pPr>
        <w:numPr>
          <w:ilvl w:val="0"/>
          <w:numId w:val="1039"/>
        </w:numPr>
        <w:pStyle w:val="Compact"/>
      </w:pPr>
      <w:r>
        <w:rPr>
          <w:bCs/>
          <w:b/>
        </w:rPr>
        <w:t xml:space="preserve">9번 인증은 해외에서 이미 검증된 마진 풀입니다.</w:t>
      </w:r>
      <w:r>
        <w:t xml:space="preserve"> </w:t>
      </w:r>
      <w:r>
        <w:t xml:space="preserve">Cleartrace·FlexiDAO가 시간단위(24/7) 청정에너지 인증 SaaS로 Google·Microsoft의 투자를 받았습니다. Pexapark는 PPA 가격 벤치마크 구독을 표준으로 만들었습니다. 국내에서도 CBAM·Scope 3 대응 요구가 커지면 같은 경로가 열립니다.</w:t>
      </w:r>
    </w:p>
    <w:bookmarkEnd w:id="129"/>
    <w:bookmarkStart w:id="130" w:name="이-가치-사슬의-형태-1"/>
    <w:p>
      <w:pPr>
        <w:pStyle w:val="Heading3"/>
      </w:pPr>
      <w:r>
        <w:t xml:space="preserve">3-4. 이 가치 사슬의 형태</w:t>
      </w:r>
    </w:p>
    <w:p>
      <w:pPr>
        <w:pStyle w:val="SourceCode"/>
      </w:pPr>
      <w:r>
        <w:rPr>
          <w:rStyle w:val="VerbatimChar"/>
        </w:rPr>
        <w:t xml:space="preserve">[수요 발굴] ━━━━━━━━━━━━━            원가 상 / 마진 △</w:t>
      </w:r>
      <w:r>
        <w:br/>
      </w:r>
      <w:r>
        <w:rPr>
          <w:rStyle w:val="VerbatimChar"/>
        </w:rPr>
        <w:t xml:space="preserve">[자원 소싱] ━━━━━━━                   마진 ○</w:t>
      </w:r>
      <w:r>
        <w:br/>
      </w:r>
      <w:r>
        <w:rPr>
          <w:rStyle w:val="VerbatimChar"/>
        </w:rPr>
        <w:t xml:space="preserve">[매칭] ━                              마진 ▼ (공공 무료화로 소멸)</w:t>
      </w:r>
      <w:r>
        <w:br/>
      </w:r>
      <w:r>
        <w:rPr>
          <w:rStyle w:val="VerbatimChar"/>
        </w:rPr>
        <w:t xml:space="preserve">[계약 구조화] ━━━━━                    마진 ○</w:t>
      </w:r>
      <w:r>
        <w:br/>
      </w:r>
      <w:r>
        <w:rPr>
          <w:rStyle w:val="VerbatimChar"/>
        </w:rPr>
        <w:t xml:space="preserve">[행정 대행] ━━                        마진 △</w:t>
      </w:r>
      <w:r>
        <w:br/>
      </w:r>
      <w:r>
        <w:rPr>
          <w:rStyle w:val="VerbatimChar"/>
        </w:rPr>
        <w:t xml:space="preserve">──────────── 계약 체결 ────────────</w:t>
      </w:r>
      <w:r>
        <w:br/>
      </w:r>
      <w:r>
        <w:rPr>
          <w:rStyle w:val="VerbatimChar"/>
        </w:rPr>
        <w:t xml:space="preserve">[정산 검증] ━━━━━━━━━━━━━━━━━        마진 ◎  (20년 반복)</w:t>
      </w:r>
      <w:r>
        <w:br/>
      </w:r>
      <w:r>
        <w:rPr>
          <w:rStyle w:val="VerbatimChar"/>
        </w:rPr>
        <w:t xml:space="preserve">[예측·입찰] ━━━━━━━━━━━━━━━━━━━━     마진 ◎  (20년 반복)</w:t>
      </w:r>
      <w:r>
        <w:br/>
      </w:r>
      <w:r>
        <w:rPr>
          <w:rStyle w:val="VerbatimChar"/>
        </w:rPr>
        <w:t xml:space="preserve">[출력제어 대응] ━━━━                   마진 ○  (20년 반복)</w:t>
      </w:r>
      <w:r>
        <w:br/>
      </w:r>
      <w:r>
        <w:rPr>
          <w:rStyle w:val="VerbatimChar"/>
        </w:rPr>
        <w:t xml:space="preserve">[이행 인증] ━━━━━━━━━━━━━━           마진 ◎  (20년 반복)</w:t>
      </w:r>
    </w:p>
    <w:p>
      <w:pPr>
        <w:pStyle w:val="FirstParagraph"/>
      </w:pPr>
      <w:r>
        <w:rPr>
          <w:bCs/>
          <w:b/>
        </w:rPr>
        <w:t xml:space="preserve">마진이 사슬의 맨 뒤에만 몰려 있습니다.</w:t>
      </w:r>
      <w:r>
        <w:t xml:space="preserve"> </w:t>
      </w:r>
      <w:r>
        <w:t xml:space="preserve">그리고 그 뒤쪽 활동은</w:t>
      </w:r>
      <w:r>
        <w:t xml:space="preserve"> </w:t>
      </w:r>
      <w:r>
        <w:rPr>
          <w:bCs/>
          <w:b/>
        </w:rPr>
        <w:t xml:space="preserve">계약이 체결되어야만 시작됩니다.</w:t>
      </w:r>
      <w:r>
        <w:t xml:space="preserve"> </w:t>
      </w:r>
      <w:r>
        <w:t xml:space="preserve">즉 이 사업은</w:t>
      </w:r>
      <w:r>
        <w:t xml:space="preserve"> </w:t>
      </w:r>
      <w:r>
        <w:rPr>
          <w:bCs/>
          <w:b/>
        </w:rPr>
        <w:t xml:space="preserve">마진이 없는 앞부분을 통과해야만 마진이 있는 뒷부분에 도달할 수 있는 구조</w:t>
      </w:r>
      <w:r>
        <w:t xml:space="preserve">입니다. 이것이 시장 B의 근본적 어려움입니다.</w:t>
      </w:r>
    </w:p>
    <w:p>
      <w:r>
        <w:pict>
          <v:rect style="width:0;height:1.5pt" o:hralign="center" o:hrstd="t" o:hr="t"/>
        </w:pict>
      </w:r>
    </w:p>
    <w:bookmarkEnd w:id="130"/>
    <w:bookmarkEnd w:id="131"/>
    <w:bookmarkStart w:id="135" w:name="두-가치-사슬의-비교"/>
    <w:p>
      <w:pPr>
        <w:pStyle w:val="Heading2"/>
      </w:pPr>
      <w:r>
        <w:t xml:space="preserve">4. 두 가치 사슬의 비교</w:t>
      </w:r>
    </w:p>
    <w:bookmarkStart w:id="132" w:name="마진-분포의-형태가-정반대입니다"/>
    <w:p>
      <w:pPr>
        <w:pStyle w:val="Heading3"/>
      </w:pPr>
      <w:r>
        <w:t xml:space="preserve">4-1. 마진 분포의 형태가 정반대입니다</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구분</w:t>
            </w:r>
          </w:p>
        </w:tc>
        <w:tc>
          <w:tcPr/>
          <w:p>
            <w:pPr>
              <w:pStyle w:val="Compact"/>
              <w:jc w:val="left"/>
            </w:pPr>
            <w:r>
              <w:t xml:space="preserve">시장 A</w:t>
            </w:r>
          </w:p>
        </w:tc>
        <w:tc>
          <w:tcPr/>
          <w:p>
            <w:pPr>
              <w:pStyle w:val="Compact"/>
              <w:jc w:val="left"/>
            </w:pPr>
            <w:r>
              <w:t xml:space="preserve">시장 B</w:t>
            </w:r>
          </w:p>
        </w:tc>
      </w:tr>
      <w:tr>
        <w:tc>
          <w:tcPr/>
          <w:p>
            <w:pPr>
              <w:pStyle w:val="Compact"/>
              <w:jc w:val="left"/>
            </w:pPr>
            <w:r>
              <w:t xml:space="preserve">마진 집중 위치</w:t>
            </w:r>
          </w:p>
        </w:tc>
        <w:tc>
          <w:tcPr/>
          <w:p>
            <w:pPr>
              <w:pStyle w:val="Compact"/>
              <w:jc w:val="left"/>
            </w:pPr>
            <w:r>
              <w:rPr>
                <w:bCs/>
                <w:b/>
              </w:rPr>
              <w:t xml:space="preserve">사슬의 앞단</w:t>
            </w:r>
            <w:r>
              <w:t xml:space="preserve">(권리 확보) + 중후반(앵커 계약)</w:t>
            </w:r>
          </w:p>
        </w:tc>
        <w:tc>
          <w:tcPr/>
          <w:p>
            <w:pPr>
              <w:pStyle w:val="Compact"/>
              <w:jc w:val="left"/>
            </w:pPr>
            <w:r>
              <w:rPr>
                <w:bCs/>
                <w:b/>
              </w:rPr>
              <w:t xml:space="preserve">사슬의 뒷단</w:t>
            </w:r>
            <w:r>
              <w:t xml:space="preserve">(계약 후 반복 관리)</w:t>
            </w:r>
          </w:p>
        </w:tc>
      </w:tr>
      <w:tr>
        <w:tc>
          <w:tcPr/>
          <w:p>
            <w:pPr>
              <w:pStyle w:val="Compact"/>
              <w:jc w:val="left"/>
            </w:pPr>
            <w:r>
              <w:t xml:space="preserve">마진 유출 위치</w:t>
            </w:r>
          </w:p>
        </w:tc>
        <w:tc>
          <w:tcPr/>
          <w:p>
            <w:pPr>
              <w:pStyle w:val="Compact"/>
              <w:jc w:val="left"/>
            </w:pPr>
            <w:r>
              <w:t xml:space="preserve">건설(원가 65%), 전력 조달(운영비 30~50%)</w:t>
            </w:r>
          </w:p>
        </w:tc>
        <w:tc>
          <w:tcPr/>
          <w:p>
            <w:pPr>
              <w:pStyle w:val="Compact"/>
              <w:jc w:val="left"/>
            </w:pPr>
            <w:r>
              <w:t xml:space="preserve">매칭(공공 무료화), 수요 발굴(영업비)</w:t>
            </w:r>
          </w:p>
        </w:tc>
      </w:tr>
      <w:tr>
        <w:tc>
          <w:tcPr/>
          <w:p>
            <w:pPr>
              <w:pStyle w:val="Compact"/>
              <w:jc w:val="left"/>
            </w:pPr>
            <w:r>
              <w:t xml:space="preserve">수익 발생 시점</w:t>
            </w:r>
          </w:p>
        </w:tc>
        <w:tc>
          <w:tcPr/>
          <w:p>
            <w:pPr>
              <w:pStyle w:val="Compact"/>
              <w:jc w:val="left"/>
            </w:pPr>
            <w:r>
              <w:t xml:space="preserve">계약 시점에 확정, 이후 장기 회수</w:t>
            </w:r>
          </w:p>
        </w:tc>
        <w:tc>
          <w:tcPr/>
          <w:p>
            <w:pPr>
              <w:pStyle w:val="Compact"/>
              <w:jc w:val="left"/>
            </w:pPr>
            <w:r>
              <w:t xml:space="preserve">계약 이후 20년간 누적</w:t>
            </w:r>
          </w:p>
        </w:tc>
      </w:tr>
      <w:tr>
        <w:tc>
          <w:tcPr/>
          <w:p>
            <w:pPr>
              <w:pStyle w:val="Compact"/>
              <w:jc w:val="left"/>
            </w:pPr>
            <w:r>
              <w:t xml:space="preserve">게임의 성격</w:t>
            </w:r>
          </w:p>
        </w:tc>
        <w:tc>
          <w:tcPr/>
          <w:p>
            <w:pPr>
              <w:pStyle w:val="Compact"/>
              <w:jc w:val="left"/>
            </w:pPr>
            <w:r>
              <w:rPr>
                <w:bCs/>
                <w:b/>
              </w:rPr>
              <w:t xml:space="preserve">선점 게임</w:t>
            </w:r>
            <w:r>
              <w:t xml:space="preserve"> </w:t>
            </w:r>
            <w:r>
              <w:t xml:space="preserve">— 먼저 잡으면 이김</w:t>
            </w:r>
          </w:p>
        </w:tc>
        <w:tc>
          <w:tcPr/>
          <w:p>
            <w:pPr>
              <w:pStyle w:val="Compact"/>
              <w:jc w:val="left"/>
            </w:pPr>
            <w:r>
              <w:rPr>
                <w:bCs/>
                <w:b/>
              </w:rPr>
              <w:t xml:space="preserve">지속 게임</w:t>
            </w:r>
            <w:r>
              <w:t xml:space="preserve"> </w:t>
            </w:r>
            <w:r>
              <w:t xml:space="preserve">— 오래 잘하면 이김</w:t>
            </w:r>
          </w:p>
        </w:tc>
      </w:tr>
      <w:tr>
        <w:tc>
          <w:tcPr/>
          <w:p>
            <w:pPr>
              <w:pStyle w:val="Compact"/>
              <w:jc w:val="left"/>
            </w:pPr>
            <w:r>
              <w:t xml:space="preserve">실패 지점</w:t>
            </w:r>
          </w:p>
        </w:tc>
        <w:tc>
          <w:tcPr/>
          <w:p>
            <w:pPr>
              <w:pStyle w:val="Compact"/>
              <w:jc w:val="left"/>
            </w:pPr>
            <w:r>
              <w:t xml:space="preserve">권리를 못 잡으면 사업 자체가 없음</w:t>
            </w:r>
          </w:p>
        </w:tc>
        <w:tc>
          <w:tcPr/>
          <w:p>
            <w:pPr>
              <w:pStyle w:val="Compact"/>
              <w:jc w:val="left"/>
            </w:pPr>
            <w:r>
              <w:t xml:space="preserve">계약까지 도달하지 못하면 마진 구간에 진입 불가</w:t>
            </w:r>
          </w:p>
        </w:tc>
      </w:tr>
    </w:tbl>
    <w:bookmarkEnd w:id="132"/>
    <w:bookmarkStart w:id="133" w:name="통념이-두-시장-모두에서-틀립니다"/>
    <w:p>
      <w:pPr>
        <w:pStyle w:val="Heading3"/>
      </w:pPr>
      <w:r>
        <w:t xml:space="preserve">4-2. 통념이 두 시장 모두에서 틀립니다</w:t>
      </w:r>
    </w:p>
    <w:p>
      <w:pPr>
        <w:numPr>
          <w:ilvl w:val="0"/>
          <w:numId w:val="1040"/>
        </w:numPr>
        <w:pStyle w:val="Compact"/>
      </w:pPr>
      <w:r>
        <w:rPr>
          <w:bCs/>
          <w:b/>
        </w:rPr>
        <w:t xml:space="preserve">시장 A의 통념</w:t>
      </w:r>
      <w:r>
        <w:t xml:space="preserve">:</w:t>
      </w:r>
      <w:r>
        <w:t xml:space="preserve"> </w:t>
      </w:r>
      <w:r>
        <w:t xml:space="preserve">“</w:t>
      </w:r>
      <w:r>
        <w:t xml:space="preserve">데이터센터 사업 = 건설 사업.</w:t>
      </w:r>
      <w:r>
        <w:t xml:space="preserve">”</w:t>
      </w:r>
      <w:r>
        <w:t xml:space="preserve"> </w:t>
      </w:r>
      <w:r>
        <w:t xml:space="preserve">실제로는 총 개발비의 65%가 들어가는 건설이 마진이 가장 얇은 구간입니다. 시공은 외주 가능하고 차별화도 되지 않습니다.</w:t>
      </w:r>
    </w:p>
    <w:p>
      <w:pPr>
        <w:numPr>
          <w:ilvl w:val="0"/>
          <w:numId w:val="1040"/>
        </w:numPr>
        <w:pStyle w:val="Compact"/>
      </w:pPr>
      <w:r>
        <w:rPr>
          <w:bCs/>
          <w:b/>
        </w:rPr>
        <w:t xml:space="preserve">시장 B의 통념</w:t>
      </w:r>
      <w:r>
        <w:t xml:space="preserve">:</w:t>
      </w:r>
      <w:r>
        <w:t xml:space="preserve"> </w:t>
      </w:r>
      <w:r>
        <w:t xml:space="preserve">“</w:t>
      </w:r>
      <w:r>
        <w:t xml:space="preserve">PPA 중개 = 수요와 공급을 이어주는 플랫폼 사업.</w:t>
      </w:r>
      <w:r>
        <w:t xml:space="preserve">”</w:t>
      </w:r>
      <w:r>
        <w:t xml:space="preserve"> </w:t>
      </w:r>
      <w:r>
        <w:t xml:space="preserve">실제로는 그 연결 활동의 가치가 2026년 8월 정부 플랫폼 개시로 0이 되었습니다.</w:t>
      </w:r>
    </w:p>
    <w:p>
      <w:pPr>
        <w:pStyle w:val="FirstParagraph"/>
      </w:pPr>
      <w:r>
        <w:rPr>
          <w:bCs/>
          <w:b/>
        </w:rPr>
        <w:t xml:space="preserve">두 시장 모두, 사람들이 사업의 본체라고 생각하는 활동에 마진이 없습니다.</w:t>
      </w:r>
    </w:p>
    <w:bookmarkEnd w:id="133"/>
    <w:bookmarkStart w:id="134" w:name="원가-구조가-사업의-성격을-결정합니다"/>
    <w:p>
      <w:pPr>
        <w:pStyle w:val="Heading3"/>
      </w:pPr>
      <w:r>
        <w:t xml:space="preserve">4-3. 원가 구조가 사업의 성격을 결정합니다</w:t>
      </w:r>
    </w:p>
    <w:p>
      <w:pPr>
        <w:pStyle w:val="FirstParagraph"/>
      </w:pPr>
      <w:r>
        <w:t xml:space="preserve">시장 A는</w:t>
      </w:r>
      <w:r>
        <w:t xml:space="preserve"> </w:t>
      </w:r>
      <w:r>
        <w:rPr>
          <w:bCs/>
          <w:b/>
        </w:rPr>
        <w:t xml:space="preserve">고정비형</w:t>
      </w:r>
      <w:r>
        <w:t xml:space="preserve">입니다. 대부분의 비용이 준공 전에 발생하고, 이후에는 전력비와 유지보수만 남습니다. 따라서 공실률이 곧 수익성이며, 임대율 99.7%라는 현재 환경은 이 구조에 최적입니다. 반대로 공실이 발생하면 손실이 급격히 확대됩니다.</w:t>
      </w:r>
    </w:p>
    <w:p>
      <w:pPr>
        <w:pStyle w:val="BodyText"/>
      </w:pPr>
      <w:r>
        <w:t xml:space="preserve">시장 B는</w:t>
      </w:r>
      <w:r>
        <w:t xml:space="preserve"> </w:t>
      </w:r>
      <w:r>
        <w:rPr>
          <w:bCs/>
          <w:b/>
        </w:rPr>
        <w:t xml:space="preserve">변동비형</w:t>
      </w:r>
      <w:r>
        <w:t xml:space="preserve">입니다. 인건비 중심이라 고객이 없으면 비용도 크지 않습니다. 리스크가 낮은 대신,</w:t>
      </w:r>
      <w:r>
        <w:t xml:space="preserve"> </w:t>
      </w:r>
      <w:r>
        <w:rPr>
          <w:bCs/>
          <w:b/>
        </w:rPr>
        <w:t xml:space="preserve">규모의 경제도 잘 작동하지 않습니다.</w:t>
      </w:r>
      <w:r>
        <w:t xml:space="preserve"> </w:t>
      </w:r>
      <w:r>
        <w:t xml:space="preserve">예외는 7번(예측)과 6번(정산 자동화)으로, 이 둘만이 한 번 만들면 고객 수에 비례해 원가가 늘지 않는 구조입니다. 즉</w:t>
      </w:r>
      <w:r>
        <w:t xml:space="preserve"> </w:t>
      </w:r>
      <w:r>
        <w:rPr>
          <w:bCs/>
          <w:b/>
        </w:rPr>
        <w:t xml:space="preserve">시장 B에서 확장 가능한 활동은 두 개뿐입니다.</w:t>
      </w:r>
    </w:p>
    <w:p>
      <w:r>
        <w:pict>
          <v:rect style="width:0;height:1.5pt" o:hralign="center" o:hrstd="t" o:hr="t"/>
        </w:pict>
      </w:r>
    </w:p>
    <w:bookmarkEnd w:id="134"/>
    <w:bookmarkEnd w:id="135"/>
    <w:bookmarkStart w:id="138" w:name="내부화-vs-외주화-판단"/>
    <w:p>
      <w:pPr>
        <w:pStyle w:val="Heading2"/>
      </w:pPr>
      <w:r>
        <w:t xml:space="preserve">5. 내부화 vs 외주화 판단</w:t>
      </w:r>
    </w:p>
    <w:bookmarkStart w:id="136" w:name="시장-a"/>
    <w:p>
      <w:pPr>
        <w:pStyle w:val="Heading3"/>
      </w:pPr>
      <w:r>
        <w:t xml:space="preserve">5-1. 시장 A</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활동</w:t>
            </w:r>
          </w:p>
        </w:tc>
        <w:tc>
          <w:tcPr/>
          <w:p>
            <w:pPr>
              <w:pStyle w:val="Compact"/>
              <w:jc w:val="left"/>
            </w:pPr>
            <w:r>
              <w:t xml:space="preserve">판단</w:t>
            </w:r>
          </w:p>
        </w:tc>
        <w:tc>
          <w:tcPr/>
          <w:p>
            <w:pPr>
              <w:pStyle w:val="Compact"/>
              <w:jc w:val="left"/>
            </w:pPr>
            <w:r>
              <w:t xml:space="preserve">근거</w:t>
            </w:r>
          </w:p>
        </w:tc>
      </w:tr>
      <w:tr>
        <w:tc>
          <w:tcPr/>
          <w:p>
            <w:pPr>
              <w:pStyle w:val="Compact"/>
              <w:jc w:val="left"/>
            </w:pPr>
            <w:r>
              <w:t xml:space="preserve">부지·계통 권리 확보</w:t>
            </w:r>
          </w:p>
        </w:tc>
        <w:tc>
          <w:tcPr/>
          <w:p>
            <w:pPr>
              <w:pStyle w:val="Compact"/>
              <w:jc w:val="left"/>
            </w:pPr>
            <w:r>
              <w:rPr>
                <w:bCs/>
                <w:b/>
              </w:rPr>
              <w:t xml:space="preserve">반드시 내부</w:t>
            </w:r>
          </w:p>
        </w:tc>
        <w:tc>
          <w:tcPr/>
          <w:p>
            <w:pPr>
              <w:pStyle w:val="Compact"/>
              <w:jc w:val="left"/>
            </w:pPr>
            <w:r>
              <w:t xml:space="preserve">마진의 원천이자 대체 불가능한 자산</w:t>
            </w:r>
          </w:p>
        </w:tc>
      </w:tr>
      <w:tr>
        <w:tc>
          <w:tcPr/>
          <w:p>
            <w:pPr>
              <w:pStyle w:val="Compact"/>
              <w:jc w:val="left"/>
            </w:pPr>
            <w:r>
              <w:t xml:space="preserve">설계</w:t>
            </w:r>
          </w:p>
        </w:tc>
        <w:tc>
          <w:tcPr/>
          <w:p>
            <w:pPr>
              <w:pStyle w:val="Compact"/>
              <w:jc w:val="left"/>
            </w:pPr>
            <w:r>
              <w:t xml:space="preserve">조건부 외주 (고밀도 사양은 내부 통제)</w:t>
            </w:r>
          </w:p>
        </w:tc>
        <w:tc>
          <w:tcPr/>
          <w:p>
            <w:pPr>
              <w:pStyle w:val="Compact"/>
              <w:jc w:val="left"/>
            </w:pPr>
            <w:r>
              <w:t xml:space="preserve">랙당 100kW 이상 설계 경험은 국내에 희소</w:t>
            </w:r>
          </w:p>
        </w:tc>
      </w:tr>
      <w:tr>
        <w:tc>
          <w:tcPr/>
          <w:p>
            <w:pPr>
              <w:pStyle w:val="Compact"/>
              <w:jc w:val="left"/>
            </w:pPr>
            <w:r>
              <w:t xml:space="preserve">자금 조달</w:t>
            </w:r>
          </w:p>
        </w:tc>
        <w:tc>
          <w:tcPr/>
          <w:p>
            <w:pPr>
              <w:pStyle w:val="Compact"/>
              <w:jc w:val="left"/>
            </w:pPr>
            <w:r>
              <w:t xml:space="preserve">내부 (자문은 외주)</w:t>
            </w:r>
          </w:p>
        </w:tc>
        <w:tc>
          <w:tcPr/>
          <w:p>
            <w:pPr>
              <w:pStyle w:val="Compact"/>
              <w:jc w:val="left"/>
            </w:pPr>
            <w:r>
              <w:t xml:space="preserve">자본 구조가 IRR을 결정</w:t>
            </w:r>
          </w:p>
        </w:tc>
      </w:tr>
      <w:tr>
        <w:tc>
          <w:tcPr/>
          <w:p>
            <w:pPr>
              <w:pStyle w:val="Compact"/>
              <w:jc w:val="left"/>
            </w:pPr>
            <w:r>
              <w:rPr>
                <w:bCs/>
                <w:b/>
              </w:rPr>
              <w:t xml:space="preserve">건설(EPC)</w:t>
            </w:r>
          </w:p>
        </w:tc>
        <w:tc>
          <w:tcPr/>
          <w:p>
            <w:pPr>
              <w:pStyle w:val="Compact"/>
              <w:jc w:val="left"/>
            </w:pPr>
            <w:r>
              <w:rPr>
                <w:bCs/>
                <w:b/>
              </w:rPr>
              <w:t xml:space="preserve">외주</w:t>
            </w:r>
          </w:p>
        </w:tc>
        <w:tc>
          <w:tcPr/>
          <w:p>
            <w:pPr>
              <w:pStyle w:val="Compact"/>
              <w:jc w:val="left"/>
            </w:pPr>
            <w:r>
              <w:t xml:space="preserve">원가 65%지만 차별화 기여 하. 직접 수행할 이유 없음</w:t>
            </w:r>
          </w:p>
        </w:tc>
      </w:tr>
      <w:tr>
        <w:tc>
          <w:tcPr/>
          <w:p>
            <w:pPr>
              <w:pStyle w:val="Compact"/>
              <w:jc w:val="left"/>
            </w:pPr>
            <w:r>
              <w:t xml:space="preserve">전력 조달·수전</w:t>
            </w:r>
          </w:p>
        </w:tc>
        <w:tc>
          <w:tcPr/>
          <w:p>
            <w:pPr>
              <w:pStyle w:val="Compact"/>
              <w:jc w:val="left"/>
            </w:pPr>
            <w:r>
              <w:t xml:space="preserve">내부</w:t>
            </w:r>
          </w:p>
        </w:tc>
        <w:tc>
          <w:tcPr/>
          <w:p>
            <w:pPr>
              <w:pStyle w:val="Compact"/>
              <w:jc w:val="left"/>
            </w:pPr>
            <w:r>
              <w:t xml:space="preserve">한전 협상과 요금 체계 선택이 원가를 좌우</w:t>
            </w:r>
          </w:p>
        </w:tc>
      </w:tr>
      <w:tr>
        <w:tc>
          <w:tcPr/>
          <w:p>
            <w:pPr>
              <w:pStyle w:val="Compact"/>
              <w:jc w:val="left"/>
            </w:pPr>
            <w:r>
              <w:t xml:space="preserve">운영</w:t>
            </w:r>
          </w:p>
        </w:tc>
        <w:tc>
          <w:tcPr/>
          <w:p>
            <w:pPr>
              <w:pStyle w:val="Compact"/>
              <w:jc w:val="left"/>
            </w:pPr>
            <w:r>
              <w:t xml:space="preserve">조건부 외주</w:t>
            </w:r>
          </w:p>
        </w:tc>
        <w:tc>
          <w:tcPr/>
          <w:p>
            <w:pPr>
              <w:pStyle w:val="Compact"/>
              <w:jc w:val="left"/>
            </w:pPr>
            <w:r>
              <w:t xml:space="preserve">단, PUE 개선 책임은 내부에 두어야 함</w:t>
            </w:r>
          </w:p>
        </w:tc>
      </w:tr>
      <w:tr>
        <w:tc>
          <w:tcPr/>
          <w:p>
            <w:pPr>
              <w:pStyle w:val="Compact"/>
              <w:jc w:val="left"/>
            </w:pPr>
            <w:r>
              <w:rPr>
                <w:bCs/>
                <w:b/>
              </w:rPr>
              <w:t xml:space="preserve">앵커 유치</w:t>
            </w:r>
          </w:p>
        </w:tc>
        <w:tc>
          <w:tcPr/>
          <w:p>
            <w:pPr>
              <w:pStyle w:val="Compact"/>
              <w:jc w:val="left"/>
            </w:pPr>
            <w:r>
              <w:rPr>
                <w:bCs/>
                <w:b/>
              </w:rPr>
              <w:t xml:space="preserve">반드시 내부</w:t>
            </w:r>
          </w:p>
        </w:tc>
        <w:tc>
          <w:tcPr/>
          <w:p>
            <w:pPr>
              <w:pStyle w:val="Compact"/>
              <w:jc w:val="left"/>
            </w:pPr>
            <w:r>
              <w:t xml:space="preserve">계약 조건이 곧 사업성</w:t>
            </w:r>
          </w:p>
        </w:tc>
      </w:tr>
      <w:tr>
        <w:tc>
          <w:tcPr/>
          <w:p>
            <w:pPr>
              <w:pStyle w:val="Compact"/>
              <w:jc w:val="left"/>
            </w:pPr>
            <w:r>
              <w:t xml:space="preserve">고객 서비스</w:t>
            </w:r>
          </w:p>
        </w:tc>
        <w:tc>
          <w:tcPr/>
          <w:p>
            <w:pPr>
              <w:pStyle w:val="Compact"/>
              <w:jc w:val="left"/>
            </w:pPr>
            <w:r>
              <w:t xml:space="preserve">외주</w:t>
            </w:r>
          </w:p>
        </w:tc>
        <w:tc>
          <w:tcPr/>
          <w:p>
            <w:pPr>
              <w:pStyle w:val="Compact"/>
              <w:jc w:val="left"/>
            </w:pPr>
            <w:r>
              <w:t xml:space="preserve">표준화 가능</w:t>
            </w:r>
          </w:p>
        </w:tc>
      </w:tr>
    </w:tbl>
    <w:p>
      <w:pPr>
        <w:pStyle w:val="BlockText"/>
      </w:pPr>
      <w:r>
        <w:rPr>
          <w:bCs/>
          <w:b/>
        </w:rPr>
        <w:t xml:space="preserve">핵심</w:t>
      </w:r>
      <w:r>
        <w:t xml:space="preserve">: 원가 비중이 가장 큰 건설을 외주하고, 원가 비중이 작은 권리 확보와 앵커 계약을 내부에 두는 것이 이 사업의 정답입니다.</w:t>
      </w:r>
      <w:r>
        <w:t xml:space="preserve"> </w:t>
      </w:r>
      <w:r>
        <w:rPr>
          <w:bCs/>
          <w:b/>
        </w:rPr>
        <w:t xml:space="preserve">자원 배분을 원가 비중에 비례해서 하면 실패합니다.</w:t>
      </w:r>
    </w:p>
    <w:bookmarkEnd w:id="136"/>
    <w:bookmarkStart w:id="137" w:name="시장-b"/>
    <w:p>
      <w:pPr>
        <w:pStyle w:val="Heading3"/>
      </w:pPr>
      <w:r>
        <w:t xml:space="preserve">5-2. 시장 B</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활동</w:t>
            </w:r>
          </w:p>
        </w:tc>
        <w:tc>
          <w:tcPr/>
          <w:p>
            <w:pPr>
              <w:pStyle w:val="Compact"/>
              <w:jc w:val="left"/>
            </w:pPr>
            <w:r>
              <w:t xml:space="preserve">판단</w:t>
            </w:r>
          </w:p>
        </w:tc>
        <w:tc>
          <w:tcPr/>
          <w:p>
            <w:pPr>
              <w:pStyle w:val="Compact"/>
              <w:jc w:val="left"/>
            </w:pPr>
            <w:r>
              <w:t xml:space="preserve">근거</w:t>
            </w:r>
          </w:p>
        </w:tc>
      </w:tr>
      <w:tr>
        <w:tc>
          <w:tcPr/>
          <w:p>
            <w:pPr>
              <w:pStyle w:val="Compact"/>
              <w:jc w:val="left"/>
            </w:pPr>
            <w:r>
              <w:t xml:space="preserve">수요 발굴</w:t>
            </w:r>
          </w:p>
        </w:tc>
        <w:tc>
          <w:tcPr/>
          <w:p>
            <w:pPr>
              <w:pStyle w:val="Compact"/>
              <w:jc w:val="left"/>
            </w:pPr>
            <w:r>
              <w:t xml:space="preserve">조건부 외주 (파트너 채널 활용)</w:t>
            </w:r>
          </w:p>
        </w:tc>
        <w:tc>
          <w:tcPr/>
          <w:p>
            <w:pPr>
              <w:pStyle w:val="Compact"/>
              <w:jc w:val="left"/>
            </w:pPr>
            <w:r>
              <w:t xml:space="preserve">영업비가 크고 차별화 기여 중. 회계법인·인증기관 제휴가 효율적</w:t>
            </w:r>
          </w:p>
        </w:tc>
      </w:tr>
      <w:tr>
        <w:tc>
          <w:tcPr/>
          <w:p>
            <w:pPr>
              <w:pStyle w:val="Compact"/>
              <w:jc w:val="left"/>
            </w:pPr>
            <w:r>
              <w:t xml:space="preserve">공급 자원 소싱</w:t>
            </w:r>
          </w:p>
        </w:tc>
        <w:tc>
          <w:tcPr/>
          <w:p>
            <w:pPr>
              <w:pStyle w:val="Compact"/>
              <w:jc w:val="left"/>
            </w:pPr>
            <w:r>
              <w:rPr>
                <w:bCs/>
                <w:b/>
              </w:rPr>
              <w:t xml:space="preserve">반드시 내부</w:t>
            </w:r>
          </w:p>
        </w:tc>
        <w:tc>
          <w:tcPr/>
          <w:p>
            <w:pPr>
              <w:pStyle w:val="Compact"/>
              <w:jc w:val="left"/>
            </w:pPr>
            <w:r>
              <w:t xml:space="preserve">계통 확보 프로젝트 접근권이 곧 공급 능력</w:t>
            </w:r>
          </w:p>
        </w:tc>
      </w:tr>
      <w:tr>
        <w:tc>
          <w:tcPr/>
          <w:p>
            <w:pPr>
              <w:pStyle w:val="Compact"/>
              <w:jc w:val="left"/>
            </w:pPr>
            <w:r>
              <w:rPr>
                <w:bCs/>
                <w:b/>
              </w:rPr>
              <w:t xml:space="preserve">매칭</w:t>
            </w:r>
          </w:p>
        </w:tc>
        <w:tc>
          <w:tcPr/>
          <w:p>
            <w:pPr>
              <w:pStyle w:val="Compact"/>
              <w:jc w:val="left"/>
            </w:pPr>
            <w:r>
              <w:rPr>
                <w:bCs/>
                <w:b/>
              </w:rPr>
              <w:t xml:space="preserve">외주 — 공공 플랫폼 활용</w:t>
            </w:r>
          </w:p>
        </w:tc>
        <w:tc>
          <w:tcPr/>
          <w:p>
            <w:pPr>
              <w:pStyle w:val="Compact"/>
              <w:jc w:val="left"/>
            </w:pPr>
            <w:r>
              <w:t xml:space="preserve">무료로 제공되는 활동을 자체 구축할 이유가 없음</w:t>
            </w:r>
          </w:p>
        </w:tc>
      </w:tr>
      <w:tr>
        <w:tc>
          <w:tcPr/>
          <w:p>
            <w:pPr>
              <w:pStyle w:val="Compact"/>
              <w:jc w:val="left"/>
            </w:pPr>
            <w:r>
              <w:t xml:space="preserve">계약 구조화·실사</w:t>
            </w:r>
          </w:p>
        </w:tc>
        <w:tc>
          <w:tcPr/>
          <w:p>
            <w:pPr>
              <w:pStyle w:val="Compact"/>
              <w:jc w:val="left"/>
            </w:pPr>
            <w:r>
              <w:rPr>
                <w:bCs/>
                <w:b/>
              </w:rPr>
              <w:t xml:space="preserve">반드시 내부</w:t>
            </w:r>
          </w:p>
        </w:tc>
        <w:tc>
          <w:tcPr/>
          <w:p>
            <w:pPr>
              <w:pStyle w:val="Compact"/>
              <w:jc w:val="left"/>
            </w:pPr>
            <w:r>
              <w:t xml:space="preserve">신뢰의 원천이며 20년 리스크를 결정</w:t>
            </w:r>
          </w:p>
        </w:tc>
      </w:tr>
      <w:tr>
        <w:tc>
          <w:tcPr/>
          <w:p>
            <w:pPr>
              <w:pStyle w:val="Compact"/>
              <w:jc w:val="left"/>
            </w:pPr>
            <w:r>
              <w:t xml:space="preserve">행정 대행</w:t>
            </w:r>
          </w:p>
        </w:tc>
        <w:tc>
          <w:tcPr/>
          <w:p>
            <w:pPr>
              <w:pStyle w:val="Compact"/>
              <w:jc w:val="left"/>
            </w:pPr>
            <w:r>
              <w:t xml:space="preserve">외주</w:t>
            </w:r>
          </w:p>
        </w:tc>
        <w:tc>
          <w:tcPr/>
          <w:p>
            <w:pPr>
              <w:pStyle w:val="Compact"/>
              <w:jc w:val="left"/>
            </w:pPr>
            <w:r>
              <w:t xml:space="preserve">표준화 가능</w:t>
            </w:r>
          </w:p>
        </w:tc>
      </w:tr>
      <w:tr>
        <w:tc>
          <w:tcPr/>
          <w:p>
            <w:pPr>
              <w:pStyle w:val="Compact"/>
              <w:jc w:val="left"/>
            </w:pPr>
            <w:r>
              <w:rPr>
                <w:bCs/>
                <w:b/>
              </w:rPr>
              <w:t xml:space="preserve">정산 검증</w:t>
            </w:r>
          </w:p>
        </w:tc>
        <w:tc>
          <w:tcPr/>
          <w:p>
            <w:pPr>
              <w:pStyle w:val="Compact"/>
              <w:jc w:val="left"/>
            </w:pPr>
            <w:r>
              <w:rPr>
                <w:bCs/>
                <w:b/>
              </w:rPr>
              <w:t xml:space="preserve">반드시 내부</w:t>
            </w:r>
          </w:p>
        </w:tc>
        <w:tc>
          <w:tcPr/>
          <w:p>
            <w:pPr>
              <w:pStyle w:val="Compact"/>
              <w:jc w:val="left"/>
            </w:pPr>
            <w:r>
              <w:t xml:space="preserve">정보 비대칭이 만든 마진 풀</w:t>
            </w:r>
          </w:p>
        </w:tc>
      </w:tr>
      <w:tr>
        <w:tc>
          <w:tcPr/>
          <w:p>
            <w:pPr>
              <w:pStyle w:val="Compact"/>
              <w:jc w:val="left"/>
            </w:pPr>
            <w:r>
              <w:rPr>
                <w:bCs/>
                <w:b/>
              </w:rPr>
              <w:t xml:space="preserve">발전량 예측·입찰</w:t>
            </w:r>
          </w:p>
        </w:tc>
        <w:tc>
          <w:tcPr/>
          <w:p>
            <w:pPr>
              <w:pStyle w:val="Compact"/>
              <w:jc w:val="left"/>
            </w:pPr>
            <w:r>
              <w:rPr>
                <w:bCs/>
                <w:b/>
              </w:rPr>
              <w:t xml:space="preserve">반드시 내부</w:t>
            </w:r>
          </w:p>
        </w:tc>
        <w:tc>
          <w:tcPr/>
          <w:p>
            <w:pPr>
              <w:pStyle w:val="Compact"/>
              <w:jc w:val="left"/>
            </w:pPr>
            <w:r>
              <w:t xml:space="preserve">유일하게 복제 어려운 자산. 외주하면 사업의 이유가 사라짐</w:t>
            </w:r>
          </w:p>
        </w:tc>
      </w:tr>
      <w:tr>
        <w:tc>
          <w:tcPr/>
          <w:p>
            <w:pPr>
              <w:pStyle w:val="Compact"/>
              <w:jc w:val="left"/>
            </w:pPr>
            <w:r>
              <w:t xml:space="preserve">출력제어 대응</w:t>
            </w:r>
          </w:p>
        </w:tc>
        <w:tc>
          <w:tcPr/>
          <w:p>
            <w:pPr>
              <w:pStyle w:val="Compact"/>
              <w:jc w:val="left"/>
            </w:pPr>
            <w:r>
              <w:t xml:space="preserve">내부</w:t>
            </w:r>
          </w:p>
        </w:tc>
        <w:tc>
          <w:tcPr/>
          <w:p>
            <w:pPr>
              <w:pStyle w:val="Compact"/>
              <w:jc w:val="left"/>
            </w:pPr>
            <w:r>
              <w:t xml:space="preserve">예측과 결합되어야 효과</w:t>
            </w:r>
          </w:p>
        </w:tc>
      </w:tr>
      <w:tr>
        <w:tc>
          <w:tcPr/>
          <w:p>
            <w:pPr>
              <w:pStyle w:val="Compact"/>
              <w:jc w:val="left"/>
            </w:pPr>
            <w:r>
              <w:t xml:space="preserve">이행 인증·리포팅</w:t>
            </w:r>
          </w:p>
        </w:tc>
        <w:tc>
          <w:tcPr/>
          <w:p>
            <w:pPr>
              <w:pStyle w:val="Compact"/>
              <w:jc w:val="left"/>
            </w:pPr>
            <w:r>
              <w:t xml:space="preserve">조건부 외주 (검증기관 제휴)</w:t>
            </w:r>
          </w:p>
        </w:tc>
        <w:tc>
          <w:tcPr/>
          <w:p>
            <w:pPr>
              <w:pStyle w:val="Compact"/>
              <w:jc w:val="left"/>
            </w:pPr>
            <w:r>
              <w:t xml:space="preserve">제3자 검증이 붙어야 신뢰도 상승</w:t>
            </w:r>
          </w:p>
        </w:tc>
      </w:tr>
    </w:tbl>
    <w:p>
      <w:pPr>
        <w:pStyle w:val="BlockText"/>
      </w:pPr>
      <w:r>
        <w:rPr>
          <w:bCs/>
          <w:b/>
        </w:rPr>
        <w:t xml:space="preserve">핵심</w:t>
      </w:r>
      <w:r>
        <w:t xml:space="preserve">: 이 사업의 정체성은</w:t>
      </w:r>
      <w:r>
        <w:t xml:space="preserve"> </w:t>
      </w:r>
      <w:r>
        <w:rPr>
          <w:bCs/>
          <w:b/>
        </w:rPr>
        <w:t xml:space="preserve">예측과 정산</w:t>
      </w:r>
      <w:r>
        <w:t xml:space="preserve">입니다. 매칭 플랫폼을 자체 구축하는 데 자원을 쓰는 것은, 정부가 무료로 하는 일을 돈 들여 반복하는 것입니다.</w:t>
      </w:r>
    </w:p>
    <w:p>
      <w:r>
        <w:pict>
          <v:rect style="width:0;height:1.5pt" o:hralign="center" o:hrstd="t" o:hr="t"/>
        </w:pict>
      </w:r>
    </w:p>
    <w:bookmarkEnd w:id="137"/>
    <w:bookmarkEnd w:id="138"/>
    <w:bookmarkStart w:id="139" w:name="챕터-03으로-넘기는-결론"/>
    <w:p>
      <w:pPr>
        <w:pStyle w:val="Heading2"/>
      </w:pPr>
      <w:r>
        <w:t xml:space="preserve">6. 챕터 03으로 넘기는 결론</w:t>
      </w:r>
    </w:p>
    <w:p>
      <w:pPr>
        <w:pStyle w:val="FirstParagraph"/>
      </w:pPr>
      <w:r>
        <w:t xml:space="preserve">가치 사슬 분석에서 확인된 사실은 다음 세 가지입니다. 이는 챕터 03의 KSF 도출에 직접 입력됩니다.</w:t>
      </w:r>
    </w:p>
    <w:p>
      <w:pPr>
        <w:numPr>
          <w:ilvl w:val="0"/>
          <w:numId w:val="1041"/>
        </w:numPr>
        <w:pStyle w:val="Compact"/>
      </w:pPr>
      <w:r>
        <w:rPr>
          <w:bCs/>
          <w:b/>
        </w:rPr>
        <w:t xml:space="preserve">시장 A의 마진은 사슬 앞단(권리 확보)에, 시장 B의 마진은 사슬 뒷단(계약 후 관리)에 있습니다.</w:t>
      </w:r>
      <w:r>
        <w:t xml:space="preserve"> </w:t>
      </w:r>
      <w:r>
        <w:t xml:space="preserve">따라서 두 시장의 KSF는 시간 축에서 정반대 위치에 있어야 합니다.</w:t>
      </w:r>
    </w:p>
    <w:p>
      <w:pPr>
        <w:numPr>
          <w:ilvl w:val="0"/>
          <w:numId w:val="1041"/>
        </w:numPr>
        <w:pStyle w:val="Compact"/>
      </w:pPr>
      <w:r>
        <w:rPr>
          <w:bCs/>
          <w:b/>
        </w:rPr>
        <w:t xml:space="preserve">두 시장 모두 원가 비중이 가장 큰 활동에 마진이 없습니다.</w:t>
      </w:r>
      <w:r>
        <w:t xml:space="preserve"> </w:t>
      </w:r>
      <w:r>
        <w:t xml:space="preserve">시장 A의 건설(65%), 시장 B의 수요 발굴(영업비)이 그것입니다. 자원 배분을 원가 비중에 맞추면 실패합니다.</w:t>
      </w:r>
    </w:p>
    <w:p>
      <w:pPr>
        <w:numPr>
          <w:ilvl w:val="0"/>
          <w:numId w:val="1041"/>
        </w:numPr>
        <w:pStyle w:val="Compact"/>
      </w:pPr>
      <w:r>
        <w:rPr>
          <w:bCs/>
          <w:b/>
        </w:rPr>
        <w:t xml:space="preserve">시장 B에서 확장 가능한 활동은 예측과 정산 자동화 둘뿐입니다.</w:t>
      </w:r>
      <w:r>
        <w:t xml:space="preserve"> </w:t>
      </w:r>
      <w:r>
        <w:t xml:space="preserve">나머지는 모두 인력 투입에 비례하는 활동이므로, 이 두 가지에 실패하면 사업은 컨설팅 회사가 됩니다.</w:t>
      </w:r>
    </w:p>
    <w:p>
      <w:r>
        <w:br w:type="page"/>
      </w:r>
    </w:p>
    <w:bookmarkEnd w:id="139"/>
    <w:bookmarkEnd w:id="140"/>
    <w:bookmarkStart w:id="162" w:name="제8장.-챕터-03-핵심-성공-요인ksf-도출"/>
    <w:p>
      <w:pPr>
        <w:pStyle w:val="Heading1"/>
      </w:pPr>
      <w:r>
        <w:t xml:space="preserve">제8장. [챕터 03] 핵심 성공 요인(KSF) 도출</w:t>
      </w:r>
    </w:p>
    <w:p>
      <w:pPr>
        <w:pStyle w:val="FirstParagraph"/>
      </w:pPr>
      <w:r>
        <w:rPr>
          <w:bCs/>
          <w:b/>
        </w:rPr>
        <w:t xml:space="preserve">챕터 03 · 산업 층위 · 핵심 성공 요인 분석</w:t>
      </w:r>
    </w:p>
    <w:bookmarkStart w:id="144" w:name="도출-방법"/>
    <w:p>
      <w:pPr>
        <w:pStyle w:val="Heading2"/>
      </w:pPr>
      <w:r>
        <w:t xml:space="preserve">1. 도출 방법</w:t>
      </w:r>
    </w:p>
    <w:bookmarkStart w:id="141" w:name="두-개의-분석을-교차시킵니다"/>
    <w:p>
      <w:pPr>
        <w:pStyle w:val="Heading3"/>
      </w:pPr>
      <w:r>
        <w:t xml:space="preserve">1-1. 두 개의 분석을 교차시킵니다</w:t>
      </w:r>
    </w:p>
    <w:p>
      <w:pPr>
        <w:pStyle w:val="FirstParagraph"/>
      </w:pPr>
      <w:r>
        <w:t xml:space="preserve">KSF는 감이나 업계 통념이 아니라</w:t>
      </w:r>
      <w:r>
        <w:t xml:space="preserve"> </w:t>
      </w:r>
      <w:r>
        <w:rPr>
          <w:bCs/>
          <w:b/>
        </w:rPr>
        <w:t xml:space="preserve">앞선 두 분석에서 기계적으로 도출</w:t>
      </w:r>
      <w:r>
        <w:t xml:space="preserve">되어야 합니다. 본 문서의 모든 KSF는 아래 둘 중 하나 이상에 근거를 둡니다.</w:t>
      </w:r>
    </w:p>
    <w:p>
      <w:pPr>
        <w:numPr>
          <w:ilvl w:val="0"/>
          <w:numId w:val="1042"/>
        </w:numPr>
        <w:pStyle w:val="Compact"/>
      </w:pPr>
      <w:r>
        <w:rPr>
          <w:bCs/>
          <w:b/>
        </w:rPr>
        <w:t xml:space="preserve">챕터 01 (5 Forces)</w:t>
      </w:r>
      <w:r>
        <w:t xml:space="preserve"> </w:t>
      </w:r>
      <w:r>
        <w:t xml:space="preserve">— 산업 구조가 어느 지점에서 수익을 깎는가 →</w:t>
      </w:r>
      <w:r>
        <w:t xml:space="preserve"> </w:t>
      </w:r>
      <w:r>
        <w:rPr>
          <w:bCs/>
          <w:b/>
        </w:rPr>
        <w:t xml:space="preserve">방어해야 할 것</w:t>
      </w:r>
    </w:p>
    <w:p>
      <w:pPr>
        <w:numPr>
          <w:ilvl w:val="0"/>
          <w:numId w:val="1042"/>
        </w:numPr>
        <w:pStyle w:val="Compact"/>
      </w:pPr>
      <w:r>
        <w:rPr>
          <w:bCs/>
          <w:b/>
        </w:rPr>
        <w:t xml:space="preserve">챕터 02 (가치 사슬)</w:t>
      </w:r>
      <w:r>
        <w:t xml:space="preserve"> </w:t>
      </w:r>
      <w:r>
        <w:t xml:space="preserve">— 내부 활동 중 어디에 마진이 고이는가 →</w:t>
      </w:r>
      <w:r>
        <w:t xml:space="preserve"> </w:t>
      </w:r>
      <w:r>
        <w:rPr>
          <w:bCs/>
          <w:b/>
        </w:rPr>
        <w:t xml:space="preserve">집중해야 할 것</w:t>
      </w:r>
    </w:p>
    <w:p>
      <w:pPr>
        <w:pStyle w:val="FirstParagraph"/>
      </w:pPr>
      <w:r>
        <w:t xml:space="preserve">두 분석 중 하나만 쓰면 KSF가 공허해집니다. 5 Forces만 보면</w:t>
      </w:r>
      <w:r>
        <w:t xml:space="preserve"> </w:t>
      </w:r>
      <w:r>
        <w:t xml:space="preserve">“</w:t>
      </w:r>
      <w:r>
        <w:t xml:space="preserve">경쟁이 심하니 차별화하라</w:t>
      </w:r>
      <w:r>
        <w:t xml:space="preserve">”</w:t>
      </w:r>
      <w:r>
        <w:t xml:space="preserve">가 나오고, 가치 사슬만 보면</w:t>
      </w:r>
      <w:r>
        <w:t xml:space="preserve"> </w:t>
      </w:r>
      <w:r>
        <w:t xml:space="preserve">“</w:t>
      </w:r>
      <w:r>
        <w:t xml:space="preserve">원가를 낮춰라</w:t>
      </w:r>
      <w:r>
        <w:t xml:space="preserve">”</w:t>
      </w:r>
      <w:r>
        <w:t xml:space="preserve">가 나옵니다.</w:t>
      </w:r>
      <w:r>
        <w:t xml:space="preserve"> </w:t>
      </w:r>
      <w:r>
        <w:rPr>
          <w:bCs/>
          <w:b/>
        </w:rPr>
        <w:t xml:space="preserve">교차시켜야</w:t>
      </w:r>
      <w:r>
        <w:rPr>
          <w:bCs/>
          <w:b/>
        </w:rPr>
        <w:t xml:space="preserve"> </w:t>
      </w:r>
      <w:r>
        <w:rPr>
          <w:bCs/>
          <w:b/>
        </w:rPr>
        <w:t xml:space="preserve">“</w:t>
      </w:r>
      <w:r>
        <w:rPr>
          <w:bCs/>
          <w:b/>
        </w:rPr>
        <w:t xml:space="preserve">무엇을 어디서 어떻게</w:t>
      </w:r>
      <w:r>
        <w:rPr>
          <w:bCs/>
          <w:b/>
        </w:rPr>
        <w:t xml:space="preserve">”</w:t>
      </w:r>
      <w:r>
        <w:rPr>
          <w:bCs/>
          <w:b/>
        </w:rPr>
        <w:t xml:space="preserve">가 나옵니다.</w:t>
      </w:r>
    </w:p>
    <w:bookmarkEnd w:id="141"/>
    <w:bookmarkStart w:id="142" w:name="평가-축"/>
    <w:p>
      <w:pPr>
        <w:pStyle w:val="Heading3"/>
      </w:pPr>
      <w:r>
        <w:t xml:space="preserve">1-2. 평가 축</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축</w:t>
            </w:r>
          </w:p>
        </w:tc>
        <w:tc>
          <w:tcPr/>
          <w:p>
            <w:pPr>
              <w:pStyle w:val="Compact"/>
              <w:jc w:val="left"/>
            </w:pPr>
            <w:r>
              <w:t xml:space="preserve">질문</w:t>
            </w:r>
          </w:p>
        </w:tc>
        <w:tc>
          <w:tcPr/>
          <w:p>
            <w:pPr>
              <w:pStyle w:val="Compact"/>
              <w:jc w:val="left"/>
            </w:pPr>
            <w:r>
              <w:t xml:space="preserve">척도</w:t>
            </w:r>
          </w:p>
        </w:tc>
      </w:tr>
      <w:tr>
        <w:tc>
          <w:tcPr/>
          <w:p>
            <w:pPr>
              <w:pStyle w:val="Compact"/>
              <w:jc w:val="left"/>
            </w:pPr>
            <w:r>
              <w:rPr>
                <w:bCs/>
                <w:b/>
              </w:rPr>
              <w:t xml:space="preserve">수익성 영향도</w:t>
            </w:r>
          </w:p>
        </w:tc>
        <w:tc>
          <w:tcPr/>
          <w:p>
            <w:pPr>
              <w:pStyle w:val="Compact"/>
              <w:jc w:val="left"/>
            </w:pPr>
            <w:r>
              <w:t xml:space="preserve">이것을 확보하면 이익이 얼마나 늘어나는가</w:t>
            </w:r>
          </w:p>
        </w:tc>
        <w:tc>
          <w:tcPr/>
          <w:p>
            <w:pPr>
              <w:pStyle w:val="Compact"/>
              <w:jc w:val="left"/>
            </w:pPr>
            <w:r>
              <w:t xml:space="preserve">상 / 중 / 하</w:t>
            </w:r>
          </w:p>
        </w:tc>
      </w:tr>
      <w:tr>
        <w:tc>
          <w:tcPr/>
          <w:p>
            <w:pPr>
              <w:pStyle w:val="Compact"/>
              <w:jc w:val="left"/>
            </w:pPr>
            <w:r>
              <w:rPr>
                <w:bCs/>
                <w:b/>
              </w:rPr>
              <w:t xml:space="preserve">확보 난이도</w:t>
            </w:r>
          </w:p>
        </w:tc>
        <w:tc>
          <w:tcPr/>
          <w:p>
            <w:pPr>
              <w:pStyle w:val="Compact"/>
              <w:jc w:val="left"/>
            </w:pPr>
            <w:r>
              <w:t xml:space="preserve">우리가 이것을 갖추는 데 얼마나 어려운가</w:t>
            </w:r>
          </w:p>
        </w:tc>
        <w:tc>
          <w:tcPr/>
          <w:p>
            <w:pPr>
              <w:pStyle w:val="Compact"/>
              <w:jc w:val="left"/>
            </w:pPr>
            <w:r>
              <w:t xml:space="preserve">상 / 중 / 하</w:t>
            </w:r>
          </w:p>
        </w:tc>
      </w:tr>
      <w:tr>
        <w:tc>
          <w:tcPr/>
          <w:p>
            <w:pPr>
              <w:pStyle w:val="Compact"/>
              <w:jc w:val="left"/>
            </w:pPr>
            <w:r>
              <w:rPr>
                <w:bCs/>
                <w:b/>
              </w:rPr>
              <w:t xml:space="preserve">모방 난이도</w:t>
            </w:r>
          </w:p>
        </w:tc>
        <w:tc>
          <w:tcPr/>
          <w:p>
            <w:pPr>
              <w:pStyle w:val="Compact"/>
              <w:jc w:val="left"/>
            </w:pPr>
            <w:r>
              <w:t xml:space="preserve">경쟁자가 따라 하기 얼마나 어려운가</w:t>
            </w:r>
          </w:p>
        </w:tc>
        <w:tc>
          <w:tcPr/>
          <w:p>
            <w:pPr>
              <w:pStyle w:val="Compact"/>
              <w:jc w:val="left"/>
            </w:pPr>
            <w:r>
              <w:t xml:space="preserve">상 / 중 / 하</w:t>
            </w:r>
          </w:p>
        </w:tc>
      </w:tr>
    </w:tbl>
    <w:p>
      <w:pPr>
        <w:pStyle w:val="BodyText"/>
      </w:pPr>
      <w:r>
        <w:rPr>
          <w:bCs/>
          <w:b/>
        </w:rPr>
        <w:t xml:space="preserve">우선순위는</w:t>
      </w:r>
      <w:r>
        <w:rPr>
          <w:bCs/>
          <w:b/>
        </w:rPr>
        <w:t xml:space="preserve"> </w:t>
      </w:r>
      <w:r>
        <w:rPr>
          <w:rStyle w:val="VerbatimChar"/>
          <w:bCs/>
          <w:b/>
        </w:rPr>
        <w:t xml:space="preserve">수익성 영향도 × 모방 난이도</w:t>
      </w:r>
      <w:r>
        <w:rPr>
          <w:bCs/>
          <w:b/>
        </w:rPr>
        <w:t xml:space="preserve">가 높은 순으로 정합니다.</w:t>
      </w:r>
      <w:r>
        <w:t xml:space="preserve"> </w:t>
      </w:r>
      <w:r>
        <w:t xml:space="preserve">확보 난이도는 순위를 낮추는 요인이 아니라</w:t>
      </w:r>
      <w:r>
        <w:t xml:space="preserve"> </w:t>
      </w:r>
      <w:r>
        <w:rPr>
          <w:bCs/>
          <w:b/>
        </w:rPr>
        <w:t xml:space="preserve">자원 배분량을 결정하는 요인</w:t>
      </w:r>
      <w:r>
        <w:t xml:space="preserve">입니다. 어렵다고 순위를 내리면, 어려워서 남들도 못 하는 것을 포기하게 됩니다.</w:t>
      </w:r>
    </w:p>
    <w:bookmarkEnd w:id="142"/>
    <w:bookmarkStart w:id="143" w:name="ksf-서술-규칙"/>
    <w:p>
      <w:pPr>
        <w:pStyle w:val="Heading3"/>
      </w:pPr>
      <w:r>
        <w:t xml:space="preserve">1-3. KSF 서술 규칙</w:t>
      </w:r>
    </w:p>
    <w:p>
      <w:pPr>
        <w:pStyle w:val="FirstParagraph"/>
      </w:pPr>
      <w:r>
        <w:t xml:space="preserve">KSF는 구호가 아니라</w:t>
      </w:r>
      <w:r>
        <w:t xml:space="preserve"> </w:t>
      </w:r>
      <w:r>
        <w:rPr>
          <w:bCs/>
          <w:b/>
        </w:rPr>
        <w:t xml:space="preserve">검증 가능한 문장</w:t>
      </w:r>
      <w:r>
        <w:t xml:space="preserve">이어야 합니다.</w:t>
      </w:r>
      <w:r>
        <w:t xml:space="preserve"> </w:t>
      </w:r>
      <w:r>
        <w:t xml:space="preserve">“</w:t>
      </w:r>
      <w:r>
        <w:t xml:space="preserve">차별화</w:t>
      </w:r>
      <w:r>
        <w:t xml:space="preserve">”</w:t>
      </w:r>
      <w:r>
        <w:t xml:space="preserve">나</w:t>
      </w:r>
      <w:r>
        <w:t xml:space="preserve"> </w:t>
      </w:r>
      <w:r>
        <w:t xml:space="preserve">“</w:t>
      </w:r>
      <w:r>
        <w:t xml:space="preserve">고객 중심</w:t>
      </w:r>
      <w:r>
        <w:t xml:space="preserve">”</w:t>
      </w:r>
      <w:r>
        <w:t xml:space="preserve">은 KSF가 아닙니다.</w:t>
      </w:r>
      <w:r>
        <w:t xml:space="preserve"> </w:t>
      </w:r>
      <w:r>
        <w:t xml:space="preserve">“</w:t>
      </w:r>
      <w:r>
        <w:t xml:space="preserve">동일 조건에서 예측 오차율 4% 이하 유지</w:t>
      </w:r>
      <w:r>
        <w:t xml:space="preserve">”</w:t>
      </w:r>
      <w:r>
        <w:t xml:space="preserve">는 KSF입니다. 달성 여부를 측정할 수 있어야 합니다.</w:t>
      </w:r>
    </w:p>
    <w:p>
      <w:r>
        <w:pict>
          <v:rect style="width:0;height:1.5pt" o:hralign="center" o:hrstd="t" o:hr="t"/>
        </w:pict>
      </w:r>
    </w:p>
    <w:bookmarkEnd w:id="143"/>
    <w:bookmarkEnd w:id="144"/>
    <w:bookmarkStart w:id="147" w:name="시장-a-수도권-ai-데이터센터-코로케이션의-ksf"/>
    <w:p>
      <w:pPr>
        <w:pStyle w:val="Heading2"/>
      </w:pPr>
      <w:r>
        <w:t xml:space="preserve">2. 시장 A: 수도권 AI 데이터센터 코로케이션의 KSF</w:t>
      </w:r>
    </w:p>
    <w:bookmarkStart w:id="145" w:name="ksf-목록"/>
    <w:p>
      <w:pPr>
        <w:pStyle w:val="Heading3"/>
      </w:pPr>
      <w:r>
        <w:t xml:space="preserve">2-1. KSF 목록</w:t>
      </w:r>
    </w:p>
    <w:tbl>
      <w:tblPr>
        <w:tblStyle w:val="Table"/>
        <w:tblW w:type="pct" w:w="5000"/>
        <w:tblLook w:firstRow="1" w:lastRow="0" w:firstColumn="0" w:lastColumn="0" w:noHBand="0" w:noVBand="0" w:val="0020"/>
        <w:jc w:val="start"/>
      </w:tblPr>
      <w:tblGrid>
        <w:gridCol w:w="990"/>
        <w:gridCol w:w="990"/>
        <w:gridCol w:w="990"/>
        <w:gridCol w:w="1650"/>
        <w:gridCol w:w="1650"/>
        <w:gridCol w:w="1650"/>
      </w:tblGrid>
      <w:tr>
        <w:trPr>
          <w:tblHeader w:val="true"/>
        </w:trPr>
        <w:tc>
          <w:tcPr/>
          <w:p>
            <w:pPr>
              <w:pStyle w:val="Compact"/>
              <w:jc w:val="left"/>
            </w:pPr>
            <w:r>
              <w:t xml:space="preserve">#</w:t>
            </w:r>
          </w:p>
        </w:tc>
        <w:tc>
          <w:tcPr/>
          <w:p>
            <w:pPr>
              <w:pStyle w:val="Compact"/>
              <w:jc w:val="left"/>
            </w:pPr>
            <w:r>
              <w:t xml:space="preserve">KSF (검증 가능한 형태)</w:t>
            </w:r>
          </w:p>
        </w:tc>
        <w:tc>
          <w:tcPr/>
          <w:p>
            <w:pPr>
              <w:pStyle w:val="Compact"/>
              <w:jc w:val="left"/>
            </w:pPr>
            <w:r>
              <w:t xml:space="preserve">도출 근거</w:t>
            </w:r>
          </w:p>
        </w:tc>
        <w:tc>
          <w:tcPr/>
          <w:p>
            <w:pPr>
              <w:pStyle w:val="Compact"/>
              <w:jc w:val="center"/>
            </w:pPr>
            <w:r>
              <w:t xml:space="preserve">수익성 영향도</w:t>
            </w:r>
          </w:p>
        </w:tc>
        <w:tc>
          <w:tcPr/>
          <w:p>
            <w:pPr>
              <w:pStyle w:val="Compact"/>
              <w:jc w:val="center"/>
            </w:pPr>
            <w:r>
              <w:t xml:space="preserve">확보 난이도</w:t>
            </w:r>
          </w:p>
        </w:tc>
        <w:tc>
          <w:tcPr/>
          <w:p>
            <w:pPr>
              <w:pStyle w:val="Compact"/>
              <w:jc w:val="center"/>
            </w:pPr>
            <w:r>
              <w:t xml:space="preserve">모방 난이도</w:t>
            </w:r>
          </w:p>
        </w:tc>
      </w:tr>
      <w:tr>
        <w:tc>
          <w:tcPr/>
          <w:p>
            <w:pPr>
              <w:pStyle w:val="Compact"/>
              <w:jc w:val="left"/>
            </w:pPr>
            <w:r>
              <w:rPr>
                <w:bCs/>
                <w:b/>
              </w:rPr>
              <w:t xml:space="preserve">A1</w:t>
            </w:r>
          </w:p>
        </w:tc>
        <w:tc>
          <w:tcPr/>
          <w:p>
            <w:pPr>
              <w:pStyle w:val="Compact"/>
              <w:jc w:val="left"/>
            </w:pPr>
            <w:r>
              <w:rPr>
                <w:bCs/>
                <w:b/>
              </w:rPr>
              <w:t xml:space="preserve">수도권 40MW 이상 계통 승인 용량을 확보한다</w:t>
            </w:r>
            <w:r>
              <w:t xml:space="preserve"> </w:t>
            </w:r>
            <w:r>
              <w:t xml:space="preserve">— 전력계통영향평가 통과 또는 승인 완료 자산 인수</w:t>
            </w:r>
          </w:p>
        </w:tc>
        <w:tc>
          <w:tcPr/>
          <w:p>
            <w:pPr>
              <w:pStyle w:val="Compact"/>
              <w:jc w:val="left"/>
            </w:pPr>
            <w:r>
              <w:t xml:space="preserve">5F: 신규 진입자의 위협(약함) / VC: 권리 확보 단계 마진 ◎</w:t>
            </w:r>
          </w:p>
        </w:tc>
        <w:tc>
          <w:tcPr/>
          <w:p>
            <w:pPr>
              <w:pStyle w:val="Compact"/>
              <w:jc w:val="center"/>
            </w:pPr>
            <w:r>
              <w:rPr>
                <w:bCs/>
                <w:b/>
              </w:rPr>
              <w:t xml:space="preserve">상</w:t>
            </w:r>
          </w:p>
        </w:tc>
        <w:tc>
          <w:tcPr/>
          <w:p>
            <w:pPr>
              <w:pStyle w:val="Compact"/>
              <w:jc w:val="center"/>
            </w:pPr>
            <w:r>
              <w:rPr>
                <w:bCs/>
                <w:b/>
              </w:rPr>
              <w:t xml:space="preserve">상</w:t>
            </w:r>
          </w:p>
        </w:tc>
        <w:tc>
          <w:tcPr/>
          <w:p>
            <w:pPr>
              <w:pStyle w:val="Compact"/>
              <w:jc w:val="center"/>
            </w:pPr>
            <w:r>
              <w:rPr>
                <w:bCs/>
                <w:b/>
              </w:rPr>
              <w:t xml:space="preserve">상</w:t>
            </w:r>
          </w:p>
        </w:tc>
      </w:tr>
      <w:tr>
        <w:tc>
          <w:tcPr/>
          <w:p>
            <w:pPr>
              <w:pStyle w:val="Compact"/>
              <w:jc w:val="left"/>
            </w:pPr>
            <w:r>
              <w:rPr>
                <w:bCs/>
                <w:b/>
              </w:rPr>
              <w:t xml:space="preserve">A2</w:t>
            </w:r>
          </w:p>
        </w:tc>
        <w:tc>
          <w:tcPr/>
          <w:p>
            <w:pPr>
              <w:pStyle w:val="Compact"/>
              <w:jc w:val="left"/>
            </w:pPr>
            <w:r>
              <w:rPr>
                <w:bCs/>
                <w:b/>
              </w:rPr>
              <w:t xml:space="preserve">착공 전 선임차 비중 50% 이상을 확보한다</w:t>
            </w:r>
          </w:p>
        </w:tc>
        <w:tc>
          <w:tcPr/>
          <w:p>
            <w:pPr>
              <w:pStyle w:val="Compact"/>
              <w:jc w:val="left"/>
            </w:pPr>
            <w:r>
              <w:t xml:space="preserve">5F: 구매자 교섭력(중간, 상승 위험) / VC: 앵커 유치 단계 마진 ◎</w:t>
            </w:r>
          </w:p>
        </w:tc>
        <w:tc>
          <w:tcPr/>
          <w:p>
            <w:pPr>
              <w:pStyle w:val="Compact"/>
              <w:jc w:val="center"/>
            </w:pPr>
            <w:r>
              <w:rPr>
                <w:bCs/>
                <w:b/>
              </w:rPr>
              <w:t xml:space="preserve">상</w:t>
            </w:r>
          </w:p>
        </w:tc>
        <w:tc>
          <w:tcPr/>
          <w:p>
            <w:pPr>
              <w:pStyle w:val="Compact"/>
              <w:jc w:val="center"/>
            </w:pPr>
            <w:r>
              <w:t xml:space="preserve">상</w:t>
            </w:r>
          </w:p>
        </w:tc>
        <w:tc>
          <w:tcPr/>
          <w:p>
            <w:pPr>
              <w:pStyle w:val="Compact"/>
              <w:jc w:val="center"/>
            </w:pPr>
            <w:r>
              <w:t xml:space="preserve">중</w:t>
            </w:r>
          </w:p>
        </w:tc>
      </w:tr>
      <w:tr>
        <w:tc>
          <w:tcPr/>
          <w:p>
            <w:pPr>
              <w:pStyle w:val="Compact"/>
              <w:jc w:val="left"/>
            </w:pPr>
            <w:r>
              <w:rPr>
                <w:bCs/>
                <w:b/>
              </w:rPr>
              <w:t xml:space="preserve">A3</w:t>
            </w:r>
          </w:p>
        </w:tc>
        <w:tc>
          <w:tcPr/>
          <w:p>
            <w:pPr>
              <w:pStyle w:val="Compact"/>
              <w:jc w:val="left"/>
            </w:pPr>
            <w:r>
              <w:rPr>
                <w:bCs/>
                <w:b/>
              </w:rPr>
              <w:t xml:space="preserve">PUE 1.3 이하를 달성·유지한다</w:t>
            </w:r>
            <w:r>
              <w:t xml:space="preserve"> </w:t>
            </w:r>
            <w:r>
              <w:t xml:space="preserve">(국내 평균 1.76, 국제 평균 1.58)</w:t>
            </w:r>
          </w:p>
        </w:tc>
        <w:tc>
          <w:tcPr/>
          <w:p>
            <w:pPr>
              <w:pStyle w:val="Compact"/>
              <w:jc w:val="left"/>
            </w:pPr>
            <w:r>
              <w:t xml:space="preserve">5F: 공급자 교섭력(강함) / VC: 전력 조달 단계 마진 ▼</w:t>
            </w:r>
          </w:p>
        </w:tc>
        <w:tc>
          <w:tcPr/>
          <w:p>
            <w:pPr>
              <w:pStyle w:val="Compact"/>
              <w:jc w:val="center"/>
            </w:pPr>
            <w:r>
              <w:rPr>
                <w:bCs/>
                <w:b/>
              </w:rPr>
              <w:t xml:space="preserve">상</w:t>
            </w:r>
          </w:p>
        </w:tc>
        <w:tc>
          <w:tcPr/>
          <w:p>
            <w:pPr>
              <w:pStyle w:val="Compact"/>
              <w:jc w:val="center"/>
            </w:pPr>
            <w:r>
              <w:t xml:space="preserve">중</w:t>
            </w:r>
          </w:p>
        </w:tc>
        <w:tc>
          <w:tcPr/>
          <w:p>
            <w:pPr>
              <w:pStyle w:val="Compact"/>
              <w:jc w:val="center"/>
            </w:pPr>
            <w:r>
              <w:t xml:space="preserve">중</w:t>
            </w:r>
          </w:p>
        </w:tc>
      </w:tr>
      <w:tr>
        <w:tc>
          <w:tcPr/>
          <w:p>
            <w:pPr>
              <w:pStyle w:val="Compact"/>
              <w:jc w:val="left"/>
            </w:pPr>
            <w:r>
              <w:rPr>
                <w:bCs/>
                <w:b/>
              </w:rPr>
              <w:t xml:space="preserve">A4</w:t>
            </w:r>
          </w:p>
        </w:tc>
        <w:tc>
          <w:tcPr/>
          <w:p>
            <w:pPr>
              <w:pStyle w:val="Compact"/>
              <w:jc w:val="left"/>
            </w:pPr>
            <w:r>
              <w:rPr>
                <w:bCs/>
                <w:b/>
              </w:rPr>
              <w:t xml:space="preserve">랙당 100kW 이상을 수용하는 냉각·전력 아키텍처를 모듈형으로 구축한다</w:t>
            </w:r>
          </w:p>
        </w:tc>
        <w:tc>
          <w:tcPr/>
          <w:p>
            <w:pPr>
              <w:pStyle w:val="Compact"/>
              <w:jc w:val="left"/>
            </w:pPr>
            <w:r>
              <w:t xml:space="preserve">5F: 경쟁 강도(약함, 차별화 축) / VC: 설계 단계</w:t>
            </w:r>
          </w:p>
        </w:tc>
        <w:tc>
          <w:tcPr/>
          <w:p>
            <w:pPr>
              <w:pStyle w:val="Compact"/>
              <w:jc w:val="center"/>
            </w:pPr>
            <w:r>
              <w:t xml:space="preserve">중</w:t>
            </w:r>
          </w:p>
        </w:tc>
        <w:tc>
          <w:tcPr/>
          <w:p>
            <w:pPr>
              <w:pStyle w:val="Compact"/>
              <w:jc w:val="center"/>
            </w:pPr>
            <w:r>
              <w:t xml:space="preserve">중</w:t>
            </w:r>
          </w:p>
        </w:tc>
        <w:tc>
          <w:tcPr/>
          <w:p>
            <w:pPr>
              <w:pStyle w:val="Compact"/>
              <w:jc w:val="center"/>
            </w:pPr>
            <w:r>
              <w:t xml:space="preserve">중</w:t>
            </w:r>
          </w:p>
        </w:tc>
      </w:tr>
      <w:tr>
        <w:tc>
          <w:tcPr/>
          <w:p>
            <w:pPr>
              <w:pStyle w:val="Compact"/>
              <w:jc w:val="left"/>
            </w:pPr>
            <w:r>
              <w:rPr>
                <w:bCs/>
                <w:b/>
              </w:rPr>
              <w:t xml:space="preserve">A5</w:t>
            </w:r>
          </w:p>
        </w:tc>
        <w:tc>
          <w:tcPr/>
          <w:p>
            <w:pPr>
              <w:pStyle w:val="Compact"/>
              <w:jc w:val="left"/>
            </w:pPr>
            <w:r>
              <w:rPr>
                <w:bCs/>
                <w:b/>
              </w:rPr>
              <w:t xml:space="preserve">임대차 계약에 전력비 pass-through 조항과 요금 변동 재협상 조항을 확보한다</w:t>
            </w:r>
          </w:p>
        </w:tc>
        <w:tc>
          <w:tcPr/>
          <w:p>
            <w:pPr>
              <w:pStyle w:val="Compact"/>
              <w:jc w:val="left"/>
            </w:pPr>
            <w:r>
              <w:t xml:space="preserve">5F: 공급자 교섭력(강함) — 요금 방향 미확정</w:t>
            </w:r>
          </w:p>
        </w:tc>
        <w:tc>
          <w:tcPr/>
          <w:p>
            <w:pPr>
              <w:pStyle w:val="Compact"/>
              <w:jc w:val="center"/>
            </w:pPr>
            <w:r>
              <w:rPr>
                <w:bCs/>
                <w:b/>
              </w:rPr>
              <w:t xml:space="preserve">상</w:t>
            </w:r>
          </w:p>
        </w:tc>
        <w:tc>
          <w:tcPr/>
          <w:p>
            <w:pPr>
              <w:pStyle w:val="Compact"/>
              <w:jc w:val="center"/>
            </w:pPr>
            <w:r>
              <w:t xml:space="preserve">중</w:t>
            </w:r>
          </w:p>
        </w:tc>
        <w:tc>
          <w:tcPr/>
          <w:p>
            <w:pPr>
              <w:pStyle w:val="Compact"/>
              <w:jc w:val="center"/>
            </w:pPr>
            <w:r>
              <w:t xml:space="preserve">하</w:t>
            </w:r>
          </w:p>
        </w:tc>
      </w:tr>
      <w:tr>
        <w:tc>
          <w:tcPr/>
          <w:p>
            <w:pPr>
              <w:pStyle w:val="Compact"/>
              <w:jc w:val="left"/>
            </w:pPr>
            <w:r>
              <w:rPr>
                <w:bCs/>
                <w:b/>
              </w:rPr>
              <w:t xml:space="preserve">A6</w:t>
            </w:r>
          </w:p>
        </w:tc>
        <w:tc>
          <w:tcPr/>
          <w:p>
            <w:pPr>
              <w:pStyle w:val="Compact"/>
              <w:jc w:val="left"/>
            </w:pPr>
            <w:r>
              <w:rPr>
                <w:bCs/>
                <w:b/>
              </w:rPr>
              <w:t xml:space="preserve">준공 시점 기준 보수 시나리오(공급과잉·요금 할증)에서도 IRR이 목표치를 넘도록 설계한다</w:t>
            </w:r>
          </w:p>
        </w:tc>
        <w:tc>
          <w:tcPr/>
          <w:p>
            <w:pPr>
              <w:pStyle w:val="Compact"/>
              <w:jc w:val="left"/>
            </w:pPr>
            <w:r>
              <w:t xml:space="preserve">5F: 경쟁 강도의 시한부 판정 / 2029년 반전 리스크</w:t>
            </w:r>
          </w:p>
        </w:tc>
        <w:tc>
          <w:tcPr/>
          <w:p>
            <w:pPr>
              <w:pStyle w:val="Compact"/>
              <w:jc w:val="center"/>
            </w:pPr>
            <w:r>
              <w:t xml:space="preserve">중</w:t>
            </w:r>
          </w:p>
        </w:tc>
        <w:tc>
          <w:tcPr/>
          <w:p>
            <w:pPr>
              <w:pStyle w:val="Compact"/>
              <w:jc w:val="center"/>
            </w:pPr>
            <w:r>
              <w:t xml:space="preserve">중</w:t>
            </w:r>
          </w:p>
        </w:tc>
        <w:tc>
          <w:tcPr/>
          <w:p>
            <w:pPr>
              <w:pStyle w:val="Compact"/>
              <w:jc w:val="center"/>
            </w:pPr>
            <w:r>
              <w:t xml:space="preserve">하</w:t>
            </w:r>
          </w:p>
        </w:tc>
      </w:tr>
      <w:tr>
        <w:tc>
          <w:tcPr/>
          <w:p>
            <w:pPr>
              <w:pStyle w:val="Compact"/>
              <w:jc w:val="left"/>
            </w:pPr>
            <w:r>
              <w:rPr>
                <w:bCs/>
                <w:b/>
              </w:rPr>
              <w:t xml:space="preserve">A7</w:t>
            </w:r>
          </w:p>
        </w:tc>
        <w:tc>
          <w:tcPr/>
          <w:p>
            <w:pPr>
              <w:pStyle w:val="Compact"/>
              <w:jc w:val="left"/>
            </w:pPr>
            <w:r>
              <w:rPr>
                <w:bCs/>
                <w:b/>
              </w:rPr>
              <w:t xml:space="preserve">2027년 3월 특별법 시행에 대비해 비수도권 후보지를 병행 확보한다</w:t>
            </w:r>
          </w:p>
        </w:tc>
        <w:tc>
          <w:tcPr/>
          <w:p>
            <w:pPr>
              <w:pStyle w:val="Compact"/>
              <w:jc w:val="left"/>
            </w:pPr>
            <w:r>
              <w:t xml:space="preserve">5F: 대체재의 위협(중간→강함 이동 예정)</w:t>
            </w:r>
          </w:p>
        </w:tc>
        <w:tc>
          <w:tcPr/>
          <w:p>
            <w:pPr>
              <w:pStyle w:val="Compact"/>
              <w:jc w:val="center"/>
            </w:pPr>
            <w:r>
              <w:t xml:space="preserve">중</w:t>
            </w:r>
          </w:p>
        </w:tc>
        <w:tc>
          <w:tcPr/>
          <w:p>
            <w:pPr>
              <w:pStyle w:val="Compact"/>
              <w:jc w:val="center"/>
            </w:pPr>
            <w:r>
              <w:t xml:space="preserve">중</w:t>
            </w:r>
          </w:p>
        </w:tc>
        <w:tc>
          <w:tcPr/>
          <w:p>
            <w:pPr>
              <w:pStyle w:val="Compact"/>
              <w:jc w:val="center"/>
            </w:pPr>
            <w:r>
              <w:t xml:space="preserve">하</w:t>
            </w:r>
          </w:p>
        </w:tc>
      </w:tr>
    </w:tbl>
    <w:bookmarkEnd w:id="145"/>
    <w:bookmarkStart w:id="146" w:name="우선순위와-자원-배분"/>
    <w:p>
      <w:pPr>
        <w:pStyle w:val="Heading3"/>
      </w:pPr>
      <w:r>
        <w:t xml:space="preserve">2-2. 우선순위와 자원 배분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순위</w:t>
            </w:r>
          </w:p>
        </w:tc>
        <w:tc>
          <w:tcPr/>
          <w:p>
            <w:pPr>
              <w:pStyle w:val="Compact"/>
              <w:jc w:val="left"/>
            </w:pPr>
            <w:r>
              <w:t xml:space="preserve">KSF</w:t>
            </w:r>
          </w:p>
        </w:tc>
        <w:tc>
          <w:tcPr/>
          <w:p>
            <w:pPr>
              <w:pStyle w:val="Compact"/>
              <w:jc w:val="left"/>
            </w:pPr>
            <w:r>
              <w:t xml:space="preserve">판단</w:t>
            </w:r>
          </w:p>
        </w:tc>
      </w:tr>
      <w:tr>
        <w:tc>
          <w:tcPr/>
          <w:p>
            <w:pPr>
              <w:pStyle w:val="Compact"/>
              <w:jc w:val="left"/>
            </w:pPr>
            <w:r>
              <w:rPr>
                <w:bCs/>
                <w:b/>
              </w:rPr>
              <w:t xml:space="preserve">1</w:t>
            </w:r>
          </w:p>
        </w:tc>
        <w:tc>
          <w:tcPr/>
          <w:p>
            <w:pPr>
              <w:pStyle w:val="Compact"/>
              <w:jc w:val="left"/>
            </w:pPr>
            <w:r>
              <w:rPr>
                <w:bCs/>
                <w:b/>
              </w:rPr>
              <w:t xml:space="preserve">A1 계통 승인 용량 확보</w:t>
            </w:r>
          </w:p>
        </w:tc>
        <w:tc>
          <w:tcPr/>
          <w:p>
            <w:pPr>
              <w:pStyle w:val="Compact"/>
              <w:jc w:val="left"/>
            </w:pPr>
            <w:r>
              <w:t xml:space="preserve">수익성·모방 난이도 모두</w:t>
            </w:r>
            <w:r>
              <w:t xml:space="preserve"> </w:t>
            </w:r>
            <w:r>
              <w:t xml:space="preserve">‘</w:t>
            </w:r>
            <w:r>
              <w:t xml:space="preserve">상</w:t>
            </w:r>
            <w:r>
              <w:t xml:space="preserve">’</w:t>
            </w:r>
            <w:r>
              <w:t xml:space="preserve">.</w:t>
            </w:r>
            <w:r>
              <w:t xml:space="preserve"> </w:t>
            </w:r>
            <w:r>
              <w:rPr>
                <w:bCs/>
                <w:b/>
              </w:rPr>
              <w:t xml:space="preserve">이것이 없으면 나머지 KSF가 존재하지 않습니다.</w:t>
            </w:r>
            <w:r>
              <w:t xml:space="preserve"> </w:t>
            </w:r>
            <w:r>
              <w:t xml:space="preserve">자원의 절반 이상을 여기에 투입해야 합니다</w:t>
            </w:r>
          </w:p>
        </w:tc>
      </w:tr>
      <w:tr>
        <w:tc>
          <w:tcPr/>
          <w:p>
            <w:pPr>
              <w:pStyle w:val="Compact"/>
              <w:jc w:val="left"/>
            </w:pPr>
            <w:r>
              <w:rPr>
                <w:bCs/>
                <w:b/>
              </w:rPr>
              <w:t xml:space="preserve">2</w:t>
            </w:r>
          </w:p>
        </w:tc>
        <w:tc>
          <w:tcPr/>
          <w:p>
            <w:pPr>
              <w:pStyle w:val="Compact"/>
              <w:jc w:val="left"/>
            </w:pPr>
            <w:r>
              <w:rPr>
                <w:bCs/>
                <w:b/>
              </w:rPr>
              <w:t xml:space="preserve">A2 선임차 확보</w:t>
            </w:r>
          </w:p>
        </w:tc>
        <w:tc>
          <w:tcPr/>
          <w:p>
            <w:pPr>
              <w:pStyle w:val="Compact"/>
              <w:jc w:val="left"/>
            </w:pPr>
            <w:r>
              <w:t xml:space="preserve">매출 확보이자 2029년 공급과잉에 대한 헤지. PF 조달 조건까지 결정합니다</w:t>
            </w:r>
          </w:p>
        </w:tc>
      </w:tr>
      <w:tr>
        <w:tc>
          <w:tcPr/>
          <w:p>
            <w:pPr>
              <w:pStyle w:val="Compact"/>
              <w:jc w:val="left"/>
            </w:pPr>
            <w:r>
              <w:rPr>
                <w:bCs/>
                <w:b/>
              </w:rPr>
              <w:t xml:space="preserve">3</w:t>
            </w:r>
          </w:p>
        </w:tc>
        <w:tc>
          <w:tcPr/>
          <w:p>
            <w:pPr>
              <w:pStyle w:val="Compact"/>
              <w:jc w:val="left"/>
            </w:pPr>
            <w:r>
              <w:rPr>
                <w:bCs/>
                <w:b/>
              </w:rPr>
              <w:t xml:space="preserve">A3 PUE 개선</w:t>
            </w:r>
          </w:p>
        </w:tc>
        <w:tc>
          <w:tcPr/>
          <w:p>
            <w:pPr>
              <w:pStyle w:val="Compact"/>
              <w:jc w:val="left"/>
            </w:pPr>
            <w:r>
              <w:t xml:space="preserve">전력비가 운영비의 30~50%. 유일하게 통제 가능한 원가 레버입니다</w:t>
            </w:r>
          </w:p>
        </w:tc>
      </w:tr>
      <w:tr>
        <w:tc>
          <w:tcPr/>
          <w:p>
            <w:pPr>
              <w:pStyle w:val="Compact"/>
              <w:jc w:val="left"/>
            </w:pPr>
            <w:r>
              <w:rPr>
                <w:bCs/>
                <w:b/>
              </w:rPr>
              <w:t xml:space="preserve">4</w:t>
            </w:r>
          </w:p>
        </w:tc>
        <w:tc>
          <w:tcPr/>
          <w:p>
            <w:pPr>
              <w:pStyle w:val="Compact"/>
              <w:jc w:val="left"/>
            </w:pPr>
            <w:r>
              <w:rPr>
                <w:bCs/>
                <w:b/>
              </w:rPr>
              <w:t xml:space="preserve">A5 계약 조항 확보</w:t>
            </w:r>
          </w:p>
        </w:tc>
        <w:tc>
          <w:tcPr/>
          <w:p>
            <w:pPr>
              <w:pStyle w:val="Compact"/>
              <w:jc w:val="left"/>
            </w:pPr>
            <w:r>
              <w:t xml:space="preserve">비용은 거의 들지 않는데 요금 리스크를 통째로 이전합니다.</w:t>
            </w:r>
            <w:r>
              <w:t xml:space="preserve"> </w:t>
            </w:r>
            <w:r>
              <w:rPr>
                <w:bCs/>
                <w:b/>
              </w:rPr>
              <w:t xml:space="preserve">비용 대비 효과가 가장 좋은 항목</w:t>
            </w:r>
          </w:p>
        </w:tc>
      </w:tr>
      <w:tr>
        <w:tc>
          <w:tcPr/>
          <w:p>
            <w:pPr>
              <w:pStyle w:val="Compact"/>
              <w:jc w:val="left"/>
            </w:pPr>
            <w:r>
              <w:t xml:space="preserve">5</w:t>
            </w:r>
          </w:p>
        </w:tc>
        <w:tc>
          <w:tcPr/>
          <w:p>
            <w:pPr>
              <w:pStyle w:val="Compact"/>
              <w:jc w:val="left"/>
            </w:pPr>
            <w:r>
              <w:t xml:space="preserve">A4 고밀도 아키텍처</w:t>
            </w:r>
          </w:p>
        </w:tc>
        <w:tc>
          <w:tcPr/>
          <w:p>
            <w:pPr>
              <w:pStyle w:val="Compact"/>
              <w:jc w:val="left"/>
            </w:pPr>
            <w:r>
              <w:t xml:space="preserve">진입 요건에 가까움. 못 하면 탈락하지만, 잘한다고 이기지는 않습니다</w:t>
            </w:r>
          </w:p>
        </w:tc>
      </w:tr>
      <w:tr>
        <w:tc>
          <w:tcPr/>
          <w:p>
            <w:pPr>
              <w:pStyle w:val="Compact"/>
              <w:jc w:val="left"/>
            </w:pPr>
            <w:r>
              <w:t xml:space="preserve">6</w:t>
            </w:r>
          </w:p>
        </w:tc>
        <w:tc>
          <w:tcPr/>
          <w:p>
            <w:pPr>
              <w:pStyle w:val="Compact"/>
              <w:jc w:val="left"/>
            </w:pPr>
            <w:r>
              <w:t xml:space="preserve">A6 보수 시나리오 설계</w:t>
            </w:r>
          </w:p>
        </w:tc>
        <w:tc>
          <w:tcPr/>
          <w:p>
            <w:pPr>
              <w:pStyle w:val="Compact"/>
              <w:jc w:val="left"/>
            </w:pPr>
            <w:r>
              <w:t xml:space="preserve">의사결정 품질의 문제. 실행 역량이 아니라 판단 규율</w:t>
            </w:r>
          </w:p>
        </w:tc>
      </w:tr>
      <w:tr>
        <w:tc>
          <w:tcPr/>
          <w:p>
            <w:pPr>
              <w:pStyle w:val="Compact"/>
              <w:jc w:val="left"/>
            </w:pPr>
            <w:r>
              <w:t xml:space="preserve">7</w:t>
            </w:r>
          </w:p>
        </w:tc>
        <w:tc>
          <w:tcPr/>
          <w:p>
            <w:pPr>
              <w:pStyle w:val="Compact"/>
              <w:jc w:val="left"/>
            </w:pPr>
            <w:r>
              <w:t xml:space="preserve">A7 비수도권 병행</w:t>
            </w:r>
          </w:p>
        </w:tc>
        <w:tc>
          <w:tcPr/>
          <w:p>
            <w:pPr>
              <w:pStyle w:val="Compact"/>
              <w:jc w:val="left"/>
            </w:pPr>
            <w:r>
              <w:t xml:space="preserve">옵션 확보. 2027년 3월 전까지는 우선순위가 낮습니다</w:t>
            </w:r>
          </w:p>
        </w:tc>
      </w:tr>
    </w:tbl>
    <w:p>
      <w:pPr>
        <w:pStyle w:val="BlockText"/>
      </w:pPr>
      <w:r>
        <w:rPr>
          <w:bCs/>
          <w:b/>
        </w:rPr>
        <w:t xml:space="preserve">자원이 제한적이라면</w:t>
      </w:r>
      <w:r>
        <w:t xml:space="preserve">: A1 하나에 집중하고 나머지를 포기하는 것이 옳습니다. 이 시장에서 계통 승인 없이 잘할 수 있는 일은 존재하지 않습니다.</w:t>
      </w:r>
      <w:r>
        <w:t xml:space="preserve"> </w:t>
      </w:r>
      <w:r>
        <w:rPr>
          <w:bCs/>
          <w:b/>
        </w:rPr>
        <w:t xml:space="preserve">A1은 다른 KSF의 전제 조건이지 병렬 항목이 아닙니다.</w:t>
      </w:r>
    </w:p>
    <w:p>
      <w:r>
        <w:pict>
          <v:rect style="width:0;height:1.5pt" o:hralign="center" o:hrstd="t" o:hr="t"/>
        </w:pict>
      </w:r>
    </w:p>
    <w:bookmarkEnd w:id="146"/>
    <w:bookmarkEnd w:id="147"/>
    <w:bookmarkStart w:id="150" w:name="시장-b-재생에너지-ppa-중개계약관리의-ksf"/>
    <w:p>
      <w:pPr>
        <w:pStyle w:val="Heading2"/>
      </w:pPr>
      <w:r>
        <w:t xml:space="preserve">3. 시장 B: 재생에너지 PPA 중개·계약관리의 KSF</w:t>
      </w:r>
    </w:p>
    <w:bookmarkStart w:id="148" w:name="ksf-목록-1"/>
    <w:p>
      <w:pPr>
        <w:pStyle w:val="Heading3"/>
      </w:pPr>
      <w:r>
        <w:t xml:space="preserve">3-1. KSF 목록</w:t>
      </w:r>
    </w:p>
    <w:tbl>
      <w:tblPr>
        <w:tblStyle w:val="Table"/>
        <w:tblW w:type="pct" w:w="5000"/>
        <w:tblLook w:firstRow="1" w:lastRow="0" w:firstColumn="0" w:lastColumn="0" w:noHBand="0" w:noVBand="0" w:val="0020"/>
        <w:jc w:val="start"/>
      </w:tblPr>
      <w:tblGrid>
        <w:gridCol w:w="990"/>
        <w:gridCol w:w="990"/>
        <w:gridCol w:w="990"/>
        <w:gridCol w:w="1650"/>
        <w:gridCol w:w="1650"/>
        <w:gridCol w:w="1650"/>
      </w:tblGrid>
      <w:tr>
        <w:trPr>
          <w:tblHeader w:val="true"/>
        </w:trPr>
        <w:tc>
          <w:tcPr/>
          <w:p>
            <w:pPr>
              <w:pStyle w:val="Compact"/>
              <w:jc w:val="left"/>
            </w:pPr>
            <w:r>
              <w:t xml:space="preserve">#</w:t>
            </w:r>
          </w:p>
        </w:tc>
        <w:tc>
          <w:tcPr/>
          <w:p>
            <w:pPr>
              <w:pStyle w:val="Compact"/>
              <w:jc w:val="left"/>
            </w:pPr>
            <w:r>
              <w:t xml:space="preserve">KSF (검증 가능한 형태)</w:t>
            </w:r>
          </w:p>
        </w:tc>
        <w:tc>
          <w:tcPr/>
          <w:p>
            <w:pPr>
              <w:pStyle w:val="Compact"/>
              <w:jc w:val="left"/>
            </w:pPr>
            <w:r>
              <w:t xml:space="preserve">도출 근거</w:t>
            </w:r>
          </w:p>
        </w:tc>
        <w:tc>
          <w:tcPr/>
          <w:p>
            <w:pPr>
              <w:pStyle w:val="Compact"/>
              <w:jc w:val="center"/>
            </w:pPr>
            <w:r>
              <w:t xml:space="preserve">수익성 영향도</w:t>
            </w:r>
          </w:p>
        </w:tc>
        <w:tc>
          <w:tcPr/>
          <w:p>
            <w:pPr>
              <w:pStyle w:val="Compact"/>
              <w:jc w:val="center"/>
            </w:pPr>
            <w:r>
              <w:t xml:space="preserve">확보 난이도</w:t>
            </w:r>
          </w:p>
        </w:tc>
        <w:tc>
          <w:tcPr/>
          <w:p>
            <w:pPr>
              <w:pStyle w:val="Compact"/>
              <w:jc w:val="center"/>
            </w:pPr>
            <w:r>
              <w:t xml:space="preserve">모방 난이도</w:t>
            </w:r>
          </w:p>
        </w:tc>
      </w:tr>
      <w:tr>
        <w:tc>
          <w:tcPr/>
          <w:p>
            <w:pPr>
              <w:pStyle w:val="Compact"/>
              <w:jc w:val="left"/>
            </w:pPr>
            <w:r>
              <w:rPr>
                <w:bCs/>
                <w:b/>
              </w:rPr>
              <w:t xml:space="preserve">B1</w:t>
            </w:r>
          </w:p>
        </w:tc>
        <w:tc>
          <w:tcPr/>
          <w:p>
            <w:pPr>
              <w:pStyle w:val="Compact"/>
              <w:jc w:val="left"/>
            </w:pPr>
            <w:r>
              <w:rPr>
                <w:bCs/>
                <w:b/>
              </w:rPr>
              <w:t xml:space="preserve">발전량 예측 오차율 4% 이하를 상시 유지한다</w:t>
            </w:r>
            <w:r>
              <w:t xml:space="preserve"> </w:t>
            </w:r>
            <w:r>
              <w:t xml:space="preserve">(4원/kWh 구간 진입)</w:t>
            </w:r>
          </w:p>
        </w:tc>
        <w:tc>
          <w:tcPr/>
          <w:p>
            <w:pPr>
              <w:pStyle w:val="Compact"/>
              <w:jc w:val="left"/>
            </w:pPr>
            <w:r>
              <w:t xml:space="preserve">5F: 신규 진입자의 위협(강함) 중 유일한 실질 장벽 / VC: 예측 단계 마진 ◎</w:t>
            </w:r>
          </w:p>
        </w:tc>
        <w:tc>
          <w:tcPr/>
          <w:p>
            <w:pPr>
              <w:pStyle w:val="Compact"/>
              <w:jc w:val="center"/>
            </w:pPr>
            <w:r>
              <w:rPr>
                <w:bCs/>
                <w:b/>
              </w:rPr>
              <w:t xml:space="preserve">상</w:t>
            </w:r>
          </w:p>
        </w:tc>
        <w:tc>
          <w:tcPr/>
          <w:p>
            <w:pPr>
              <w:pStyle w:val="Compact"/>
              <w:jc w:val="center"/>
            </w:pPr>
            <w:r>
              <w:rPr>
                <w:bCs/>
                <w:b/>
              </w:rPr>
              <w:t xml:space="preserve">상</w:t>
            </w:r>
          </w:p>
        </w:tc>
        <w:tc>
          <w:tcPr/>
          <w:p>
            <w:pPr>
              <w:pStyle w:val="Compact"/>
              <w:jc w:val="center"/>
            </w:pPr>
            <w:r>
              <w:rPr>
                <w:bCs/>
                <w:b/>
              </w:rPr>
              <w:t xml:space="preserve">상</w:t>
            </w:r>
          </w:p>
        </w:tc>
      </w:tr>
      <w:tr>
        <w:tc>
          <w:tcPr/>
          <w:p>
            <w:pPr>
              <w:pStyle w:val="Compact"/>
              <w:jc w:val="left"/>
            </w:pPr>
            <w:r>
              <w:rPr>
                <w:bCs/>
                <w:b/>
              </w:rPr>
              <w:t xml:space="preserve">B2</w:t>
            </w:r>
          </w:p>
        </w:tc>
        <w:tc>
          <w:tcPr/>
          <w:p>
            <w:pPr>
              <w:pStyle w:val="Compact"/>
              <w:jc w:val="left"/>
            </w:pPr>
            <w:r>
              <w:rPr>
                <w:bCs/>
                <w:b/>
              </w:rPr>
              <w:t xml:space="preserve">계약 후 반복 수익(구독·정산·예측) 비중을 총매출의 60% 이상으로 만든다</w:t>
            </w:r>
          </w:p>
        </w:tc>
        <w:tc>
          <w:tcPr/>
          <w:p>
            <w:pPr>
              <w:pStyle w:val="Compact"/>
              <w:jc w:val="left"/>
            </w:pPr>
            <w:r>
              <w:t xml:space="preserve">5F: 대체재의 위협(강함) — 매칭 가치 소멸 / VC: 사슬 뒷단 마진 집중</w:t>
            </w:r>
          </w:p>
        </w:tc>
        <w:tc>
          <w:tcPr/>
          <w:p>
            <w:pPr>
              <w:pStyle w:val="Compact"/>
              <w:jc w:val="center"/>
            </w:pPr>
            <w:r>
              <w:rPr>
                <w:bCs/>
                <w:b/>
              </w:rPr>
              <w:t xml:space="preserve">상</w:t>
            </w:r>
          </w:p>
        </w:tc>
        <w:tc>
          <w:tcPr/>
          <w:p>
            <w:pPr>
              <w:pStyle w:val="Compact"/>
              <w:jc w:val="center"/>
            </w:pPr>
            <w:r>
              <w:t xml:space="preserve">상</w:t>
            </w:r>
          </w:p>
        </w:tc>
        <w:tc>
          <w:tcPr/>
          <w:p>
            <w:pPr>
              <w:pStyle w:val="Compact"/>
              <w:jc w:val="center"/>
            </w:pPr>
            <w:r>
              <w:t xml:space="preserve">중</w:t>
            </w:r>
          </w:p>
        </w:tc>
      </w:tr>
      <w:tr>
        <w:tc>
          <w:tcPr/>
          <w:p>
            <w:pPr>
              <w:pStyle w:val="Compact"/>
              <w:jc w:val="left"/>
            </w:pPr>
            <w:r>
              <w:rPr>
                <w:bCs/>
                <w:b/>
              </w:rPr>
              <w:t xml:space="preserve">B3</w:t>
            </w:r>
          </w:p>
        </w:tc>
        <w:tc>
          <w:tcPr/>
          <w:p>
            <w:pPr>
              <w:pStyle w:val="Compact"/>
              <w:jc w:val="left"/>
            </w:pPr>
            <w:r>
              <w:rPr>
                <w:bCs/>
                <w:b/>
              </w:rPr>
              <w:t xml:space="preserve">부가정산금을 포함한 7개 비용 항목의 검증 리포트를 자동 생성한다</w:t>
            </w:r>
          </w:p>
        </w:tc>
        <w:tc>
          <w:tcPr/>
          <w:p>
            <w:pPr>
              <w:pStyle w:val="Compact"/>
              <w:jc w:val="left"/>
            </w:pPr>
            <w:r>
              <w:t xml:space="preserve">5F: 공급자 교섭력(중간) — 한전 요금 불투명 / VC: 정산 검증 단계 마진 ◎</w:t>
            </w:r>
          </w:p>
        </w:tc>
        <w:tc>
          <w:tcPr/>
          <w:p>
            <w:pPr>
              <w:pStyle w:val="Compact"/>
              <w:jc w:val="center"/>
            </w:pPr>
            <w:r>
              <w:t xml:space="preserve">중</w:t>
            </w:r>
          </w:p>
        </w:tc>
        <w:tc>
          <w:tcPr/>
          <w:p>
            <w:pPr>
              <w:pStyle w:val="Compact"/>
              <w:jc w:val="center"/>
            </w:pPr>
            <w:r>
              <w:t xml:space="preserve">중</w:t>
            </w:r>
          </w:p>
        </w:tc>
        <w:tc>
          <w:tcPr/>
          <w:p>
            <w:pPr>
              <w:pStyle w:val="Compact"/>
              <w:jc w:val="center"/>
            </w:pPr>
            <w:r>
              <w:rPr>
                <w:bCs/>
                <w:b/>
              </w:rPr>
              <w:t xml:space="preserve">상</w:t>
            </w:r>
          </w:p>
        </w:tc>
      </w:tr>
      <w:tr>
        <w:tc>
          <w:tcPr/>
          <w:p>
            <w:pPr>
              <w:pStyle w:val="Compact"/>
              <w:jc w:val="left"/>
            </w:pPr>
            <w:r>
              <w:rPr>
                <w:bCs/>
                <w:b/>
              </w:rPr>
              <w:t xml:space="preserve">B4</w:t>
            </w:r>
          </w:p>
        </w:tc>
        <w:tc>
          <w:tcPr/>
          <w:p>
            <w:pPr>
              <w:pStyle w:val="Compact"/>
              <w:jc w:val="left"/>
            </w:pPr>
            <w:r>
              <w:rPr>
                <w:bCs/>
                <w:b/>
              </w:rPr>
              <w:t xml:space="preserve">계통 접속이 확보된 발전 프로젝트를 우선협상 기준 100MW 이상 확보한다</w:t>
            </w:r>
          </w:p>
        </w:tc>
        <w:tc>
          <w:tcPr/>
          <w:p>
            <w:pPr>
              <w:pStyle w:val="Compact"/>
              <w:jc w:val="left"/>
            </w:pPr>
            <w:r>
              <w:t xml:space="preserve">5F: 공급자 교섭력(중간) — 거래 가능 발전소 희소 / VC: 자원 소싱 단계</w:t>
            </w:r>
          </w:p>
        </w:tc>
        <w:tc>
          <w:tcPr/>
          <w:p>
            <w:pPr>
              <w:pStyle w:val="Compact"/>
              <w:jc w:val="center"/>
            </w:pPr>
            <w:r>
              <w:rPr>
                <w:bCs/>
                <w:b/>
              </w:rPr>
              <w:t xml:space="preserve">상</w:t>
            </w:r>
          </w:p>
        </w:tc>
        <w:tc>
          <w:tcPr/>
          <w:p>
            <w:pPr>
              <w:pStyle w:val="Compact"/>
              <w:jc w:val="center"/>
            </w:pPr>
            <w:r>
              <w:rPr>
                <w:bCs/>
                <w:b/>
              </w:rPr>
              <w:t xml:space="preserve">상</w:t>
            </w:r>
          </w:p>
        </w:tc>
        <w:tc>
          <w:tcPr/>
          <w:p>
            <w:pPr>
              <w:pStyle w:val="Compact"/>
              <w:jc w:val="center"/>
            </w:pPr>
            <w:r>
              <w:t xml:space="preserve">중</w:t>
            </w:r>
          </w:p>
        </w:tc>
      </w:tr>
      <w:tr>
        <w:tc>
          <w:tcPr/>
          <w:p>
            <w:pPr>
              <w:pStyle w:val="Compact"/>
              <w:jc w:val="left"/>
            </w:pPr>
            <w:r>
              <w:rPr>
                <w:bCs/>
                <w:b/>
              </w:rPr>
              <w:t xml:space="preserve">B5</w:t>
            </w:r>
          </w:p>
        </w:tc>
        <w:tc>
          <w:tcPr/>
          <w:p>
            <w:pPr>
              <w:pStyle w:val="Compact"/>
              <w:jc w:val="left"/>
            </w:pPr>
            <w:r>
              <w:rPr>
                <w:bCs/>
                <w:b/>
              </w:rPr>
              <w:t xml:space="preserve">온사이트 PPA(부대비용 0원) 제안 비중을 높여 고객 실질 단가를 산업용 요금 이하로 만든다</w:t>
            </w:r>
          </w:p>
        </w:tc>
        <w:tc>
          <w:tcPr/>
          <w:p>
            <w:pPr>
              <w:pStyle w:val="Compact"/>
              <w:jc w:val="left"/>
            </w:pPr>
            <w:r>
              <w:t xml:space="preserve">5F: 구매자 교섭력(강함) — 그리드 패리티 미달</w:t>
            </w:r>
          </w:p>
        </w:tc>
        <w:tc>
          <w:tcPr/>
          <w:p>
            <w:pPr>
              <w:pStyle w:val="Compact"/>
              <w:jc w:val="center"/>
            </w:pPr>
            <w:r>
              <w:rPr>
                <w:bCs/>
                <w:b/>
              </w:rPr>
              <w:t xml:space="preserve">상</w:t>
            </w:r>
          </w:p>
        </w:tc>
        <w:tc>
          <w:tcPr/>
          <w:p>
            <w:pPr>
              <w:pStyle w:val="Compact"/>
              <w:jc w:val="center"/>
            </w:pPr>
            <w:r>
              <w:t xml:space="preserve">중</w:t>
            </w:r>
          </w:p>
        </w:tc>
        <w:tc>
          <w:tcPr/>
          <w:p>
            <w:pPr>
              <w:pStyle w:val="Compact"/>
              <w:jc w:val="center"/>
            </w:pPr>
            <w:r>
              <w:t xml:space="preserve">하</w:t>
            </w:r>
          </w:p>
        </w:tc>
      </w:tr>
      <w:tr>
        <w:tc>
          <w:tcPr/>
          <w:p>
            <w:pPr>
              <w:pStyle w:val="Compact"/>
              <w:jc w:val="left"/>
            </w:pPr>
            <w:r>
              <w:rPr>
                <w:bCs/>
                <w:b/>
              </w:rPr>
              <w:t xml:space="preserve">B6</w:t>
            </w:r>
          </w:p>
        </w:tc>
        <w:tc>
          <w:tcPr/>
          <w:p>
            <w:pPr>
              <w:pStyle w:val="Compact"/>
              <w:jc w:val="left"/>
            </w:pPr>
            <w:r>
              <w:rPr>
                <w:bCs/>
                <w:b/>
              </w:rPr>
              <w:t xml:space="preserve">24/7 시간단위 청정에너지 매칭 리포트를 제공한다</w:t>
            </w:r>
          </w:p>
        </w:tc>
        <w:tc>
          <w:tcPr/>
          <w:p>
            <w:pPr>
              <w:pStyle w:val="Compact"/>
              <w:jc w:val="left"/>
            </w:pPr>
            <w:r>
              <w:t xml:space="preserve">5F: 대체재의 위협(강함) — 녹색프리미엄이 못 하는 것 / VC: 인증 단계 마진 ◎</w:t>
            </w:r>
          </w:p>
        </w:tc>
        <w:tc>
          <w:tcPr/>
          <w:p>
            <w:pPr>
              <w:pStyle w:val="Compact"/>
              <w:jc w:val="center"/>
            </w:pPr>
            <w:r>
              <w:t xml:space="preserve">중</w:t>
            </w:r>
          </w:p>
        </w:tc>
        <w:tc>
          <w:tcPr/>
          <w:p>
            <w:pPr>
              <w:pStyle w:val="Compact"/>
              <w:jc w:val="center"/>
            </w:pPr>
            <w:r>
              <w:t xml:space="preserve">중</w:t>
            </w:r>
          </w:p>
        </w:tc>
        <w:tc>
          <w:tcPr/>
          <w:p>
            <w:pPr>
              <w:pStyle w:val="Compact"/>
              <w:jc w:val="center"/>
            </w:pPr>
            <w:r>
              <w:t xml:space="preserve">중</w:t>
            </w:r>
          </w:p>
        </w:tc>
      </w:tr>
      <w:tr>
        <w:tc>
          <w:tcPr/>
          <w:p>
            <w:pPr>
              <w:pStyle w:val="Compact"/>
              <w:jc w:val="left"/>
            </w:pPr>
            <w:r>
              <w:rPr>
                <w:bCs/>
                <w:b/>
              </w:rPr>
              <w:t xml:space="preserve">B7</w:t>
            </w:r>
          </w:p>
        </w:tc>
        <w:tc>
          <w:tcPr/>
          <w:p>
            <w:pPr>
              <w:pStyle w:val="Compact"/>
              <w:jc w:val="left"/>
            </w:pPr>
            <w:r>
              <w:rPr>
                <w:bCs/>
                <w:b/>
              </w:rPr>
              <w:t xml:space="preserve">공공 플랫폼과 API 연동 또는 위탁운영 관계를 확보한다</w:t>
            </w:r>
          </w:p>
        </w:tc>
        <w:tc>
          <w:tcPr/>
          <w:p>
            <w:pPr>
              <w:pStyle w:val="Compact"/>
              <w:jc w:val="left"/>
            </w:pPr>
            <w:r>
              <w:t xml:space="preserve">5F: 신규 진입자·경쟁 강도(강함) — 정부가 경쟁자</w:t>
            </w:r>
          </w:p>
        </w:tc>
        <w:tc>
          <w:tcPr/>
          <w:p>
            <w:pPr>
              <w:pStyle w:val="Compact"/>
              <w:jc w:val="center"/>
            </w:pPr>
            <w:r>
              <w:t xml:space="preserve">중</w:t>
            </w:r>
          </w:p>
        </w:tc>
        <w:tc>
          <w:tcPr/>
          <w:p>
            <w:pPr>
              <w:pStyle w:val="Compact"/>
              <w:jc w:val="center"/>
            </w:pPr>
            <w:r>
              <w:t xml:space="preserve">상</w:t>
            </w:r>
          </w:p>
        </w:tc>
        <w:tc>
          <w:tcPr/>
          <w:p>
            <w:pPr>
              <w:pStyle w:val="Compact"/>
              <w:jc w:val="center"/>
            </w:pPr>
            <w:r>
              <w:t xml:space="preserve">중</w:t>
            </w:r>
          </w:p>
        </w:tc>
      </w:tr>
    </w:tbl>
    <w:bookmarkEnd w:id="148"/>
    <w:bookmarkStart w:id="149" w:name="우선순위와-자원-배분-1"/>
    <w:p>
      <w:pPr>
        <w:pStyle w:val="Heading3"/>
      </w:pPr>
      <w:r>
        <w:t xml:space="preserve">3-2. 우선순위와 자원 배분</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순위</w:t>
            </w:r>
          </w:p>
        </w:tc>
        <w:tc>
          <w:tcPr/>
          <w:p>
            <w:pPr>
              <w:pStyle w:val="Compact"/>
              <w:jc w:val="left"/>
            </w:pPr>
            <w:r>
              <w:t xml:space="preserve">KSF</w:t>
            </w:r>
          </w:p>
        </w:tc>
        <w:tc>
          <w:tcPr/>
          <w:p>
            <w:pPr>
              <w:pStyle w:val="Compact"/>
              <w:jc w:val="left"/>
            </w:pPr>
            <w:r>
              <w:t xml:space="preserve">판단</w:t>
            </w:r>
          </w:p>
        </w:tc>
      </w:tr>
      <w:tr>
        <w:tc>
          <w:tcPr/>
          <w:p>
            <w:pPr>
              <w:pStyle w:val="Compact"/>
              <w:jc w:val="left"/>
            </w:pPr>
            <w:r>
              <w:rPr>
                <w:bCs/>
                <w:b/>
              </w:rPr>
              <w:t xml:space="preserve">1</w:t>
            </w:r>
          </w:p>
        </w:tc>
        <w:tc>
          <w:tcPr/>
          <w:p>
            <w:pPr>
              <w:pStyle w:val="Compact"/>
              <w:jc w:val="left"/>
            </w:pPr>
            <w:r>
              <w:rPr>
                <w:bCs/>
                <w:b/>
              </w:rPr>
              <w:t xml:space="preserve">B1 예측 오차율 4% 이하</w:t>
            </w:r>
          </w:p>
        </w:tc>
        <w:tc>
          <w:tcPr/>
          <w:p>
            <w:pPr>
              <w:pStyle w:val="Compact"/>
              <w:jc w:val="left"/>
            </w:pPr>
            <w:r>
              <w:t xml:space="preserve">수익성·모방 난이도 모두</w:t>
            </w:r>
            <w:r>
              <w:t xml:space="preserve"> </w:t>
            </w:r>
            <w:r>
              <w:t xml:space="preserve">‘</w:t>
            </w:r>
            <w:r>
              <w:t xml:space="preserve">상</w:t>
            </w:r>
            <w:r>
              <w:t xml:space="preserve">’</w:t>
            </w:r>
            <w:r>
              <w:t xml:space="preserve">.</w:t>
            </w:r>
            <w:r>
              <w:t xml:space="preserve"> </w:t>
            </w:r>
            <w:r>
              <w:rPr>
                <w:bCs/>
                <w:b/>
              </w:rPr>
              <w:t xml:space="preserve">이 시장에서 유일하게 복제 불가능한 자산</w:t>
            </w:r>
            <w:r>
              <w:t xml:space="preserve">입니다. 2025년 6월 기준 강화로 중소 사업자 이탈이 예상되는 지금이 격차를 벌릴 시점입니다</w:t>
            </w:r>
          </w:p>
        </w:tc>
      </w:tr>
      <w:tr>
        <w:tc>
          <w:tcPr/>
          <w:p>
            <w:pPr>
              <w:pStyle w:val="Compact"/>
              <w:jc w:val="left"/>
            </w:pPr>
            <w:r>
              <w:rPr>
                <w:bCs/>
                <w:b/>
              </w:rPr>
              <w:t xml:space="preserve">2</w:t>
            </w:r>
          </w:p>
        </w:tc>
        <w:tc>
          <w:tcPr/>
          <w:p>
            <w:pPr>
              <w:pStyle w:val="Compact"/>
              <w:jc w:val="left"/>
            </w:pPr>
            <w:r>
              <w:rPr>
                <w:bCs/>
                <w:b/>
              </w:rPr>
              <w:t xml:space="preserve">B2 반복 수익 60% 이상</w:t>
            </w:r>
          </w:p>
        </w:tc>
        <w:tc>
          <w:tcPr/>
          <w:p>
            <w:pPr>
              <w:pStyle w:val="Compact"/>
              <w:jc w:val="left"/>
            </w:pPr>
            <w:r>
              <w:t xml:space="preserve">사업 모델 자체의 재설계. 거래 성사 수수료에 의존하면 공공 무료 플랫폼과 정면 충돌합니다</w:t>
            </w:r>
          </w:p>
        </w:tc>
      </w:tr>
      <w:tr>
        <w:tc>
          <w:tcPr/>
          <w:p>
            <w:pPr>
              <w:pStyle w:val="Compact"/>
              <w:jc w:val="left"/>
            </w:pPr>
            <w:r>
              <w:rPr>
                <w:bCs/>
                <w:b/>
              </w:rPr>
              <w:t xml:space="preserve">3</w:t>
            </w:r>
          </w:p>
        </w:tc>
        <w:tc>
          <w:tcPr/>
          <w:p>
            <w:pPr>
              <w:pStyle w:val="Compact"/>
              <w:jc w:val="left"/>
            </w:pPr>
            <w:r>
              <w:rPr>
                <w:bCs/>
                <w:b/>
              </w:rPr>
              <w:t xml:space="preserve">B4 발전 프로젝트 선점</w:t>
            </w:r>
          </w:p>
        </w:tc>
        <w:tc>
          <w:tcPr/>
          <w:p>
            <w:pPr>
              <w:pStyle w:val="Compact"/>
              <w:jc w:val="left"/>
            </w:pPr>
            <w:r>
              <w:t xml:space="preserve">계통 확보 프로젝트가 희소(신청 49GW vs 목표 3.3GW). 공급 파이프라인이 곧 사업 능력</w:t>
            </w:r>
          </w:p>
        </w:tc>
      </w:tr>
      <w:tr>
        <w:tc>
          <w:tcPr/>
          <w:p>
            <w:pPr>
              <w:pStyle w:val="Compact"/>
              <w:jc w:val="left"/>
            </w:pPr>
            <w:r>
              <w:rPr>
                <w:bCs/>
                <w:b/>
              </w:rPr>
              <w:t xml:space="preserve">4</w:t>
            </w:r>
          </w:p>
        </w:tc>
        <w:tc>
          <w:tcPr/>
          <w:p>
            <w:pPr>
              <w:pStyle w:val="Compact"/>
              <w:jc w:val="left"/>
            </w:pPr>
            <w:r>
              <w:rPr>
                <w:bCs/>
                <w:b/>
              </w:rPr>
              <w:t xml:space="preserve">B3 정산 검증 자동화</w:t>
            </w:r>
          </w:p>
        </w:tc>
        <w:tc>
          <w:tcPr/>
          <w:p>
            <w:pPr>
              <w:pStyle w:val="Compact"/>
              <w:jc w:val="left"/>
            </w:pPr>
            <w:r>
              <w:t xml:space="preserve">모방 난이도</w:t>
            </w:r>
            <w:r>
              <w:t xml:space="preserve"> </w:t>
            </w:r>
            <w:r>
              <w:t xml:space="preserve">‘</w:t>
            </w:r>
            <w:r>
              <w:t xml:space="preserve">상</w:t>
            </w:r>
            <w:r>
              <w:t xml:space="preserve">’</w:t>
            </w:r>
            <w:r>
              <w:t xml:space="preserve">. 부가정산금 불투명성이 지속되는 한 유효하며, 한계비용이 낮습니다</w:t>
            </w:r>
          </w:p>
        </w:tc>
      </w:tr>
      <w:tr>
        <w:tc>
          <w:tcPr/>
          <w:p>
            <w:pPr>
              <w:pStyle w:val="Compact"/>
              <w:jc w:val="left"/>
            </w:pPr>
            <w:r>
              <w:t xml:space="preserve">5</w:t>
            </w:r>
          </w:p>
        </w:tc>
        <w:tc>
          <w:tcPr/>
          <w:p>
            <w:pPr>
              <w:pStyle w:val="Compact"/>
              <w:jc w:val="left"/>
            </w:pPr>
            <w:r>
              <w:t xml:space="preserve">B5 온사이트 우선 제안</w:t>
            </w:r>
          </w:p>
        </w:tc>
        <w:tc>
          <w:tcPr/>
          <w:p>
            <w:pPr>
              <w:pStyle w:val="Compact"/>
              <w:jc w:val="left"/>
            </w:pPr>
            <w:r>
              <w:t xml:space="preserve">그리드 패리티 미달을 구조적으로 우회하는 유일한 방법</w:t>
            </w:r>
          </w:p>
        </w:tc>
      </w:tr>
      <w:tr>
        <w:tc>
          <w:tcPr/>
          <w:p>
            <w:pPr>
              <w:pStyle w:val="Compact"/>
              <w:jc w:val="left"/>
            </w:pPr>
            <w:r>
              <w:t xml:space="preserve">6</w:t>
            </w:r>
          </w:p>
        </w:tc>
        <w:tc>
          <w:tcPr/>
          <w:p>
            <w:pPr>
              <w:pStyle w:val="Compact"/>
              <w:jc w:val="left"/>
            </w:pPr>
            <w:r>
              <w:t xml:space="preserve">B6 24/7 인증</w:t>
            </w:r>
          </w:p>
        </w:tc>
        <w:tc>
          <w:tcPr/>
          <w:p>
            <w:pPr>
              <w:pStyle w:val="Compact"/>
              <w:jc w:val="left"/>
            </w:pPr>
            <w:r>
              <w:t xml:space="preserve">녹색프리미엄이 제공할 수 없는 가치. 다만 국내 수요는 아직 초기</w:t>
            </w:r>
          </w:p>
        </w:tc>
      </w:tr>
      <w:tr>
        <w:tc>
          <w:tcPr/>
          <w:p>
            <w:pPr>
              <w:pStyle w:val="Compact"/>
              <w:jc w:val="left"/>
            </w:pPr>
            <w:r>
              <w:t xml:space="preserve">7</w:t>
            </w:r>
          </w:p>
        </w:tc>
        <w:tc>
          <w:tcPr/>
          <w:p>
            <w:pPr>
              <w:pStyle w:val="Compact"/>
              <w:jc w:val="left"/>
            </w:pPr>
            <w:r>
              <w:t xml:space="preserve">B7 공공 플랫폼 관계</w:t>
            </w:r>
          </w:p>
        </w:tc>
        <w:tc>
          <w:tcPr/>
          <w:p>
            <w:pPr>
              <w:pStyle w:val="Compact"/>
              <w:jc w:val="left"/>
            </w:pPr>
            <w:r>
              <w:t xml:space="preserve">통제 밖 변수에 의존. 성사되면 크지만 계획할 수 없습니다</w:t>
            </w:r>
          </w:p>
        </w:tc>
      </w:tr>
    </w:tbl>
    <w:p>
      <w:pPr>
        <w:pStyle w:val="BlockText"/>
      </w:pPr>
      <w:r>
        <w:rPr>
          <w:bCs/>
          <w:b/>
        </w:rPr>
        <w:t xml:space="preserve">자원이 제한적이라면</w:t>
      </w:r>
      <w:r>
        <w:t xml:space="preserve">: B1과 B2에 집중해야 합니다. B1은 유일한 해자이고, B2는 그 해자를 돈으로 바꾸는 구조입니다.</w:t>
      </w:r>
      <w:r>
        <w:t xml:space="preserve"> </w:t>
      </w:r>
      <w:r>
        <w:rPr>
          <w:bCs/>
          <w:b/>
        </w:rPr>
        <w:t xml:space="preserve">둘 중 하나만 하면 실패합니다.</w:t>
      </w:r>
      <w:r>
        <w:t xml:space="preserve"> </w:t>
      </w:r>
      <w:r>
        <w:t xml:space="preserve">B1만 하면 기술은 좋은데 못 파는 회사가 되고, B2만 하면 팔 것이 없는 회사가 됩니다.</w:t>
      </w:r>
    </w:p>
    <w:p>
      <w:r>
        <w:pict>
          <v:rect style="width:0;height:1.5pt" o:hralign="center" o:hrstd="t" o:hr="t"/>
        </w:pict>
      </w:r>
    </w:p>
    <w:bookmarkEnd w:id="149"/>
    <w:bookmarkEnd w:id="150"/>
    <w:bookmarkStart w:id="153" w:name="두-시장의-ksf-비교"/>
    <w:p>
      <w:pPr>
        <w:pStyle w:val="Heading2"/>
      </w:pPr>
      <w:r>
        <w:t xml:space="preserve">4. 두 시장의 KSF 비교</w:t>
      </w:r>
    </w:p>
    <w:bookmarkStart w:id="151" w:name="겹치는-항목"/>
    <w:p>
      <w:pPr>
        <w:pStyle w:val="Heading3"/>
      </w:pPr>
      <w:r>
        <w:t xml:space="preserve">4-1. 겹치는 항목</w:t>
      </w:r>
    </w:p>
    <w:tbl>
      <w:tblPr>
        <w:tblStyle w:val="Table"/>
        <w:tblW w:type="pct" w:w="5000"/>
        <w:tblLook w:firstRow="1" w:lastRow="0" w:firstColumn="0" w:lastColumn="0" w:noHBand="0" w:noVBand="0" w:val="0020"/>
        <w:jc w:val="start"/>
      </w:tblPr>
      <w:tblGrid>
        <w:gridCol w:w="1980"/>
        <w:gridCol w:w="1980"/>
        <w:gridCol w:w="1980"/>
        <w:gridCol w:w="1980"/>
      </w:tblGrid>
      <w:tr>
        <w:trPr>
          <w:tblHeader w:val="true"/>
        </w:trPr>
        <w:tc>
          <w:tcPr/>
          <w:p>
            <w:pPr>
              <w:pStyle w:val="Compact"/>
              <w:jc w:val="left"/>
            </w:pPr>
            <w:r>
              <w:t xml:space="preserve">공통 KSF</w:t>
            </w:r>
          </w:p>
        </w:tc>
        <w:tc>
          <w:tcPr/>
          <w:p>
            <w:pPr>
              <w:pStyle w:val="Compact"/>
              <w:jc w:val="left"/>
            </w:pPr>
            <w:r>
              <w:t xml:space="preserve">시장 A</w:t>
            </w:r>
          </w:p>
        </w:tc>
        <w:tc>
          <w:tcPr/>
          <w:p>
            <w:pPr>
              <w:pStyle w:val="Compact"/>
              <w:jc w:val="left"/>
            </w:pPr>
            <w:r>
              <w:t xml:space="preserve">시장 B</w:t>
            </w:r>
          </w:p>
        </w:tc>
        <w:tc>
          <w:tcPr/>
          <w:p>
            <w:pPr>
              <w:pStyle w:val="Compact"/>
              <w:jc w:val="left"/>
            </w:pPr>
            <w:r>
              <w:t xml:space="preserve">공통 원인</w:t>
            </w:r>
          </w:p>
        </w:tc>
      </w:tr>
      <w:tr>
        <w:tc>
          <w:tcPr/>
          <w:p>
            <w:pPr>
              <w:pStyle w:val="Compact"/>
              <w:jc w:val="left"/>
            </w:pPr>
            <w:r>
              <w:rPr>
                <w:bCs/>
                <w:b/>
              </w:rPr>
              <w:t xml:space="preserve">희소 자원을 먼저 확보할 것</w:t>
            </w:r>
          </w:p>
        </w:tc>
        <w:tc>
          <w:tcPr/>
          <w:p>
            <w:pPr>
              <w:pStyle w:val="Compact"/>
              <w:jc w:val="left"/>
            </w:pPr>
            <w:r>
              <w:t xml:space="preserve">A1 계통 승인 용량</w:t>
            </w:r>
          </w:p>
        </w:tc>
        <w:tc>
          <w:tcPr/>
          <w:p>
            <w:pPr>
              <w:pStyle w:val="Compact"/>
              <w:jc w:val="left"/>
            </w:pPr>
            <w:r>
              <w:t xml:space="preserve">B4 계통 확보 발전 프로젝트</w:t>
            </w:r>
          </w:p>
        </w:tc>
        <w:tc>
          <w:tcPr/>
          <w:p>
            <w:pPr>
              <w:pStyle w:val="Compact"/>
              <w:jc w:val="left"/>
            </w:pPr>
            <w:r>
              <w:t xml:space="preserve">두 시장 모두 계통 포화가 병목.</w:t>
            </w:r>
            <w:r>
              <w:t xml:space="preserve"> </w:t>
            </w:r>
            <w:r>
              <w:rPr>
                <w:bCs/>
                <w:b/>
              </w:rPr>
              <w:t xml:space="preserve">한국 전력 산업에서 계통은 모든 사업의 상위 제약</w:t>
            </w:r>
          </w:p>
        </w:tc>
      </w:tr>
      <w:tr>
        <w:tc>
          <w:tcPr/>
          <w:p>
            <w:pPr>
              <w:pStyle w:val="Compact"/>
              <w:jc w:val="left"/>
            </w:pPr>
            <w:r>
              <w:rPr>
                <w:bCs/>
                <w:b/>
              </w:rPr>
              <w:t xml:space="preserve">계약 조건으로 리스크를 이전할 것</w:t>
            </w:r>
          </w:p>
        </w:tc>
        <w:tc>
          <w:tcPr/>
          <w:p>
            <w:pPr>
              <w:pStyle w:val="Compact"/>
              <w:jc w:val="left"/>
            </w:pPr>
            <w:r>
              <w:t xml:space="preserve">A5 전력비 pass-through</w:t>
            </w:r>
          </w:p>
        </w:tc>
        <w:tc>
          <w:tcPr/>
          <w:p>
            <w:pPr>
              <w:pStyle w:val="Compact"/>
              <w:jc w:val="left"/>
            </w:pPr>
            <w:r>
              <w:t xml:space="preserve">B5 온사이트 우선 제안</w:t>
            </w:r>
          </w:p>
        </w:tc>
        <w:tc>
          <w:tcPr/>
          <w:p>
            <w:pPr>
              <w:pStyle w:val="Compact"/>
              <w:jc w:val="left"/>
            </w:pPr>
            <w:r>
              <w:t xml:space="preserve">두 시장 모두 통제 불가능한 원가 항목이 존재</w:t>
            </w:r>
          </w:p>
        </w:tc>
      </w:tr>
      <w:tr>
        <w:tc>
          <w:tcPr/>
          <w:p>
            <w:pPr>
              <w:pStyle w:val="Compact"/>
              <w:jc w:val="left"/>
            </w:pPr>
            <w:r>
              <w:rPr>
                <w:bCs/>
                <w:b/>
              </w:rPr>
              <w:t xml:space="preserve">계약을 먼저 잡을 것</w:t>
            </w:r>
          </w:p>
        </w:tc>
        <w:tc>
          <w:tcPr/>
          <w:p>
            <w:pPr>
              <w:pStyle w:val="Compact"/>
              <w:jc w:val="left"/>
            </w:pPr>
            <w:r>
              <w:t xml:space="preserve">A2 선임차</w:t>
            </w:r>
          </w:p>
        </w:tc>
        <w:tc>
          <w:tcPr/>
          <w:p>
            <w:pPr>
              <w:pStyle w:val="Compact"/>
              <w:jc w:val="left"/>
            </w:pPr>
            <w:r>
              <w:t xml:space="preserve">B2 반복 수익 전환</w:t>
            </w:r>
          </w:p>
        </w:tc>
        <w:tc>
          <w:tcPr/>
          <w:p>
            <w:pPr>
              <w:pStyle w:val="Compact"/>
              <w:jc w:val="left"/>
            </w:pPr>
            <w:r>
              <w:t xml:space="preserve">두 시장 모두 계약 후 교섭력이 역전됨</w:t>
            </w:r>
          </w:p>
        </w:tc>
      </w:tr>
    </w:tbl>
    <w:bookmarkEnd w:id="151"/>
    <w:bookmarkStart w:id="152" w:name="정반대인-항목"/>
    <w:p>
      <w:pPr>
        <w:pStyle w:val="Heading3"/>
      </w:pPr>
      <w:r>
        <w:t xml:space="preserve">4-2. 정반대인 항목</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축</w:t>
            </w:r>
          </w:p>
        </w:tc>
        <w:tc>
          <w:tcPr/>
          <w:p>
            <w:pPr>
              <w:pStyle w:val="Compact"/>
              <w:jc w:val="left"/>
            </w:pPr>
            <w:r>
              <w:t xml:space="preserve">시장 A</w:t>
            </w:r>
          </w:p>
        </w:tc>
        <w:tc>
          <w:tcPr/>
          <w:p>
            <w:pPr>
              <w:pStyle w:val="Compact"/>
              <w:jc w:val="left"/>
            </w:pPr>
            <w:r>
              <w:t xml:space="preserve">시장 B</w:t>
            </w:r>
          </w:p>
        </w:tc>
      </w:tr>
      <w:tr>
        <w:tc>
          <w:tcPr/>
          <w:p>
            <w:pPr>
              <w:pStyle w:val="Compact"/>
              <w:jc w:val="left"/>
            </w:pPr>
            <w:r>
              <w:rPr>
                <w:bCs/>
                <w:b/>
              </w:rPr>
              <w:t xml:space="preserve">시간 축 위치</w:t>
            </w:r>
          </w:p>
        </w:tc>
        <w:tc>
          <w:tcPr/>
          <w:p>
            <w:pPr>
              <w:pStyle w:val="Compact"/>
              <w:jc w:val="left"/>
            </w:pPr>
            <w:r>
              <w:t xml:space="preserve">사업</w:t>
            </w:r>
            <w:r>
              <w:t xml:space="preserve"> </w:t>
            </w:r>
            <w:r>
              <w:rPr>
                <w:bCs/>
                <w:b/>
              </w:rPr>
              <w:t xml:space="preserve">시작 전</w:t>
            </w:r>
            <w:r>
              <w:t xml:space="preserve">에 승부가 결정됨 (A1: 권리 확보)</w:t>
            </w:r>
          </w:p>
        </w:tc>
        <w:tc>
          <w:tcPr/>
          <w:p>
            <w:pPr>
              <w:pStyle w:val="Compact"/>
              <w:jc w:val="left"/>
            </w:pPr>
            <w:r>
              <w:t xml:space="preserve">사업</w:t>
            </w:r>
            <w:r>
              <w:t xml:space="preserve"> </w:t>
            </w:r>
            <w:r>
              <w:rPr>
                <w:bCs/>
                <w:b/>
              </w:rPr>
              <w:t xml:space="preserve">시작 후</w:t>
            </w:r>
            <w:r>
              <w:t xml:space="preserve">에 승부가 결정됨 (B1: 20년 예측 성과)</w:t>
            </w:r>
          </w:p>
        </w:tc>
      </w:tr>
      <w:tr>
        <w:tc>
          <w:tcPr/>
          <w:p>
            <w:pPr>
              <w:pStyle w:val="Compact"/>
              <w:jc w:val="left"/>
            </w:pPr>
            <w:r>
              <w:rPr>
                <w:bCs/>
                <w:b/>
              </w:rPr>
              <w:t xml:space="preserve">자원의 성격</w:t>
            </w:r>
          </w:p>
        </w:tc>
        <w:tc>
          <w:tcPr/>
          <w:p>
            <w:pPr>
              <w:pStyle w:val="Compact"/>
              <w:jc w:val="left"/>
            </w:pPr>
            <w:r>
              <w:rPr>
                <w:bCs/>
                <w:b/>
              </w:rPr>
              <w:t xml:space="preserve">취득형</w:t>
            </w:r>
            <w:r>
              <w:t xml:space="preserve"> </w:t>
            </w:r>
            <w:r>
              <w:t xml:space="preserve">— 사면 내 것이 됨</w:t>
            </w:r>
          </w:p>
        </w:tc>
        <w:tc>
          <w:tcPr/>
          <w:p>
            <w:pPr>
              <w:pStyle w:val="Compact"/>
              <w:jc w:val="left"/>
            </w:pPr>
            <w:r>
              <w:rPr>
                <w:bCs/>
                <w:b/>
              </w:rPr>
              <w:t xml:space="preserve">축적형</w:t>
            </w:r>
            <w:r>
              <w:t xml:space="preserve"> </w:t>
            </w:r>
            <w:r>
              <w:t xml:space="preserve">— 시간과 데이터로만 쌓임</w:t>
            </w:r>
          </w:p>
        </w:tc>
      </w:tr>
      <w:tr>
        <w:tc>
          <w:tcPr/>
          <w:p>
            <w:pPr>
              <w:pStyle w:val="Compact"/>
              <w:jc w:val="left"/>
            </w:pPr>
            <w:r>
              <w:rPr>
                <w:bCs/>
                <w:b/>
              </w:rPr>
              <w:t xml:space="preserve">실패의 형태</w:t>
            </w:r>
          </w:p>
        </w:tc>
        <w:tc>
          <w:tcPr/>
          <w:p>
            <w:pPr>
              <w:pStyle w:val="Compact"/>
              <w:jc w:val="left"/>
            </w:pPr>
            <w:r>
              <w:t xml:space="preserve">권리를 못 잡으면</w:t>
            </w:r>
            <w:r>
              <w:t xml:space="preserve"> </w:t>
            </w:r>
            <w:r>
              <w:rPr>
                <w:bCs/>
                <w:b/>
              </w:rPr>
              <w:t xml:space="preserve">사업이 시작되지 않음</w:t>
            </w:r>
          </w:p>
        </w:tc>
        <w:tc>
          <w:tcPr/>
          <w:p>
            <w:pPr>
              <w:pStyle w:val="Compact"/>
              <w:jc w:val="left"/>
            </w:pPr>
            <w:r>
              <w:t xml:space="preserve">사업은 시작되지만</w:t>
            </w:r>
            <w:r>
              <w:t xml:space="preserve"> </w:t>
            </w:r>
            <w:r>
              <w:rPr>
                <w:bCs/>
                <w:b/>
              </w:rPr>
              <w:t xml:space="preserve">이익이 나지 않음</w:t>
            </w:r>
          </w:p>
        </w:tc>
      </w:tr>
      <w:tr>
        <w:tc>
          <w:tcPr/>
          <w:p>
            <w:pPr>
              <w:pStyle w:val="Compact"/>
              <w:jc w:val="left"/>
            </w:pPr>
            <w:r>
              <w:rPr>
                <w:bCs/>
                <w:b/>
              </w:rPr>
              <w:t xml:space="preserve">속도 vs 지속</w:t>
            </w:r>
          </w:p>
        </w:tc>
        <w:tc>
          <w:tcPr/>
          <w:p>
            <w:pPr>
              <w:pStyle w:val="Compact"/>
              <w:jc w:val="left"/>
            </w:pPr>
            <w:r>
              <w:rPr>
                <w:bCs/>
                <w:b/>
              </w:rPr>
              <w:t xml:space="preserve">속도</w:t>
            </w:r>
            <w:r>
              <w:t xml:space="preserve"> </w:t>
            </w:r>
            <w:r>
              <w:t xml:space="preserve">— 남보다 먼저 잡아야 함</w:t>
            </w:r>
          </w:p>
        </w:tc>
        <w:tc>
          <w:tcPr/>
          <w:p>
            <w:pPr>
              <w:pStyle w:val="Compact"/>
              <w:jc w:val="left"/>
            </w:pPr>
            <w:r>
              <w:rPr>
                <w:bCs/>
                <w:b/>
              </w:rPr>
              <w:t xml:space="preserve">지속</w:t>
            </w:r>
            <w:r>
              <w:t xml:space="preserve"> </w:t>
            </w:r>
            <w:r>
              <w:t xml:space="preserve">— 남보다 오래 잘해야 함</w:t>
            </w:r>
          </w:p>
        </w:tc>
      </w:tr>
      <w:tr>
        <w:tc>
          <w:tcPr/>
          <w:p>
            <w:pPr>
              <w:pStyle w:val="Compact"/>
              <w:jc w:val="left"/>
            </w:pPr>
            <w:r>
              <w:rPr>
                <w:bCs/>
                <w:b/>
              </w:rPr>
              <w:t xml:space="preserve">핵심 조직 역량</w:t>
            </w:r>
          </w:p>
        </w:tc>
        <w:tc>
          <w:tcPr/>
          <w:p>
            <w:pPr>
              <w:pStyle w:val="Compact"/>
              <w:jc w:val="left"/>
            </w:pPr>
            <w:r>
              <w:t xml:space="preserve">대관·부동산·금융 구조화</w:t>
            </w:r>
          </w:p>
        </w:tc>
        <w:tc>
          <w:tcPr/>
          <w:p>
            <w:pPr>
              <w:pStyle w:val="Compact"/>
              <w:jc w:val="left"/>
            </w:pPr>
            <w:r>
              <w:t xml:space="preserve">데이터 사이언스·계약 법무</w:t>
            </w:r>
          </w:p>
        </w:tc>
      </w:tr>
      <w:tr>
        <w:tc>
          <w:tcPr/>
          <w:p>
            <w:pPr>
              <w:pStyle w:val="Compact"/>
              <w:jc w:val="left"/>
            </w:pPr>
            <w:r>
              <w:rPr>
                <w:bCs/>
                <w:b/>
              </w:rPr>
              <w:t xml:space="preserve">결정적 실수</w:t>
            </w:r>
          </w:p>
        </w:tc>
        <w:tc>
          <w:tcPr/>
          <w:p>
            <w:pPr>
              <w:pStyle w:val="Compact"/>
              <w:jc w:val="left"/>
            </w:pPr>
            <w:r>
              <w:t xml:space="preserve">좋은 부지를 놓치는 것</w:t>
            </w:r>
          </w:p>
        </w:tc>
        <w:tc>
          <w:tcPr/>
          <w:p>
            <w:pPr>
              <w:pStyle w:val="Compact"/>
              <w:jc w:val="left"/>
            </w:pPr>
            <w:r>
              <w:t xml:space="preserve">매칭 플랫폼 구축에 자원을 쓰는 것</w:t>
            </w:r>
          </w:p>
        </w:tc>
      </w:tr>
    </w:tbl>
    <w:p>
      <w:pPr>
        <w:pStyle w:val="BlockText"/>
      </w:pPr>
      <w:r>
        <w:rPr>
          <w:bCs/>
          <w:b/>
        </w:rPr>
        <w:t xml:space="preserve">한 문장 요약</w:t>
      </w:r>
      <w:r>
        <w:t xml:space="preserve">: 시장 A는</w:t>
      </w:r>
      <w:r>
        <w:t xml:space="preserve"> </w:t>
      </w:r>
      <w:r>
        <w:rPr>
          <w:bCs/>
          <w:b/>
        </w:rPr>
        <w:t xml:space="preserve">선점 게임</w:t>
      </w:r>
      <w:r>
        <w:t xml:space="preserve">이고 시장 B는</w:t>
      </w:r>
      <w:r>
        <w:t xml:space="preserve"> </w:t>
      </w:r>
      <w:r>
        <w:rPr>
          <w:bCs/>
          <w:b/>
        </w:rPr>
        <w:t xml:space="preserve">지속 게임</w:t>
      </w:r>
      <w:r>
        <w:t xml:space="preserve">입니다. 시장 A에서는 늦으면 지고, 시장 B에서는 얕으면 집니다.</w:t>
      </w:r>
    </w:p>
    <w:p>
      <w:r>
        <w:pict>
          <v:rect style="width:0;height:1.5pt" o:hralign="center" o:hrstd="t" o:hr="t"/>
        </w:pict>
      </w:r>
    </w:p>
    <w:bookmarkEnd w:id="152"/>
    <w:bookmarkEnd w:id="153"/>
    <w:bookmarkStart w:id="156" w:name="ksf로-오인되기-쉬운-요소"/>
    <w:p>
      <w:pPr>
        <w:pStyle w:val="Heading2"/>
      </w:pPr>
      <w:r>
        <w:t xml:space="preserve">5. KSF로 오인되기 쉬운 요소</w:t>
      </w:r>
    </w:p>
    <w:p>
      <w:pPr>
        <w:pStyle w:val="FirstParagraph"/>
      </w:pPr>
      <w:r>
        <w:t xml:space="preserve">이 절이 실무적으로 가장 중요합니다.</w:t>
      </w:r>
      <w:r>
        <w:t xml:space="preserve"> </w:t>
      </w:r>
      <w:r>
        <w:rPr>
          <w:bCs/>
          <w:b/>
        </w:rPr>
        <w:t xml:space="preserve">자원 배분 실패는 대부분 KSF가 아닌 것을 KSF로 착각해서 발생합니다.</w:t>
      </w:r>
    </w:p>
    <w:bookmarkStart w:id="154" w:name="시장-a에서-오인되기-쉬운-것"/>
    <w:p>
      <w:pPr>
        <w:pStyle w:val="Heading3"/>
      </w:pPr>
      <w:r>
        <w:t xml:space="preserve">5-1. 시장 A에서 오인되기 쉬운 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오인 요소</w:t>
            </w:r>
          </w:p>
        </w:tc>
        <w:tc>
          <w:tcPr/>
          <w:p>
            <w:pPr>
              <w:pStyle w:val="Compact"/>
              <w:jc w:val="left"/>
            </w:pPr>
            <w:r>
              <w:t xml:space="preserve">왜 KSF가 아닌가</w:t>
            </w:r>
          </w:p>
        </w:tc>
        <w:tc>
          <w:tcPr/>
          <w:p>
            <w:pPr>
              <w:pStyle w:val="Compact"/>
              <w:jc w:val="left"/>
            </w:pPr>
            <w:r>
              <w:t xml:space="preserve">근거</w:t>
            </w:r>
          </w:p>
        </w:tc>
      </w:tr>
      <w:tr>
        <w:tc>
          <w:tcPr/>
          <w:p>
            <w:pPr>
              <w:pStyle w:val="Compact"/>
              <w:jc w:val="left"/>
            </w:pPr>
            <w:r>
              <w:rPr>
                <w:bCs/>
                <w:b/>
              </w:rPr>
              <w:t xml:space="preserve">건설 원가 절감</w:t>
            </w:r>
          </w:p>
        </w:tc>
        <w:tc>
          <w:tcPr/>
          <w:p>
            <w:pPr>
              <w:pStyle w:val="Compact"/>
              <w:jc w:val="left"/>
            </w:pPr>
            <w:r>
              <w:t xml:space="preserve">총 개발비의 65%를 차지하지만</w:t>
            </w:r>
            <w:r>
              <w:t xml:space="preserve"> </w:t>
            </w:r>
            <w:r>
              <w:rPr>
                <w:bCs/>
                <w:b/>
              </w:rPr>
              <w:t xml:space="preserve">차별화 기여도가 낮고 외주 가능</w:t>
            </w:r>
            <w:r>
              <w:t xml:space="preserve">합니다. 5%를 아껴도 총 개발비의 3.25% 절감에 그치는 반면, 계통 승인 하나가 사업 전체를 만듭니다</w:t>
            </w:r>
          </w:p>
        </w:tc>
        <w:tc>
          <w:tcPr/>
          <w:p>
            <w:pPr>
              <w:pStyle w:val="Compact"/>
              <w:jc w:val="left"/>
            </w:pPr>
            <w:r>
              <w:t xml:space="preserve">VC: 건설 단계 마진 ▼</w:t>
            </w:r>
          </w:p>
        </w:tc>
      </w:tr>
      <w:tr>
        <w:tc>
          <w:tcPr/>
          <w:p>
            <w:pPr>
              <w:pStyle w:val="Compact"/>
              <w:jc w:val="left"/>
            </w:pPr>
            <w:r>
              <w:rPr>
                <w:bCs/>
                <w:b/>
              </w:rPr>
              <w:t xml:space="preserve">최신 하드웨어 도입</w:t>
            </w:r>
          </w:p>
        </w:tc>
        <w:tc>
          <w:tcPr/>
          <w:p>
            <w:pPr>
              <w:pStyle w:val="Compact"/>
              <w:jc w:val="left"/>
            </w:pPr>
            <w:r>
              <w:t xml:space="preserve">서버·GPU는 임차인이 가져옵니다. 코로케이션 사업자가 파는 것은</w:t>
            </w:r>
            <w:r>
              <w:t xml:space="preserve"> </w:t>
            </w:r>
            <w:r>
              <w:rPr>
                <w:bCs/>
                <w:b/>
              </w:rPr>
              <w:t xml:space="preserve">전력과 냉각</w:t>
            </w:r>
            <w:r>
              <w:t xml:space="preserve">입니다</w:t>
            </w:r>
          </w:p>
        </w:tc>
        <w:tc>
          <w:tcPr/>
          <w:p>
            <w:pPr>
              <w:pStyle w:val="Compact"/>
              <w:jc w:val="left"/>
            </w:pPr>
            <w:r>
              <w:t xml:space="preserve">사업 정의</w:t>
            </w:r>
          </w:p>
        </w:tc>
      </w:tr>
      <w:tr>
        <w:tc>
          <w:tcPr/>
          <w:p>
            <w:pPr>
              <w:pStyle w:val="Compact"/>
              <w:jc w:val="left"/>
            </w:pPr>
            <w:r>
              <w:rPr>
                <w:bCs/>
                <w:b/>
              </w:rPr>
              <w:t xml:space="preserve">입지의 접근성·교통</w:t>
            </w:r>
          </w:p>
        </w:tc>
        <w:tc>
          <w:tcPr/>
          <w:p>
            <w:pPr>
              <w:pStyle w:val="Compact"/>
              <w:jc w:val="left"/>
            </w:pPr>
            <w:r>
              <w:t xml:space="preserve">일반 부동산의 논리입니다. 데이터센터의 입지 가치는</w:t>
            </w:r>
            <w:r>
              <w:t xml:space="preserve"> </w:t>
            </w:r>
            <w:r>
              <w:rPr>
                <w:bCs/>
                <w:b/>
              </w:rPr>
              <w:t xml:space="preserve">수전 가능 여부</w:t>
            </w:r>
            <w:r>
              <w:t xml:space="preserve">로 결정됩니다. 전력 확보 가능 부지가 평당 3,000만원(주변 시세 3배)에 거래되는 것이 그 증거입니다</w:t>
            </w:r>
          </w:p>
        </w:tc>
        <w:tc>
          <w:tcPr/>
          <w:p>
            <w:pPr>
              <w:pStyle w:val="Compact"/>
              <w:jc w:val="left"/>
            </w:pPr>
            <w:r>
              <w:t xml:space="preserve">5F: 신규 진입자</w:t>
            </w:r>
          </w:p>
        </w:tc>
      </w:tr>
      <w:tr>
        <w:tc>
          <w:tcPr/>
          <w:p>
            <w:pPr>
              <w:pStyle w:val="Compact"/>
              <w:jc w:val="left"/>
            </w:pPr>
            <w:r>
              <w:rPr>
                <w:bCs/>
                <w:b/>
              </w:rPr>
              <w:t xml:space="preserve">다수 고객 확보(분산)</w:t>
            </w:r>
          </w:p>
        </w:tc>
        <w:tc>
          <w:tcPr/>
          <w:p>
            <w:pPr>
              <w:pStyle w:val="Compact"/>
              <w:jc w:val="left"/>
            </w:pPr>
            <w:r>
              <w:t xml:space="preserve">직관적으로는 리스크 분산이지만, 이 시장에서는</w:t>
            </w:r>
            <w:r>
              <w:t xml:space="preserve"> </w:t>
            </w:r>
            <w:r>
              <w:rPr>
                <w:bCs/>
                <w:b/>
              </w:rPr>
              <w:t xml:space="preserve">앵커 하나를 확실히 잡는 것</w:t>
            </w:r>
            <w:r>
              <w:t xml:space="preserve">이 PF 조달과 공실 위험 양쪽에서 유리합니다. 임차인의 88%가 글로벌 CSP라는 사실이 시장의 선택을 보여줍니다</w:t>
            </w:r>
          </w:p>
        </w:tc>
        <w:tc>
          <w:tcPr/>
          <w:p>
            <w:pPr>
              <w:pStyle w:val="Compact"/>
              <w:jc w:val="left"/>
            </w:pPr>
            <w:r>
              <w:t xml:space="preserve">5F: 구매자</w:t>
            </w:r>
          </w:p>
        </w:tc>
      </w:tr>
      <w:tr>
        <w:tc>
          <w:tcPr/>
          <w:p>
            <w:pPr>
              <w:pStyle w:val="Compact"/>
              <w:jc w:val="left"/>
            </w:pPr>
            <w:r>
              <w:rPr>
                <w:bCs/>
                <w:b/>
              </w:rPr>
              <w:t xml:space="preserve">브랜드·마케팅</w:t>
            </w:r>
          </w:p>
        </w:tc>
        <w:tc>
          <w:tcPr/>
          <w:p>
            <w:pPr>
              <w:pStyle w:val="Compact"/>
              <w:jc w:val="left"/>
            </w:pPr>
            <w:r>
              <w:t xml:space="preserve">구매자가 수십 곳뿐이고 모두 전문 조직입니다. 인지도가 아니라</w:t>
            </w:r>
            <w:r>
              <w:t xml:space="preserve"> </w:t>
            </w:r>
            <w:r>
              <w:rPr>
                <w:bCs/>
                <w:b/>
              </w:rPr>
              <w:t xml:space="preserve">사양과 조건</w:t>
            </w:r>
            <w:r>
              <w:t xml:space="preserve">으로 결정됩니다</w:t>
            </w:r>
          </w:p>
        </w:tc>
        <w:tc>
          <w:tcPr/>
          <w:p>
            <w:pPr>
              <w:pStyle w:val="Compact"/>
              <w:jc w:val="left"/>
            </w:pPr>
            <w:r>
              <w:t xml:space="preserve">5F: 구매자</w:t>
            </w:r>
          </w:p>
        </w:tc>
      </w:tr>
    </w:tbl>
    <w:bookmarkEnd w:id="154"/>
    <w:bookmarkStart w:id="155" w:name="시장-b에서-오인되기-쉬운-것"/>
    <w:p>
      <w:pPr>
        <w:pStyle w:val="Heading3"/>
      </w:pPr>
      <w:r>
        <w:t xml:space="preserve">5-2. 시장 B에서 오인되기 쉬운 것</w:t>
      </w:r>
    </w:p>
    <w:tbl>
      <w:tblPr>
        <w:tblStyle w:val="Table"/>
        <w:tblW w:type="pct" w:w="5000"/>
        <w:tblLook w:firstRow="1" w:lastRow="0" w:firstColumn="0" w:lastColumn="0" w:noHBand="0" w:noVBand="0" w:val="0020"/>
        <w:jc w:val="start"/>
      </w:tblPr>
      <w:tblGrid>
        <w:gridCol w:w="2640"/>
        <w:gridCol w:w="2640"/>
        <w:gridCol w:w="2640"/>
      </w:tblGrid>
      <w:tr>
        <w:trPr>
          <w:tblHeader w:val="true"/>
        </w:trPr>
        <w:tc>
          <w:tcPr/>
          <w:p>
            <w:pPr>
              <w:pStyle w:val="Compact"/>
              <w:jc w:val="left"/>
            </w:pPr>
            <w:r>
              <w:t xml:space="preserve">오인 요소</w:t>
            </w:r>
          </w:p>
        </w:tc>
        <w:tc>
          <w:tcPr/>
          <w:p>
            <w:pPr>
              <w:pStyle w:val="Compact"/>
              <w:jc w:val="left"/>
            </w:pPr>
            <w:r>
              <w:t xml:space="preserve">왜 KSF가 아닌가</w:t>
            </w:r>
          </w:p>
        </w:tc>
        <w:tc>
          <w:tcPr/>
          <w:p>
            <w:pPr>
              <w:pStyle w:val="Compact"/>
              <w:jc w:val="left"/>
            </w:pPr>
            <w:r>
              <w:t xml:space="preserve">근거</w:t>
            </w:r>
          </w:p>
        </w:tc>
      </w:tr>
      <w:tr>
        <w:tc>
          <w:tcPr/>
          <w:p>
            <w:pPr>
              <w:pStyle w:val="Compact"/>
              <w:jc w:val="left"/>
            </w:pPr>
            <w:r>
              <w:rPr>
                <w:bCs/>
                <w:b/>
              </w:rPr>
              <w:t xml:space="preserve">매칭 플랫폼의 UX·물량</w:t>
            </w:r>
          </w:p>
        </w:tc>
        <w:tc>
          <w:tcPr/>
          <w:p>
            <w:pPr>
              <w:pStyle w:val="Compact"/>
              <w:jc w:val="left"/>
            </w:pPr>
            <w:r>
              <w:rPr>
                <w:bCs/>
                <w:b/>
              </w:rPr>
              <w:t xml:space="preserve">2026년 8월 한국에너지공단이 무료로 제공하기 시작했습니다.</w:t>
            </w:r>
            <w:r>
              <w:t xml:space="preserve"> </w:t>
            </w:r>
            <w:r>
              <w:t xml:space="preserve">43개사, 수급 각 약 1GW 규모입니다. 정부는 여기에 더해 이 플랫폼 이용 시 망이용료 지원 기간을 확대(중소·중견 7년)했습니다. 무료 경쟁자가 정부 보조금까지 받는 영역입니다</w:t>
            </w:r>
          </w:p>
        </w:tc>
        <w:tc>
          <w:tcPr/>
          <w:p>
            <w:pPr>
              <w:pStyle w:val="Compact"/>
              <w:jc w:val="left"/>
            </w:pPr>
            <w:r>
              <w:t xml:space="preserve">5F: 신규 진입자 / VC: 매칭 단계 마진 ▼</w:t>
            </w:r>
          </w:p>
        </w:tc>
      </w:tr>
      <w:tr>
        <w:tc>
          <w:tcPr/>
          <w:p>
            <w:pPr>
              <w:pStyle w:val="Compact"/>
              <w:jc w:val="left"/>
            </w:pPr>
            <w:r>
              <w:rPr>
                <w:bCs/>
                <w:b/>
              </w:rPr>
              <w:t xml:space="preserve">거래 건수·중개 물량</w:t>
            </w:r>
          </w:p>
        </w:tc>
        <w:tc>
          <w:tcPr/>
          <w:p>
            <w:pPr>
              <w:pStyle w:val="Compact"/>
              <w:jc w:val="left"/>
            </w:pPr>
            <w:r>
              <w:t xml:space="preserve">국내 PPA 누적이</w:t>
            </w:r>
            <w:r>
              <w:t xml:space="preserve"> </w:t>
            </w:r>
            <w:r>
              <w:rPr>
                <w:bCs/>
                <w:b/>
              </w:rPr>
              <w:t xml:space="preserve">42건·1,674MW</w:t>
            </w:r>
            <w:r>
              <w:t xml:space="preserve">입니다. 이 규모에서는 건수를 늘려도 사업이 성립하지 않습니다. 게다가 건수는 시장 전체 성장에 종속되어 통제 밖입니다</w:t>
            </w:r>
          </w:p>
        </w:tc>
        <w:tc>
          <w:tcPr/>
          <w:p>
            <w:pPr>
              <w:pStyle w:val="Compact"/>
              <w:jc w:val="left"/>
            </w:pPr>
            <w:r>
              <w:t xml:space="preserve">5F: 경쟁 강도</w:t>
            </w:r>
          </w:p>
        </w:tc>
      </w:tr>
      <w:tr>
        <w:tc>
          <w:tcPr/>
          <w:p>
            <w:pPr>
              <w:pStyle w:val="Compact"/>
              <w:jc w:val="left"/>
            </w:pPr>
            <w:r>
              <w:rPr>
                <w:bCs/>
                <w:b/>
              </w:rPr>
              <w:t xml:space="preserve">네트워크 효과</w:t>
            </w:r>
          </w:p>
        </w:tc>
        <w:tc>
          <w:tcPr/>
          <w:p>
            <w:pPr>
              <w:pStyle w:val="Compact"/>
              <w:jc w:val="left"/>
            </w:pPr>
            <w:r>
              <w:t xml:space="preserve">LevelTen이 8GW·1,000개 개발사·32개국에서 갖는 네트워크 효과는</w:t>
            </w:r>
            <w:r>
              <w:t xml:space="preserve"> </w:t>
            </w:r>
            <w:r>
              <w:rPr>
                <w:bCs/>
                <w:b/>
              </w:rPr>
              <w:t xml:space="preserve">거래 유동성이 임계량을 넘었기 때문</w:t>
            </w:r>
            <w:r>
              <w:t xml:space="preserve">입니다. 국내는 그 임계량에 한참 못 미칩니다. 네트워크 효과를 전제한 전략은 국내에서 작동하지 않습니다</w:t>
            </w:r>
          </w:p>
        </w:tc>
        <w:tc>
          <w:tcPr/>
          <w:p>
            <w:pPr>
              <w:pStyle w:val="Compact"/>
              <w:jc w:val="left"/>
            </w:pPr>
            <w:r>
              <w:t xml:space="preserve">5F: 경쟁 강도</w:t>
            </w:r>
          </w:p>
        </w:tc>
      </w:tr>
      <w:tr>
        <w:tc>
          <w:tcPr/>
          <w:p>
            <w:pPr>
              <w:pStyle w:val="Compact"/>
              <w:jc w:val="left"/>
            </w:pPr>
            <w:r>
              <w:rPr>
                <w:bCs/>
                <w:b/>
              </w:rPr>
              <w:t xml:space="preserve">PPA 가격 협상력</w:t>
            </w:r>
          </w:p>
        </w:tc>
        <w:tc>
          <w:tcPr/>
          <w:p>
            <w:pPr>
              <w:pStyle w:val="Compact"/>
              <w:jc w:val="left"/>
            </w:pPr>
            <w:r>
              <w:t xml:space="preserve">가격은 SMP·REC·발전 원가가 결정합니다. 중개사가 낮출 수 있는 폭은 제한적이며,</w:t>
            </w:r>
            <w:r>
              <w:t xml:space="preserve"> </w:t>
            </w:r>
            <w:r>
              <w:rPr>
                <w:bCs/>
                <w:b/>
              </w:rPr>
              <w:t xml:space="preserve">애초에 PPA는 산업용 요금 대비 15~29% 비쌉니다.</w:t>
            </w:r>
            <w:r>
              <w:t xml:space="preserve"> </w:t>
            </w:r>
            <w:r>
              <w:t xml:space="preserve">가격으로 승부하면 녹색프리미엄(10.4원/kWh)에 집니다</w:t>
            </w:r>
          </w:p>
        </w:tc>
        <w:tc>
          <w:tcPr/>
          <w:p>
            <w:pPr>
              <w:pStyle w:val="Compact"/>
              <w:jc w:val="left"/>
            </w:pPr>
            <w:r>
              <w:t xml:space="preserve">5F: 대체재 / 구매자</w:t>
            </w:r>
          </w:p>
        </w:tc>
      </w:tr>
      <w:tr>
        <w:tc>
          <w:tcPr/>
          <w:p>
            <w:pPr>
              <w:pStyle w:val="Compact"/>
              <w:jc w:val="left"/>
            </w:pPr>
            <w:r>
              <w:rPr>
                <w:bCs/>
                <w:b/>
              </w:rPr>
              <w:t xml:space="preserve">RE100 컨설팅 역량</w:t>
            </w:r>
          </w:p>
        </w:tc>
        <w:tc>
          <w:tcPr/>
          <w:p>
            <w:pPr>
              <w:pStyle w:val="Compact"/>
              <w:jc w:val="left"/>
            </w:pPr>
            <w:r>
              <w:t xml:space="preserve">진입은 쉽지만</w:t>
            </w:r>
            <w:r>
              <w:t xml:space="preserve"> </w:t>
            </w:r>
            <w:r>
              <w:rPr>
                <w:bCs/>
                <w:b/>
              </w:rPr>
              <w:t xml:space="preserve">인력 투입에 비례하는 활동</w:t>
            </w:r>
            <w:r>
              <w:t xml:space="preserve">이라 확장되지 않습니다. 초기 현금흐름 수단으로는 유효하나 사업의 축이 되면 컨설팅 회사가 됩니다</w:t>
            </w:r>
          </w:p>
        </w:tc>
        <w:tc>
          <w:tcPr/>
          <w:p>
            <w:pPr>
              <w:pStyle w:val="Compact"/>
              <w:jc w:val="left"/>
            </w:pPr>
            <w:r>
              <w:t xml:space="preserve">VC: 확장 가능 활동은 예측·정산 둘뿐</w:t>
            </w:r>
          </w:p>
        </w:tc>
      </w:tr>
      <w:tr>
        <w:tc>
          <w:tcPr/>
          <w:p>
            <w:pPr>
              <w:pStyle w:val="Compact"/>
              <w:jc w:val="left"/>
            </w:pPr>
            <w:r>
              <w:rPr>
                <w:bCs/>
                <w:b/>
              </w:rPr>
              <w:t xml:space="preserve">EPC·시공 연계 매출</w:t>
            </w:r>
          </w:p>
        </w:tc>
        <w:tc>
          <w:tcPr/>
          <w:p>
            <w:pPr>
              <w:pStyle w:val="Compact"/>
              <w:jc w:val="left"/>
            </w:pPr>
            <w:r>
              <w:t xml:space="preserve">매출은 크지만</w:t>
            </w:r>
            <w:r>
              <w:t xml:space="preserve"> </w:t>
            </w:r>
            <w:r>
              <w:rPr>
                <w:bCs/>
                <w:b/>
              </w:rPr>
              <w:t xml:space="preserve">사업의 정체성을 바꿉니다.</w:t>
            </w:r>
            <w:r>
              <w:t xml:space="preserve"> </w:t>
            </w:r>
            <w:r>
              <w:t xml:space="preserve">엔라이튼(2025년 매출 485억원)·에너지엑스(242억원)의 매출 대부분이 여기서 나온다는 사실은, 자산경량 모델만으로 국내에서 규모를 만든 사례가 아직 없음을 보여줍니다. 하겠다면 의식적 선택이어야지 표류의 결과여서는 안 됩니다</w:t>
            </w:r>
          </w:p>
        </w:tc>
        <w:tc>
          <w:tcPr/>
          <w:p>
            <w:pPr>
              <w:pStyle w:val="Compact"/>
              <w:jc w:val="left"/>
            </w:pPr>
            <w:r>
              <w:t xml:space="preserve">기획초안 B: BM ⑦</w:t>
            </w:r>
          </w:p>
        </w:tc>
      </w:tr>
    </w:tbl>
    <w:p>
      <w:r>
        <w:pict>
          <v:rect style="width:0;height:1.5pt" o:hralign="center" o:hrstd="t" o:hr="t"/>
        </w:pict>
      </w:r>
    </w:p>
    <w:bookmarkEnd w:id="155"/>
    <w:bookmarkEnd w:id="156"/>
    <w:bookmarkStart w:id="160" w:name="실행-시사점"/>
    <w:p>
      <w:pPr>
        <w:pStyle w:val="Heading2"/>
      </w:pPr>
      <w:r>
        <w:t xml:space="preserve">6. 실행 시사점</w:t>
      </w:r>
    </w:p>
    <w:bookmarkStart w:id="157" w:name="시장-a에-진입한다면"/>
    <w:p>
      <w:pPr>
        <w:pStyle w:val="Heading3"/>
      </w:pPr>
      <w:r>
        <w:t xml:space="preserve">6-1. 시장 A에 진입한다면</w:t>
      </w:r>
    </w:p>
    <w:p>
      <w:pPr>
        <w:numPr>
          <w:ilvl w:val="0"/>
          <w:numId w:val="1043"/>
        </w:numPr>
        <w:pStyle w:val="Compact"/>
      </w:pPr>
      <w:r>
        <w:rPr>
          <w:bCs/>
          <w:b/>
        </w:rPr>
        <w:t xml:space="preserve">첫 12개월에 사업의 성패가 결정됩니다.</w:t>
      </w:r>
      <w:r>
        <w:t xml:space="preserve"> </w:t>
      </w:r>
      <w:r>
        <w:t xml:space="preserve">A1(계통 승인 용량 확보)에 자원의 절반 이상을 투입하고, 후보지를 3곳 이상 병행 신청해야 합니다. 승인률이 건수 기준 1.9%이므로 단일 신청은 도박입니다.</w:t>
      </w:r>
    </w:p>
    <w:p>
      <w:pPr>
        <w:numPr>
          <w:ilvl w:val="0"/>
          <w:numId w:val="1043"/>
        </w:numPr>
        <w:pStyle w:val="Compact"/>
      </w:pPr>
      <w:r>
        <w:rPr>
          <w:bCs/>
          <w:b/>
        </w:rPr>
        <w:t xml:space="preserve">부지 계약에는 계통 승인 조건부 해제 조항을 반드시 넣으십시오.</w:t>
      </w:r>
      <w:r>
        <w:t xml:space="preserve"> </w:t>
      </w:r>
      <w:r>
        <w:t xml:space="preserve">없으면 땅만 사고 못 짓는 상황이 발생합니다.</w:t>
      </w:r>
    </w:p>
    <w:p>
      <w:pPr>
        <w:numPr>
          <w:ilvl w:val="0"/>
          <w:numId w:val="1043"/>
        </w:numPr>
        <w:pStyle w:val="Compact"/>
      </w:pPr>
      <w:r>
        <w:rPr>
          <w:bCs/>
          <w:b/>
        </w:rPr>
        <w:t xml:space="preserve">건설은 외주하고, 그 대신 절감한 조직 역량을 대관과 앵커 협상에 투입하십시오.</w:t>
      </w:r>
      <w:r>
        <w:t xml:space="preserve"> </w:t>
      </w:r>
      <w:r>
        <w:t xml:space="preserve">원가 비중과 자원 배분을 비례시키면 실패합니다.</w:t>
      </w:r>
    </w:p>
    <w:p>
      <w:pPr>
        <w:numPr>
          <w:ilvl w:val="0"/>
          <w:numId w:val="1043"/>
        </w:numPr>
        <w:pStyle w:val="Compact"/>
      </w:pPr>
      <w:r>
        <w:rPr>
          <w:bCs/>
          <w:b/>
        </w:rPr>
        <w:t xml:space="preserve">2029년 공급과잉과 전기요금 할증을 반영한 보수 IRR을 기본 시나리오로 삼으십시오.</w:t>
      </w:r>
      <w:r>
        <w:t xml:space="preserve"> </w:t>
      </w:r>
      <w:r>
        <w:t xml:space="preserve">현재의 임대료 25만원/kW/월과 공실률 5%는 준공 시점의 조건이 아닙니다.</w:t>
      </w:r>
    </w:p>
    <w:bookmarkEnd w:id="157"/>
    <w:bookmarkStart w:id="158" w:name="시장-b에-진입한다면"/>
    <w:p>
      <w:pPr>
        <w:pStyle w:val="Heading3"/>
      </w:pPr>
      <w:r>
        <w:t xml:space="preserve">6-2. 시장 B에 진입한다면</w:t>
      </w:r>
    </w:p>
    <w:p>
      <w:pPr>
        <w:numPr>
          <w:ilvl w:val="0"/>
          <w:numId w:val="1044"/>
        </w:numPr>
        <w:pStyle w:val="Compact"/>
      </w:pPr>
      <w:r>
        <w:rPr>
          <w:bCs/>
          <w:b/>
        </w:rPr>
        <w:t xml:space="preserve">매칭 플랫폼을 만들지 마십시오.</w:t>
      </w:r>
      <w:r>
        <w:t xml:space="preserve"> </w:t>
      </w:r>
      <w:r>
        <w:t xml:space="preserve">정부가 무료로 하고 있고 보조금까지 붙어 있습니다. 그 자원을 B1(예측 정확도)에 투입해야 합니다.</w:t>
      </w:r>
    </w:p>
    <w:p>
      <w:pPr>
        <w:numPr>
          <w:ilvl w:val="0"/>
          <w:numId w:val="1044"/>
        </w:numPr>
        <w:pStyle w:val="Compact"/>
      </w:pPr>
      <w:r>
        <w:rPr>
          <w:bCs/>
          <w:b/>
        </w:rPr>
        <w:t xml:space="preserve">첫 매출은 컨설팅으로 만들되, 12개월 안에 반복 수익 구조로 전환하십시오.</w:t>
      </w:r>
      <w:r>
        <w:t xml:space="preserve"> </w:t>
      </w:r>
      <w:r>
        <w:t xml:space="preserve">컨설팅에 안주하면 확장 불가능한 인력 사업이 됩니다.</w:t>
      </w:r>
    </w:p>
    <w:p>
      <w:pPr>
        <w:numPr>
          <w:ilvl w:val="0"/>
          <w:numId w:val="1044"/>
        </w:numPr>
        <w:pStyle w:val="Compact"/>
      </w:pPr>
      <w:r>
        <w:rPr>
          <w:bCs/>
          <w:b/>
        </w:rPr>
        <w:t xml:space="preserve">세일즈 논리를</w:t>
      </w:r>
      <w:r>
        <w:rPr>
          <w:bCs/>
          <w:b/>
        </w:rPr>
        <w:t xml:space="preserve"> </w:t>
      </w:r>
      <w:r>
        <w:rPr>
          <w:bCs/>
          <w:b/>
        </w:rPr>
        <w:t xml:space="preserve">“</w:t>
      </w:r>
      <w:r>
        <w:rPr>
          <w:bCs/>
          <w:b/>
        </w:rPr>
        <w:t xml:space="preserve">비용 절감</w:t>
      </w:r>
      <w:r>
        <w:rPr>
          <w:bCs/>
          <w:b/>
        </w:rPr>
        <w:t xml:space="preserve">”</w:t>
      </w:r>
      <w:r>
        <w:rPr>
          <w:bCs/>
          <w:b/>
        </w:rPr>
        <w:t xml:space="preserve">에서</w:t>
      </w:r>
      <w:r>
        <w:rPr>
          <w:bCs/>
          <w:b/>
        </w:rPr>
        <w:t xml:space="preserve"> </w:t>
      </w:r>
      <w:r>
        <w:rPr>
          <w:bCs/>
          <w:b/>
        </w:rPr>
        <w:t xml:space="preserve">“</w:t>
      </w:r>
      <w:r>
        <w:rPr>
          <w:bCs/>
          <w:b/>
        </w:rPr>
        <w:t xml:space="preserve">공급망 배제 회피</w:t>
      </w:r>
      <w:r>
        <w:rPr>
          <w:bCs/>
          <w:b/>
        </w:rPr>
        <w:t xml:space="preserve">”</w:t>
      </w:r>
      <w:r>
        <w:rPr>
          <w:bCs/>
          <w:b/>
        </w:rPr>
        <w:t xml:space="preserve">로 바꾸십시오.</w:t>
      </w:r>
      <w:r>
        <w:t xml:space="preserve"> </w:t>
      </w:r>
      <w:r>
        <w:t xml:space="preserve">PPA는 산업용 요금보다 15~29% 비싸므로 절감 논리는 첫 미팅에서 무너집니다.</w:t>
      </w:r>
    </w:p>
    <w:p>
      <w:pPr>
        <w:numPr>
          <w:ilvl w:val="0"/>
          <w:numId w:val="1044"/>
        </w:numPr>
        <w:pStyle w:val="Compact"/>
      </w:pPr>
      <w:r>
        <w:rPr>
          <w:bCs/>
          <w:b/>
        </w:rPr>
        <w:t xml:space="preserve">계통이 확보된 발전 프로젝트를 우선협상으로 묶어두십시오.</w:t>
      </w:r>
      <w:r>
        <w:t xml:space="preserve"> </w:t>
      </w:r>
      <w:r>
        <w:t xml:space="preserve">재생에너지 계통접속 신청 49GW 대비 목표가 3.3GW인 환경에서, 거래 가능한 프로젝트 자체가 희소 자원입니다.</w:t>
      </w:r>
    </w:p>
    <w:bookmarkEnd w:id="158"/>
    <w:bookmarkStart w:id="159" w:name="두-시장을-관통하는-하나의-원칙"/>
    <w:p>
      <w:pPr>
        <w:pStyle w:val="Heading3"/>
      </w:pPr>
      <w:r>
        <w:t xml:space="preserve">6-3. 두 시장을 관통하는 하나의 원칙</w:t>
      </w:r>
    </w:p>
    <w:p>
      <w:pPr>
        <w:pStyle w:val="BlockText"/>
      </w:pPr>
      <w:r>
        <w:rPr>
          <w:bCs/>
          <w:b/>
        </w:rPr>
        <w:t xml:space="preserve">KSF는</w:t>
      </w:r>
      <w:r>
        <w:rPr>
          <w:bCs/>
          <w:b/>
        </w:rPr>
        <w:t xml:space="preserve"> </w:t>
      </w:r>
      <w:r>
        <w:rPr>
          <w:bCs/>
          <w:b/>
        </w:rPr>
        <w:t xml:space="preserve">“</w:t>
      </w:r>
      <w:r>
        <w:rPr>
          <w:bCs/>
          <w:b/>
        </w:rPr>
        <w:t xml:space="preserve">무엇을 잘해야 하는가</w:t>
      </w:r>
      <w:r>
        <w:rPr>
          <w:bCs/>
          <w:b/>
        </w:rPr>
        <w:t xml:space="preserve">”</w:t>
      </w:r>
      <w:r>
        <w:rPr>
          <w:bCs/>
          <w:b/>
        </w:rPr>
        <w:t xml:space="preserve">가 아니라</w:t>
      </w:r>
      <w:r>
        <w:rPr>
          <w:bCs/>
          <w:b/>
        </w:rPr>
        <w:t xml:space="preserve"> </w:t>
      </w:r>
      <w:r>
        <w:rPr>
          <w:bCs/>
          <w:b/>
        </w:rPr>
        <w:t xml:space="preserve">“</w:t>
      </w:r>
      <w:r>
        <w:rPr>
          <w:bCs/>
          <w:b/>
        </w:rPr>
        <w:t xml:space="preserve">무엇이 없으면 안 되는가</w:t>
      </w:r>
      <w:r>
        <w:rPr>
          <w:bCs/>
          <w:b/>
        </w:rPr>
        <w:t xml:space="preserve">”</w:t>
      </w:r>
      <w:r>
        <w:rPr>
          <w:bCs/>
          <w:b/>
        </w:rPr>
        <w:t xml:space="preserve">입니다.</w:t>
      </w:r>
    </w:p>
    <w:p>
      <w:pPr>
        <w:pStyle w:val="FirstParagraph"/>
      </w:pPr>
      <w:r>
        <w:t xml:space="preserve">시장 A에서 계통 승인 없이 잘할 수 있는 일은 없고, 시장 B에서 예측 정확도 없이 팔 수 있는 것은 없습니다. 나머지는 모두 그 위에 얹히는 항목입니다. 조직이 흔들릴 때 돌아와야 할 기준은 이 한 문장입니다.</w:t>
      </w:r>
    </w:p>
    <w:p>
      <w:r>
        <w:pict>
          <v:rect style="width:0;height:1.5pt" o:hralign="center" o:hrstd="t" o:hr="t"/>
        </w:pict>
      </w:r>
    </w:p>
    <w:bookmarkEnd w:id="159"/>
    <w:bookmarkEnd w:id="160"/>
    <w:bookmarkStart w:id="161" w:name="챕터-04-이후로-넘기는-질문"/>
    <w:p>
      <w:pPr>
        <w:pStyle w:val="Heading2"/>
      </w:pPr>
      <w:r>
        <w:t xml:space="preserve">7. 챕터 04 이후로 넘기는 질문</w:t>
      </w:r>
    </w:p>
    <w:p>
      <w:pPr>
        <w:pStyle w:val="FirstParagraph"/>
      </w:pPr>
      <w:r>
        <w:t xml:space="preserve">본 챕터까지가</w:t>
      </w:r>
      <w:r>
        <w:t xml:space="preserve"> </w:t>
      </w:r>
      <w:r>
        <w:rPr>
          <w:bCs/>
          <w:b/>
        </w:rPr>
        <w:t xml:space="preserve">산업 층위(챕터 01~03)</w:t>
      </w:r>
      <w:r>
        <w:t xml:space="preserve"> </w:t>
      </w:r>
      <w:r>
        <w:t xml:space="preserve">분석입니다. 다음 단계인 시장·고객 층위(챕터 04~07)에서는 아래 질문에 답해야 합니다.</w:t>
      </w:r>
    </w:p>
    <w:p>
      <w:pPr>
        <w:numPr>
          <w:ilvl w:val="0"/>
          <w:numId w:val="1045"/>
        </w:numPr>
        <w:pStyle w:val="Compact"/>
      </w:pPr>
      <w:r>
        <w:rPr>
          <w:bCs/>
          <w:b/>
        </w:rPr>
        <w:t xml:space="preserve">챕터 04 (TAM-SAM-SOM)</w:t>
      </w:r>
      <w:r>
        <w:t xml:space="preserve">: 시장 A의 SOM은 계통 승인 가능 용량으로 상한이 정해집니다. 그렇다면 SOM을 추정하는 기준이</w:t>
      </w:r>
      <w:r>
        <w:t xml:space="preserve"> </w:t>
      </w:r>
      <w:r>
        <w:t xml:space="preserve">“</w:t>
      </w:r>
      <w:r>
        <w:t xml:space="preserve">수요</w:t>
      </w:r>
      <w:r>
        <w:t xml:space="preserve">”</w:t>
      </w:r>
      <w:r>
        <w:t xml:space="preserve">가 아니라</w:t>
      </w:r>
      <w:r>
        <w:t xml:space="preserve"> </w:t>
      </w:r>
      <w:r>
        <w:t xml:space="preserve">“</w:t>
      </w:r>
      <w:r>
        <w:t xml:space="preserve">승인 가능량</w:t>
      </w:r>
      <w:r>
        <w:t xml:space="preserve">”</w:t>
      </w:r>
      <w:r>
        <w:t xml:space="preserve">이어야 하는가?</w:t>
      </w:r>
    </w:p>
    <w:p>
      <w:pPr>
        <w:numPr>
          <w:ilvl w:val="0"/>
          <w:numId w:val="1045"/>
        </w:numPr>
        <w:pStyle w:val="Compact"/>
      </w:pPr>
      <w:r>
        <w:rPr>
          <w:bCs/>
          <w:b/>
        </w:rPr>
        <w:t xml:space="preserve">챕터 05 (페르소나·고객 여정)</w:t>
      </w:r>
      <w:r>
        <w:t xml:space="preserve">: 시장 B의 실제 의사결정자는 누구인가? 압력이 공급망을 타고 내려온다면, 구매 결정은</w:t>
      </w:r>
      <w:r>
        <w:t xml:space="preserve"> </w:t>
      </w:r>
      <w:r>
        <w:rPr>
          <w:bCs/>
          <w:b/>
        </w:rPr>
        <w:t xml:space="preserve">재무팀이 아니라 영업팀</w:t>
      </w:r>
      <w:r>
        <w:t xml:space="preserve">에서 시작될 수 있습니다.</w:t>
      </w:r>
    </w:p>
    <w:p>
      <w:pPr>
        <w:numPr>
          <w:ilvl w:val="0"/>
          <w:numId w:val="1045"/>
        </w:numPr>
        <w:pStyle w:val="Compact"/>
      </w:pPr>
      <w:r>
        <w:rPr>
          <w:bCs/>
          <w:b/>
        </w:rPr>
        <w:t xml:space="preserve">챕터 06 (기회점수)</w:t>
      </w:r>
      <w:r>
        <w:t xml:space="preserve">: 시장 B의 기회점수는</w:t>
      </w:r>
      <w:r>
        <w:t xml:space="preserve"> </w:t>
      </w:r>
      <w:r>
        <w:t xml:space="preserve">“</w:t>
      </w:r>
      <w:r>
        <w:t xml:space="preserve">중요도는 높은데 만족도가 낮은</w:t>
      </w:r>
      <w:r>
        <w:t xml:space="preserve">”</w:t>
      </w:r>
      <w:r>
        <w:t xml:space="preserve"> </w:t>
      </w:r>
      <w:r>
        <w:t xml:space="preserve">전형적 구조로 보이지만, 실제로는</w:t>
      </w:r>
      <w:r>
        <w:t xml:space="preserve"> </w:t>
      </w:r>
      <w:r>
        <w:rPr>
          <w:bCs/>
          <w:b/>
        </w:rPr>
        <w:t xml:space="preserve">중요도 자체가 위임된 것</w:t>
      </w:r>
      <w:r>
        <w:t xml:space="preserve">입니다. 이 경우 기회점수를 어떻게 해석해야 하는가?</w:t>
      </w:r>
    </w:p>
    <w:p>
      <w:pPr>
        <w:numPr>
          <w:ilvl w:val="0"/>
          <w:numId w:val="1045"/>
        </w:numPr>
        <w:pStyle w:val="Compact"/>
      </w:pPr>
      <w:r>
        <w:rPr>
          <w:bCs/>
          <w:b/>
        </w:rPr>
        <w:t xml:space="preserve">챕터 07 (JTBD)</w:t>
      </w:r>
      <w:r>
        <w:t xml:space="preserve">: 시장 B 고객의 실제 Job은</w:t>
      </w:r>
      <w:r>
        <w:t xml:space="preserve"> </w:t>
      </w:r>
      <w:r>
        <w:t xml:space="preserve">“</w:t>
      </w:r>
      <w:r>
        <w:t xml:space="preserve">재생에너지를 조달한다</w:t>
      </w:r>
      <w:r>
        <w:t xml:space="preserve">”</w:t>
      </w:r>
      <w:r>
        <w:t xml:space="preserve">가 아니라</w:t>
      </w:r>
      <w:r>
        <w:t xml:space="preserve"> </w:t>
      </w:r>
      <w:r>
        <w:rPr>
          <w:bCs/>
          <w:b/>
        </w:rPr>
        <w:t xml:space="preserve">“</w:t>
      </w:r>
      <w:r>
        <w:rPr>
          <w:bCs/>
          <w:b/>
        </w:rPr>
        <w:t xml:space="preserve">원청의 요구를 최소 비용으로 만족시킨다</w:t>
      </w:r>
      <w:r>
        <w:rPr>
          <w:bCs/>
          <w:b/>
        </w:rPr>
        <w:t xml:space="preserve">”</w:t>
      </w:r>
      <w:r>
        <w:t xml:space="preserve">일 가능성이 큽니다. 이 경우 녹색프리미엄이 80~87%를 점유하는 현상이 완벽하게 설명됩니다.</w:t>
      </w:r>
    </w:p>
    <w:bookmarkEnd w:id="161"/>
    <w:bookmarkEnd w:id="162"/>
    <w:sectPr>
      <w:footerReference w:type="default" r:id="rIdFtr1"/>
      <w:pgSz w:h="16838" w:w="11906"/>
      <w:pgMar w:bottom="1250" w:footer="700" w:gutter="0" w:header="700" w:left="1050" w:right="1050" w:top="125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er1.xml><?xml version="1.0" encoding="utf-8"?>
<w:ftr xmlns:w="http://schemas.openxmlformats.org/wordprocessingml/2006/main">
  <w:p>
    <w:pPr>
      <w:jc w:val="center"/>
    </w:pPr>
    <w:r>
      <w:rPr>
        <w:rFonts w:ascii="맑은 고딕" w:eastAsia="맑은 고딕" w:hAnsi="맑은 고딕"/>
        <w:sz w:val="16"/>
        <w:color w:val="808080"/>
      </w:rPr>
      <w:fldChar w:fldCharType="begin"/>
    </w:r>
    <w:r>
      <w:instrText xml:space="preserve"> PAGE </w:instrTex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1"/>
  </w:num>
  <w:num w:numId="1015">
    <w:abstractNumId w:val="991"/>
  </w:num>
  <w:num w:numId="1016">
    <w:abstractNumId w:val="991"/>
  </w:num>
  <w:num w:numId="1017">
    <w:abstractNumId w:val="991"/>
  </w:num>
  <w:num w:numId="1018">
    <w:abstractNumId w:val="991"/>
  </w:num>
  <w:num w:numId="1019">
    <w:abstractNumId w:val="991"/>
  </w:num>
  <w:num w:numId="1020">
    <w:abstractNumId w:val="991"/>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1"/>
  </w:num>
  <w:num w:numId="1027">
    <w:abstractNumId w:val="991"/>
  </w:num>
  <w:num w:numId="1028">
    <w:abstractNumId w:val="991"/>
  </w:num>
  <w:num w:numId="1029">
    <w:abstractNumId w:val="991"/>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1"/>
  </w:num>
  <w:num w:numId="1032">
    <w:abstractNumId w:val="991"/>
  </w:num>
  <w:num w:numId="1033">
    <w:abstractNumId w:val="991"/>
  </w:num>
  <w:num w:numId="1034">
    <w:abstractNumId w:val="991"/>
  </w:num>
  <w:num w:numId="1035">
    <w:abstractNumId w:val="991"/>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1"/>
  </w:num>
  <w:num w:numId="1038">
    <w:abstractNumId w:val="991"/>
  </w:num>
  <w:num w:numId="1039">
    <w:abstractNumId w:val="991"/>
  </w:num>
  <w:num w:numId="1040">
    <w:abstractNumId w:val="991"/>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맑은 고딕" w:cs="맑은 고딕" w:eastAsia="맑은 고딕" w:hAnsi="맑은 고딕"/>
        <w:sz w:val="20"/>
        <w:szCs w:val="20"/>
        <w:lang w:bidi="ar-SA" w:eastAsia="ko" w:val="en-US"/>
      </w:rPr>
    </w:rPrDefault>
    <w:pPrDefault>
      <w:pPr>
        <w:spacing w:after="120" w:line="276" w:lineRule="auto"/>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80" w:before="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qFormat/>
    <w:pPr>
      <w:jc w:val="center"/>
      <w:spacing w:after="200" w:before="2600"/>
    </w:pPr>
    <w:rPr>
      <w:rFonts w:ascii="맑은 고딕" w:cs="맑은 고딕" w:eastAsia="맑은 고딕" w:hAnsi="맑은 고딕"/>
      <w:b/>
      <w:color w:val="1F3864"/>
      <w:sz w:val="52"/>
      <w:szCs w:val="52"/>
    </w:rPr>
  </w:style>
  <w:style w:styleId="Subtitle" w:type="paragraph">
    <w:name w:val="Subtitle"/>
    <w:basedOn w:val="Normal"/>
    <w:qFormat/>
    <w:pPr>
      <w:jc w:val="center"/>
      <w:spacing w:after="600" w:before="0"/>
    </w:pPr>
    <w:rPr>
      <w:rFonts w:ascii="맑은 고딕" w:cs="맑은 고딕" w:eastAsia="맑은 고딕" w:hAnsi="맑은 고딕"/>
      <w:color w:val="2E5496"/>
      <w:sz w:val="30"/>
      <w:szCs w:val="30"/>
    </w:rPr>
  </w:style>
  <w:style w:styleId="Author" w:type="paragraph">
    <w:name w:val="Author"/>
    <w:basedOn w:val="Normal"/>
    <w:qFormat/>
    <w:pPr>
      <w:jc w:val="center"/>
      <w:spacing w:after="60" w:before="0"/>
    </w:pPr>
    <w:rPr>
      <w:rFonts w:ascii="맑은 고딕" w:cs="맑은 고딕" w:eastAsia="맑은 고딕" w:hAnsi="맑은 고딕"/>
      <w:color w:val="595959"/>
      <w:sz w:val="20"/>
      <w:szCs w:val="20"/>
    </w:rPr>
  </w:style>
  <w:style w:styleId="Date" w:type="paragraph">
    <w:name w:val="Date"/>
    <w:basedOn w:val="Normal"/>
    <w:qFormat/>
    <w:pPr>
      <w:jc w:val="center"/>
      <w:spacing w:after="0" w:before="0"/>
    </w:pPr>
    <w:rPr>
      <w:rFonts w:ascii="맑은 고딕" w:cs="맑은 고딕" w:eastAsia="맑은 고딕" w:hAnsi="맑은 고딕"/>
      <w:color w:val="595959"/>
      <w:sz w:val="20"/>
      <w:szCs w:val="20"/>
    </w:r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200" w:before="400"/>
      <w:outlineLvl w:val="0"/>
    </w:pPr>
    <w:rPr>
      <w:rFonts w:ascii="맑은 고딕" w:cs="맑은 고딕" w:eastAsia="맑은 고딕" w:hAnsi="맑은 고딕"/>
      <w:b/>
      <w:color w:val="1F3864"/>
      <w:sz w:val="32"/>
      <w:szCs w:val="32"/>
    </w:rPr>
  </w:style>
  <w:style w:styleId="Heading2" w:type="paragraph">
    <w:name w:val="Heading 2"/>
    <w:basedOn w:val="Normal"/>
    <w:next w:val="BodyText"/>
    <w:uiPriority w:val="9"/>
    <w:qFormat/>
    <w:pPr>
      <w:keepNext/>
      <w:keepLines/>
      <w:spacing w:after="140" w:before="320"/>
      <w:outlineLvl w:val="1"/>
    </w:pPr>
    <w:rPr>
      <w:rFonts w:ascii="맑은 고딕" w:cs="맑은 고딕" w:eastAsia="맑은 고딕" w:hAnsi="맑은 고딕"/>
      <w:b/>
      <w:color w:val="2E5496"/>
      <w:sz w:val="25"/>
      <w:szCs w:val="25"/>
    </w:rPr>
  </w:style>
  <w:style w:styleId="Heading3" w:type="paragraph">
    <w:name w:val="Heading 3"/>
    <w:basedOn w:val="Normal"/>
    <w:next w:val="BodyText"/>
    <w:uiPriority w:val="9"/>
    <w:qFormat/>
    <w:pPr>
      <w:keepNext/>
      <w:keepLines/>
      <w:spacing w:after="120" w:before="260"/>
      <w:outlineLvl w:val="2"/>
    </w:pPr>
    <w:rPr>
      <w:rFonts w:ascii="맑은 고딕" w:cs="맑은 고딕" w:eastAsia="맑은 고딕" w:hAnsi="맑은 고딕"/>
      <w:b/>
      <w:color w:val="2E5496"/>
      <w:sz w:val="22"/>
      <w:szCs w:val="22"/>
    </w:rPr>
  </w:style>
  <w:style w:styleId="Heading4" w:type="paragraph">
    <w:name w:val="Heading 4"/>
    <w:basedOn w:val="Normal"/>
    <w:next w:val="BodyText"/>
    <w:uiPriority w:val="9"/>
    <w:qFormat/>
    <w:pPr>
      <w:keepNext/>
      <w:keepLines/>
      <w:spacing w:after="100" w:before="220"/>
      <w:outlineLvl w:val="3"/>
    </w:pPr>
    <w:rPr>
      <w:rFonts w:ascii="맑은 고딕" w:cs="맑은 고딕" w:eastAsia="맑은 고딕" w:hAnsi="맑은 고딕"/>
      <w:b/>
      <w:color w:val="404040"/>
      <w:sz w:val="20"/>
      <w:szCs w:val="20"/>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Normal"/>
    <w:qFormat/>
    <w:pPr>
      <w:pBdr>
        <w:left w:color="8EAADB" w:space="8" w:sz="18" w:val="single"/>
      </w:pBdr>
      <w:ind w:left="220"/>
      <w:spacing w:after="120" w:before="120"/>
    </w:pPr>
    <w:rPr>
      <w:color w:val="3B3B3B"/>
      <w:i/>
    </w:r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qFormat/>
    <w:pPr>
      <w:spacing w:after="30" w:before="30" w:line="240" w:lineRule="auto"/>
    </w:pPr>
    <w:rPr>
      <w:rFonts w:ascii="맑은 고딕" w:cs="맑은 고딕" w:eastAsia="맑은 고딕" w:hAnsi="맑은 고딕"/>
      <w:sz w:val="17"/>
      <w:szCs w:val="17"/>
    </w:rPr>
    <w:tblPr>
      <w:tblInd w:type="dxa" w:w="0"/>
      <w:tblBorders>
        <w:top w:color="8EAADB" w:space="0" w:sz="8" w:val="single"/>
        <w:bottom w:color="8EAADB" w:space="0" w:sz="8" w:val="single"/>
        <w:insideH w:color="D9E2F3" w:space="0" w:sz="2" w:val="single"/>
      </w:tblBorders>
      <w:tblCellMar>
        <w:top w:type="dxa" w:w="60"/>
        <w:left w:type="dxa" w:w="100"/>
        <w:bottom w:type="dxa" w:w="60"/>
        <w:right w:type="dxa" w:w="100"/>
      </w:tblCellMar>
    </w:tblPr>
    <w:tblStylePr w:type="firstRow">
      <w:rPr>
        <w:b/>
        <w:color w:val="1F3864"/>
      </w:rPr>
      <w:tcPr>
        <w:shd w:color="auto" w:fill="EAF0F8" w:val="clear"/>
        <w:vAlign w:val="center"/>
        <w:tcBorders>
          <w:bottom w:color="8EAADB" w:space="0" w:sz="8"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styleId="VerbatimChar" w:type="character">
    <w:name w:val="Verbatim Char"/>
    <w:basedOn w:val="DefaultParagraphFont"/>
    <w:rPr>
      <w:rFonts w:ascii="D2Coding" w:cs="Consolas" w:hAnsi="D2Coding"/>
      <w:sz w:val="17"/>
      <w:szCs w:val="17"/>
      <w:color w:val="A3324C"/>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Normal"/>
    <w:qFormat/>
    <w:pPr>
      <w:spacing w:after="200" w:before="0"/>
      <w:outlineLvl w:val="9"/>
    </w:pPr>
    <w:rPr>
      <w:rFonts w:ascii="맑은 고딕" w:cs="맑은 고딕" w:eastAsia="맑은 고딕" w:hAnsi="맑은 고딕"/>
      <w:b/>
      <w:color w:val="1F3864"/>
      <w:sz w:val="32"/>
      <w:szCs w:val="32"/>
    </w:rPr>
  </w:style>
  <w:style w:styleId="SourceCode" w:type="paragraph">
    <w:name w:val="Source Code"/>
    <w:basedOn w:val="Normal"/>
    <w:qFormat/>
    <w:pPr>
      <w:wordWrap w:val="0"/>
      <w:shd w:color="auto" w:fill="F5F7FA" w:val="clear"/>
      <w:spacing w:after="0" w:before="0" w:line="240" w:lineRule="auto"/>
      <w:ind w:left="120"/>
    </w:pPr>
    <w:rPr>
      <w:rFonts w:ascii="D2Coding" w:cs="Consolas" w:eastAsia="맑은 고딕" w:hAnsi="D2Coding"/>
      <w:sz w:val="15"/>
      <w:szCs w:val="15"/>
      <w:color w:val="333333"/>
    </w:r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Ftr1" Type="http://schemas.openxmlformats.org/officeDocument/2006/relationships/footer" Target="footer1.xml"/></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전력을 파는 두 가지 방법</dc:title>
  <dc:creator>SeSAC 2026 과정 · 산업 및 비즈니스 분석 기초 프레임워크 실습</dc:creator>
  <dc:language>ko</dc:language>
  <cp:keywords/>
  <dcterms:created xsi:type="dcterms:W3CDTF">2026-08-06T07:01:02Z</dcterms:created>
  <dcterms:modified xsi:type="dcterms:W3CDTF">2026-08-06T07:01:02Z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date">
    <vt:lpwstr>2026년 8월 6일</vt:lpwstr>
  </property>
  <property fmtid="{D5CDD505-2E9C-101B-9397-08002B2CF9AE}" pid="3" name="subtitle">
    <vt:lpwstr>AI 데이터센터 코로케이션 vs 재생에너지 PPA 중개관리 — 산업 분석 프레임워크 챕터 01~03 통합 적용</vt:lpwstr>
  </property>
  <property fmtid="{D5CDD505-2E9C-101B-9397-08002B2CF9AE}" pid="4" name="toc-title">
    <vt:lpwstr>목차</vt:lpwstr>
  </property>
</Properties>
</file>