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52" w:rsidRPr="00C02864" w:rsidRDefault="004E0859" w:rsidP="00C0286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54F2" w:rsidRPr="00C02864">
        <w:rPr>
          <w:rFonts w:ascii="Times New Roman" w:hAnsi="Times New Roman" w:cs="Times New Roman"/>
          <w:sz w:val="24"/>
          <w:szCs w:val="24"/>
        </w:rPr>
        <w:t>For this assignment,</w:t>
      </w:r>
      <w:r w:rsidR="00B178DD" w:rsidRPr="00C02864">
        <w:rPr>
          <w:rFonts w:ascii="Times New Roman" w:hAnsi="Times New Roman" w:cs="Times New Roman"/>
          <w:sz w:val="24"/>
          <w:szCs w:val="24"/>
        </w:rPr>
        <w:t xml:space="preserve"> </w:t>
      </w:r>
      <w:r w:rsidR="00151200" w:rsidRPr="00C02864">
        <w:rPr>
          <w:rFonts w:ascii="Times New Roman" w:hAnsi="Times New Roman" w:cs="Times New Roman"/>
          <w:sz w:val="24"/>
          <w:szCs w:val="24"/>
        </w:rPr>
        <w:t>BLAST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s were performed </w:t>
      </w:r>
      <w:r w:rsidR="005921AF">
        <w:rPr>
          <w:rFonts w:ascii="Times New Roman" w:hAnsi="Times New Roman" w:cs="Times New Roman"/>
          <w:sz w:val="24"/>
          <w:szCs w:val="24"/>
        </w:rPr>
        <w:t xml:space="preserve">for queries </w:t>
      </w:r>
      <w:r w:rsidR="006554F2" w:rsidRPr="00C02864">
        <w:rPr>
          <w:rFonts w:ascii="Times New Roman" w:hAnsi="Times New Roman" w:cs="Times New Roman"/>
          <w:sz w:val="24"/>
          <w:szCs w:val="24"/>
        </w:rPr>
        <w:t>with sev</w:t>
      </w:r>
      <w:r w:rsidR="0085474E" w:rsidRPr="00C02864">
        <w:rPr>
          <w:rFonts w:ascii="Times New Roman" w:hAnsi="Times New Roman" w:cs="Times New Roman"/>
          <w:sz w:val="24"/>
          <w:szCs w:val="24"/>
        </w:rPr>
        <w:t>eral</w:t>
      </w:r>
      <w:r w:rsidR="005921AF">
        <w:rPr>
          <w:rFonts w:ascii="Times New Roman" w:hAnsi="Times New Roman" w:cs="Times New Roman"/>
          <w:sz w:val="24"/>
          <w:szCs w:val="24"/>
        </w:rPr>
        <w:t xml:space="preserve"> sensitivity modifications.  The</w:t>
      </w:r>
      <w:r w:rsidR="00D73152" w:rsidRPr="00C02864">
        <w:rPr>
          <w:rFonts w:ascii="Times New Roman" w:hAnsi="Times New Roman" w:cs="Times New Roman"/>
          <w:sz w:val="24"/>
          <w:szCs w:val="24"/>
        </w:rPr>
        <w:t xml:space="preserve"> default parameters excluded all</w:t>
      </w:r>
      <w:r w:rsidR="0085474E" w:rsidRPr="00C02864">
        <w:rPr>
          <w:rFonts w:ascii="Times New Roman" w:hAnsi="Times New Roman" w:cs="Times New Roman"/>
          <w:sz w:val="24"/>
          <w:szCs w:val="24"/>
        </w:rPr>
        <w:t xml:space="preserve"> computer generated sequences and </w:t>
      </w:r>
      <w:r w:rsidR="00D73152" w:rsidRPr="00C02864">
        <w:rPr>
          <w:rFonts w:ascii="Times New Roman" w:hAnsi="Times New Roman" w:cs="Times New Roman"/>
          <w:sz w:val="24"/>
          <w:szCs w:val="24"/>
        </w:rPr>
        <w:t xml:space="preserve">/or </w:t>
      </w:r>
      <w:r w:rsidR="0085474E" w:rsidRPr="00C02864">
        <w:rPr>
          <w:rFonts w:ascii="Times New Roman" w:hAnsi="Times New Roman" w:cs="Times New Roman"/>
          <w:sz w:val="24"/>
          <w:szCs w:val="24"/>
        </w:rPr>
        <w:t>environmentally produced samples (contamination possibility</w:t>
      </w:r>
      <w:r w:rsidR="005921AF">
        <w:rPr>
          <w:rFonts w:ascii="Times New Roman" w:hAnsi="Times New Roman" w:cs="Times New Roman"/>
          <w:sz w:val="24"/>
          <w:szCs w:val="24"/>
        </w:rPr>
        <w:t>)</w:t>
      </w:r>
      <w:r w:rsidR="00D73152" w:rsidRPr="00C02864">
        <w:rPr>
          <w:rFonts w:ascii="Times New Roman" w:hAnsi="Times New Roman" w:cs="Times New Roman"/>
          <w:sz w:val="24"/>
          <w:szCs w:val="24"/>
        </w:rPr>
        <w:t>.</w:t>
      </w:r>
      <w:r w:rsidR="0085474E" w:rsidRPr="00C02864">
        <w:rPr>
          <w:rFonts w:ascii="Times New Roman" w:hAnsi="Times New Roman" w:cs="Times New Roman"/>
          <w:sz w:val="24"/>
          <w:szCs w:val="24"/>
        </w:rPr>
        <w:t xml:space="preserve"> 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 The first</w:t>
      </w:r>
      <w:r w:rsidR="005921AF">
        <w:rPr>
          <w:rFonts w:ascii="Times New Roman" w:hAnsi="Times New Roman" w:cs="Times New Roman"/>
          <w:sz w:val="24"/>
          <w:szCs w:val="24"/>
        </w:rPr>
        <w:t xml:space="preserve"> sensitivity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 paramet</w:t>
      </w:r>
      <w:r w:rsidR="005921AF">
        <w:rPr>
          <w:rFonts w:ascii="Times New Roman" w:hAnsi="Times New Roman" w:cs="Times New Roman"/>
          <w:sz w:val="24"/>
          <w:szCs w:val="24"/>
        </w:rPr>
        <w:t>er modification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 </w:t>
      </w:r>
      <w:r w:rsidR="00151200" w:rsidRPr="00C02864">
        <w:rPr>
          <w:rFonts w:ascii="Times New Roman" w:hAnsi="Times New Roman" w:cs="Times New Roman"/>
          <w:sz w:val="24"/>
          <w:szCs w:val="24"/>
        </w:rPr>
        <w:t xml:space="preserve">was </w:t>
      </w:r>
      <w:r w:rsidR="00B178DD" w:rsidRPr="00C02864">
        <w:rPr>
          <w:rFonts w:ascii="Times New Roman" w:hAnsi="Times New Roman" w:cs="Times New Roman"/>
          <w:sz w:val="24"/>
          <w:szCs w:val="24"/>
        </w:rPr>
        <w:t xml:space="preserve">the 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query’s </w:t>
      </w:r>
      <w:r w:rsidR="00B178DD" w:rsidRPr="00C02864">
        <w:rPr>
          <w:rFonts w:ascii="Times New Roman" w:hAnsi="Times New Roman" w:cs="Times New Roman"/>
          <w:sz w:val="24"/>
          <w:szCs w:val="24"/>
        </w:rPr>
        <w:t>w</w:t>
      </w:r>
      <w:r w:rsidR="006554F2" w:rsidRPr="00C02864">
        <w:rPr>
          <w:rFonts w:ascii="Times New Roman" w:hAnsi="Times New Roman" w:cs="Times New Roman"/>
          <w:sz w:val="24"/>
          <w:szCs w:val="24"/>
        </w:rPr>
        <w:t xml:space="preserve">ord size.  The word size is the query sequence </w:t>
      </w:r>
      <w:r w:rsidR="00B178DD" w:rsidRPr="00C02864">
        <w:rPr>
          <w:rFonts w:ascii="Times New Roman" w:hAnsi="Times New Roman" w:cs="Times New Roman"/>
          <w:sz w:val="24"/>
          <w:szCs w:val="24"/>
        </w:rPr>
        <w:t xml:space="preserve">seed argument length.  </w:t>
      </w:r>
      <w:r w:rsidR="005921AF">
        <w:rPr>
          <w:rFonts w:ascii="Times New Roman" w:hAnsi="Times New Roman" w:cs="Times New Roman"/>
          <w:sz w:val="24"/>
          <w:szCs w:val="24"/>
        </w:rPr>
        <w:t>To initiate pairwise alignment comparison, t</w:t>
      </w:r>
      <w:r w:rsidR="00B178DD" w:rsidRPr="00C02864">
        <w:rPr>
          <w:rFonts w:ascii="Times New Roman" w:hAnsi="Times New Roman" w:cs="Times New Roman"/>
          <w:sz w:val="24"/>
          <w:szCs w:val="24"/>
        </w:rPr>
        <w:t xml:space="preserve">he </w:t>
      </w:r>
      <w:r w:rsidR="006554F2" w:rsidRPr="00C02864">
        <w:rPr>
          <w:rFonts w:ascii="Times New Roman" w:hAnsi="Times New Roman" w:cs="Times New Roman"/>
          <w:sz w:val="24"/>
          <w:szCs w:val="24"/>
        </w:rPr>
        <w:t>database entry’s sequence must contain an exact match of the query sequence seed</w:t>
      </w:r>
      <w:r w:rsidRPr="00C02864">
        <w:rPr>
          <w:rFonts w:ascii="Times New Roman" w:hAnsi="Times New Roman" w:cs="Times New Roman"/>
          <w:sz w:val="24"/>
          <w:szCs w:val="24"/>
        </w:rPr>
        <w:t xml:space="preserve"> to initiate pairwise alignment.  A very long seed wor</w:t>
      </w:r>
      <w:r w:rsidR="00151200" w:rsidRPr="00C02864">
        <w:rPr>
          <w:rFonts w:ascii="Times New Roman" w:hAnsi="Times New Roman" w:cs="Times New Roman"/>
          <w:sz w:val="24"/>
          <w:szCs w:val="24"/>
        </w:rPr>
        <w:t>d produces far fewer hits than</w:t>
      </w:r>
      <w:r w:rsidRPr="00C02864">
        <w:rPr>
          <w:rFonts w:ascii="Times New Roman" w:hAnsi="Times New Roman" w:cs="Times New Roman"/>
          <w:sz w:val="24"/>
          <w:szCs w:val="24"/>
        </w:rPr>
        <w:t xml:space="preserve"> a smaller seed word.  The probability of a match/hit due to chance alone is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where n is the word size (our query 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256</m:t>
                </m:r>
              </m:sup>
            </m:sSup>
          </m:den>
        </m:f>
      </m:oMath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).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 Increasing the word size increases the sensitivity of the search but it may also exclude many homologs due to excessive stringency.</w:t>
      </w:r>
    </w:p>
    <w:p w:rsidR="004E0859" w:rsidRPr="00C02864" w:rsidRDefault="004E0859" w:rsidP="00C0286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02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>The next sensitivity modification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 was the data source and type under analysis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>.  T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he database 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was changed 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spellStart"/>
      <w:r w:rsidRPr="00C02864">
        <w:rPr>
          <w:rFonts w:ascii="Times New Roman" w:eastAsiaTheme="minorEastAsia" w:hAnsi="Times New Roman" w:cs="Times New Roman"/>
          <w:sz w:val="24"/>
          <w:szCs w:val="24"/>
        </w:rPr>
        <w:t>RefSeq</w:t>
      </w:r>
      <w:proofErr w:type="spellEnd"/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RNA to </w:t>
      </w:r>
      <w:proofErr w:type="spellStart"/>
      <w:r w:rsidRPr="00C02864">
        <w:rPr>
          <w:rFonts w:ascii="Times New Roman" w:eastAsiaTheme="minorEastAsia" w:hAnsi="Times New Roman" w:cs="Times New Roman"/>
          <w:sz w:val="24"/>
          <w:szCs w:val="24"/>
        </w:rPr>
        <w:t>RefSeq</w:t>
      </w:r>
      <w:proofErr w:type="spellEnd"/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Protein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>.  This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reduced the sensitivity and yielded more hits.  The degeneracy of the genetic code allows several 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different, tripl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codon 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sequences to code for the same amino acid.  As a result of 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>this degeneracy, two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proteins with identical domains could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have sequences that</w:t>
      </w:r>
      <w:r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dif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>fer at every third nucleotide position (67% identity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 similarity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).  By searching the protein database, many more true positives, which may have been excluded from a RNA database search, 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>can</w:t>
      </w:r>
      <w:r w:rsidR="00151200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be identified as hits.</w:t>
      </w:r>
    </w:p>
    <w:p w:rsidR="005921AF" w:rsidRDefault="00805FBD" w:rsidP="005921A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last sensitivity</w:t>
      </w:r>
      <w:r w:rsidR="006554F2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modification was the substitution matrix.  For the last query, the substitution matrix was changed from Blosum45 to Blosum80.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 These programs build substitution matrices based on a minimum percent identity.  The number appended to the end of the </w:t>
      </w:r>
      <w:proofErr w:type="spellStart"/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>Blosum</w:t>
      </w:r>
      <w:proofErr w:type="spellEnd"/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program corresponds to the minimum percent identity.  The program 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builds a matrix of e values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based 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probability that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sequences of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similar percent identities </w:t>
      </w:r>
      <w:r>
        <w:rPr>
          <w:rFonts w:ascii="Times New Roman" w:eastAsiaTheme="minorEastAsia" w:hAnsi="Times New Roman" w:cs="Times New Roman"/>
          <w:sz w:val="24"/>
          <w:szCs w:val="24"/>
        </w:rPr>
        <w:t>(45% or 80%) are the result of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chance alone.  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lastRenderedPageBreak/>
        <w:t>The Blos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um80 matrix is more sensitive and useful for identifying more </w:t>
      </w:r>
      <w:r w:rsidR="00AC13A8" w:rsidRPr="00C02864">
        <w:rPr>
          <w:rFonts w:ascii="Times New Roman" w:eastAsiaTheme="minorEastAsia" w:hAnsi="Times New Roman" w:cs="Times New Roman"/>
          <w:sz w:val="24"/>
          <w:szCs w:val="24"/>
        </w:rPr>
        <w:t>recently diverged species.  The Blosum45 program is more useful for determining ancestral homology.</w:t>
      </w:r>
    </w:p>
    <w:p w:rsidR="00C02864" w:rsidRPr="005921AF" w:rsidRDefault="005921AF" w:rsidP="005921A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To determine the accuracy of the sensitivity modifications, the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x globin protein from the </w:t>
      </w:r>
      <w:proofErr w:type="spellStart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Xenopus</w:t>
      </w:r>
      <w:proofErr w:type="spellEnd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tropicalis</w:t>
      </w:r>
      <w:proofErr w:type="spellEnd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(frog) 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identified as a match from Blast #4 (Blosum45)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 was reviewed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.  The x globin protein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hit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corresponded to </w:t>
      </w:r>
      <w:proofErr w:type="spellStart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RefSeq</w:t>
      </w:r>
      <w:proofErr w:type="spellEnd"/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accession # NP_001011196.1.  The e val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ue for this amino acid sequence</w:t>
      </w:r>
      <w:r w:rsidR="000D6379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27F5" w:rsidRPr="00C02864">
        <w:rPr>
          <w:rFonts w:ascii="Times New Roman" w:eastAsiaTheme="minorEastAsia" w:hAnsi="Times New Roman" w:cs="Times New Roman"/>
          <w:sz w:val="24"/>
          <w:szCs w:val="24"/>
        </w:rPr>
        <w:t>was 1.3.</w:t>
      </w:r>
      <w:r w:rsidR="000D6379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 This value suggests that hits with amino acid similarity of this magnitude can be expected slightly more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often</w:t>
      </w:r>
      <w:r w:rsidR="000D6379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than one time for each q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>uery of similar parameters.  The magnitude of the e-value suggests</w:t>
      </w:r>
      <w:r w:rsidR="000D6379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ambiguity regarding certainty of homology.  After further review of the sequences, only 18% of the domains are conserved.  The sequences share similar classes for only 45% of non-matching amino acids.  These matching or class sharing amino acids occur intermittently throughout the sequen</w:t>
      </w:r>
      <w:r w:rsidR="007F116B" w:rsidRPr="00C02864">
        <w:rPr>
          <w:rFonts w:ascii="Times New Roman" w:eastAsiaTheme="minorEastAsia" w:hAnsi="Times New Roman" w:cs="Times New Roman"/>
          <w:sz w:val="24"/>
          <w:szCs w:val="24"/>
        </w:rPr>
        <w:t>ce.  The maximum number of contiguously matching amino acids betwee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n the sequences is three.  The</w:t>
      </w:r>
      <w:r w:rsidR="007F116B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27 amino acid matches are sprinkled throughout the 150 amino acid length sequence alignment.    After 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>initial review,</w:t>
      </w:r>
      <w:r w:rsidR="00805FBD" w:rsidRPr="00805F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convergent evolution rather than</w:t>
      </w:r>
      <w:r w:rsidR="00805FBD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homology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 was assumed due to</w:t>
      </w:r>
      <w:r w:rsidR="007F116B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the low percent identity and lack of contiguous amino aci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>d matches between the sequences</w:t>
      </w:r>
      <w:r w:rsidR="00C02864" w:rsidRPr="00C02864">
        <w:rPr>
          <w:rFonts w:ascii="Times New Roman" w:eastAsiaTheme="minorEastAsia" w:hAnsi="Times New Roman" w:cs="Times New Roman"/>
          <w:sz w:val="24"/>
          <w:szCs w:val="24"/>
        </w:rPr>
        <w:t>.  However, a</w:t>
      </w:r>
      <w:r w:rsidR="00805FBD">
        <w:rPr>
          <w:rFonts w:ascii="Times New Roman" w:eastAsiaTheme="minorEastAsia" w:hAnsi="Times New Roman" w:cs="Times New Roman"/>
          <w:sz w:val="24"/>
          <w:szCs w:val="24"/>
        </w:rPr>
        <w:t xml:space="preserve"> PubMed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article connected to</w:t>
      </w:r>
      <w:r w:rsidR="00C02864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X globin accession number </w:t>
      </w:r>
      <w:r w:rsidR="00723648" w:rsidRPr="00C02864">
        <w:rPr>
          <w:rFonts w:ascii="Times New Roman" w:eastAsiaTheme="minorEastAsia" w:hAnsi="Times New Roman" w:cs="Times New Roman"/>
          <w:sz w:val="24"/>
          <w:szCs w:val="24"/>
        </w:rPr>
        <w:t>NP_001011196.1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2864" w:rsidRPr="00C02864">
        <w:rPr>
          <w:rFonts w:ascii="Times New Roman" w:eastAsiaTheme="minorEastAsia" w:hAnsi="Times New Roman" w:cs="Times New Roman"/>
          <w:sz w:val="24"/>
          <w:szCs w:val="24"/>
        </w:rPr>
        <w:t>describes the protein as homologous to the neuro-globin proteins of amniotes.</w:t>
      </w:r>
      <w:r w:rsidR="00C02864">
        <w:rPr>
          <w:rFonts w:ascii="Times New Roman" w:eastAsiaTheme="minorEastAsia" w:hAnsi="Times New Roman" w:cs="Times New Roman"/>
          <w:sz w:val="24"/>
          <w:szCs w:val="24"/>
        </w:rPr>
        <w:t xml:space="preserve">  The article </w:t>
      </w:r>
      <w:r w:rsidR="00C02864" w:rsidRPr="00C02864">
        <w:rPr>
          <w:rFonts w:ascii="Times New Roman" w:eastAsiaTheme="minorEastAsia" w:hAnsi="Times New Roman" w:cs="Times New Roman"/>
          <w:sz w:val="24"/>
          <w:szCs w:val="24"/>
        </w:rPr>
        <w:t>describes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an intron sliding event as the possible cause of</w:t>
      </w:r>
      <w:r w:rsidR="00C02864" w:rsidRPr="00C02864">
        <w:rPr>
          <w:rFonts w:ascii="Times New Roman" w:eastAsiaTheme="minorEastAsia" w:hAnsi="Times New Roman" w:cs="Times New Roman"/>
          <w:sz w:val="24"/>
          <w:szCs w:val="24"/>
        </w:rPr>
        <w:t xml:space="preserve"> the large gaps in amino acid domain</w:t>
      </w:r>
      <w:r w:rsidR="00723648">
        <w:rPr>
          <w:rFonts w:ascii="Times New Roman" w:eastAsiaTheme="minorEastAsia" w:hAnsi="Times New Roman" w:cs="Times New Roman"/>
          <w:sz w:val="24"/>
          <w:szCs w:val="24"/>
        </w:rPr>
        <w:t xml:space="preserve"> matches </w:t>
      </w:r>
      <w:r w:rsidR="00C02864" w:rsidRPr="00C028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(“A globin gene of ancient evolutionary origin in lower vertebrates: evidence for two distinct globin families in animals,” </w:t>
      </w:r>
      <w:hyperlink r:id="rId5" w:history="1">
        <w:proofErr w:type="spellStart"/>
        <w:r w:rsidR="00C02864" w:rsidRPr="00C02864">
          <w:rPr>
            <w:rFonts w:ascii="Times New Roman" w:eastAsia="Times New Roman" w:hAnsi="Times New Roman" w:cs="Times New Roman"/>
            <w:sz w:val="24"/>
            <w:szCs w:val="24"/>
          </w:rPr>
          <w:t>Roesner</w:t>
        </w:r>
        <w:proofErr w:type="spellEnd"/>
        <w:r w:rsidR="00C02864" w:rsidRPr="00C02864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hyperlink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="00C02864" w:rsidRPr="00C02864">
          <w:rPr>
            <w:rFonts w:ascii="Times New Roman" w:eastAsia="Times New Roman" w:hAnsi="Times New Roman" w:cs="Times New Roman"/>
            <w:sz w:val="24"/>
            <w:szCs w:val="24"/>
          </w:rPr>
          <w:t>Fuchs C</w:t>
        </w:r>
      </w:hyperlink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>Hankeln</w:t>
      </w:r>
      <w:proofErr w:type="spellEnd"/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 xml:space="preserve"> T, </w:t>
      </w:r>
      <w:proofErr w:type="spellStart"/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>Burmester</w:t>
      </w:r>
      <w:proofErr w:type="spellEnd"/>
      <w:r w:rsidR="00C02864" w:rsidRPr="00C02864">
        <w:rPr>
          <w:rFonts w:ascii="Times New Roman" w:eastAsia="Times New Roman" w:hAnsi="Times New Roman" w:cs="Times New Roman"/>
          <w:sz w:val="24"/>
          <w:szCs w:val="24"/>
        </w:rPr>
        <w:t xml:space="preserve"> T, Institute of Zoology, Johannes Gutenberg University, Mainz, Germany)</w:t>
      </w:r>
      <w:r w:rsidR="0072364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5FBD">
        <w:rPr>
          <w:rFonts w:ascii="Times New Roman" w:eastAsia="Times New Roman" w:hAnsi="Times New Roman" w:cs="Times New Roman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sz w:val="24"/>
          <w:szCs w:val="24"/>
        </w:rPr>
        <w:t>, the data supports a distant homologous relationship between the proteins separated by several sp</w:t>
      </w:r>
      <w:r w:rsidR="00CE027A">
        <w:rPr>
          <w:rFonts w:ascii="Times New Roman" w:eastAsia="Times New Roman" w:hAnsi="Times New Roman" w:cs="Times New Roman"/>
          <w:sz w:val="24"/>
          <w:szCs w:val="24"/>
        </w:rPr>
        <w:t>eciation and duplication events.  The speciation and duplication events accounts for the observed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differentiated forms of globin protein present in higher level deuterostomes and the single form of globin protein found</w:t>
      </w:r>
      <w:r w:rsidR="00CE027A">
        <w:rPr>
          <w:rFonts w:ascii="Times New Roman" w:eastAsia="Times New Roman" w:hAnsi="Times New Roman" w:cs="Times New Roman"/>
          <w:sz w:val="24"/>
          <w:szCs w:val="24"/>
        </w:rPr>
        <w:t xml:space="preserve"> in “more ancient” protostomes.</w:t>
      </w:r>
      <w:bookmarkStart w:id="0" w:name="_GoBack"/>
      <w:bookmarkEnd w:id="0"/>
    </w:p>
    <w:sectPr w:rsidR="00C02864" w:rsidRPr="0059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E6E4D"/>
    <w:multiLevelType w:val="multilevel"/>
    <w:tmpl w:val="81A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DD"/>
    <w:rsid w:val="000D6379"/>
    <w:rsid w:val="00151200"/>
    <w:rsid w:val="00381B54"/>
    <w:rsid w:val="003D02B6"/>
    <w:rsid w:val="00450344"/>
    <w:rsid w:val="004E0859"/>
    <w:rsid w:val="005921AF"/>
    <w:rsid w:val="006554F2"/>
    <w:rsid w:val="00723648"/>
    <w:rsid w:val="007F116B"/>
    <w:rsid w:val="00805FBD"/>
    <w:rsid w:val="0085474E"/>
    <w:rsid w:val="00AA3D4B"/>
    <w:rsid w:val="00AC13A8"/>
    <w:rsid w:val="00B178DD"/>
    <w:rsid w:val="00C02864"/>
    <w:rsid w:val="00CE027A"/>
    <w:rsid w:val="00D73152"/>
    <w:rsid w:val="00E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E55C3-D59B-4C16-A730-89B8A220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8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6280">
                                      <w:marLeft w:val="0"/>
                                      <w:marRight w:val="0"/>
                                      <w:marTop w:val="240"/>
                                      <w:marBottom w:val="672"/>
                                      <w:divBdr>
                                        <w:top w:val="single" w:sz="6" w:space="0" w:color="97B0C8"/>
                                        <w:left w:val="single" w:sz="6" w:space="0" w:color="97B0C8"/>
                                        <w:bottom w:val="single" w:sz="6" w:space="0" w:color="97B0C8"/>
                                        <w:right w:val="single" w:sz="6" w:space="0" w:color="97B0C8"/>
                                      </w:divBdr>
                                      <w:divsChild>
                                        <w:div w:id="211571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7B0C8"/>
                                            <w:left w:val="single" w:sz="2" w:space="0" w:color="97B0C8"/>
                                            <w:bottom w:val="single" w:sz="6" w:space="0" w:color="97B0C8"/>
                                            <w:right w:val="single" w:sz="2" w:space="0" w:color="97B0C8"/>
                                          </w:divBdr>
                                          <w:divsChild>
                                            <w:div w:id="203784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2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68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98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/?term=Fuchs%20C%5BAuthor%5D&amp;cauthor=true&amp;cauthor_uid=15356282" TargetMode="External"/><Relationship Id="rId5" Type="http://schemas.openxmlformats.org/officeDocument/2006/relationships/hyperlink" Target="http://www.ncbi.nlm.nih.gov/pubmed/?term=Roesner%20A%5BAuthor%5D&amp;cauthor=true&amp;cauthor_uid=15356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2015-10-17T21:48:00Z</dcterms:created>
  <dcterms:modified xsi:type="dcterms:W3CDTF">2015-10-17T21:48:00Z</dcterms:modified>
</cp:coreProperties>
</file>