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rFonts w:ascii="Verdana" w:cs="Verdana" w:eastAsia="Verdana" w:hAnsi="Verdana"/>
          <w:b w:val="1"/>
          <w:sz w:val="26"/>
          <w:szCs w:val="26"/>
        </w:rPr>
      </w:pPr>
      <w:r w:rsidDel="00000000" w:rsidR="00000000" w:rsidRPr="00000000">
        <w:rPr>
          <w:rFonts w:ascii="Verdana" w:cs="Verdana" w:eastAsia="Verdana" w:hAnsi="Verdana"/>
          <w:b w:val="1"/>
          <w:sz w:val="24"/>
          <w:szCs w:val="24"/>
          <w:rtl w:val="0"/>
        </w:rPr>
        <w:t xml:space="preserve">Why Choose us </w:t>
      </w:r>
    </w:p>
    <w:p w:rsidR="00000000" w:rsidDel="00000000" w:rsidP="00000000" w:rsidRDefault="00000000" w:rsidRPr="00000000" w14:paraId="00000002">
      <w:pPr>
        <w:rPr>
          <w:rFonts w:ascii="Verdana" w:cs="Verdana" w:eastAsia="Verdana" w:hAnsi="Verdana"/>
        </w:rPr>
      </w:pPr>
      <w:r w:rsidDel="00000000" w:rsidR="00000000" w:rsidRPr="00000000">
        <w:rPr>
          <w:rFonts w:ascii="Verdana" w:cs="Verdana" w:eastAsia="Verdana" w:hAnsi="Verdana"/>
          <w:rtl w:val="0"/>
        </w:rPr>
        <w:t xml:space="preserve"> Our team's exceptional educational backgrounds, including an Oxford and UCL alumni,           provide us with a unique perspective and a wealth of experience to help guide you towards success in your academic pursuits. </w:t>
      </w:r>
    </w:p>
    <w:p w:rsidR="00000000" w:rsidDel="00000000" w:rsidP="00000000" w:rsidRDefault="00000000" w:rsidRPr="00000000" w14:paraId="00000003">
      <w:pPr>
        <w:rPr>
          <w:rFonts w:ascii="Verdana" w:cs="Verdana" w:eastAsia="Verdana" w:hAnsi="Verdana"/>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Consulting</w:t>
      </w:r>
    </w:p>
    <w:p w:rsidR="00000000" w:rsidDel="00000000" w:rsidP="00000000" w:rsidRDefault="00000000" w:rsidRPr="00000000" w14:paraId="00000005">
      <w:pPr>
        <w:ind w:left="720" w:firstLine="0"/>
        <w:rPr>
          <w:rFonts w:ascii="Verdana" w:cs="Verdana" w:eastAsia="Verdana" w:hAnsi="Verdana"/>
        </w:rPr>
      </w:pPr>
      <w:r w:rsidDel="00000000" w:rsidR="00000000" w:rsidRPr="00000000">
        <w:rPr>
          <w:rFonts w:ascii="Verdana" w:cs="Verdana" w:eastAsia="Verdana" w:hAnsi="Verdana"/>
          <w:rtl w:val="0"/>
        </w:rPr>
        <w:t xml:space="preserve">Excellent guidance and support for educational endeavors.</w:t>
      </w:r>
    </w:p>
    <w:p w:rsidR="00000000" w:rsidDel="00000000" w:rsidP="00000000" w:rsidRDefault="00000000" w:rsidRPr="00000000" w14:paraId="0000000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07">
      <w:pPr>
        <w:numPr>
          <w:ilvl w:val="0"/>
          <w:numId w:val="11"/>
        </w:numPr>
        <w:ind w:left="720" w:hanging="360"/>
        <w:rPr>
          <w:rFonts w:ascii="Verdana" w:cs="Verdana" w:eastAsia="Verdana" w:hAnsi="Verdana"/>
        </w:rPr>
      </w:pPr>
      <w:r w:rsidDel="00000000" w:rsidR="00000000" w:rsidRPr="00000000">
        <w:rPr>
          <w:rFonts w:ascii="Verdana" w:cs="Verdana" w:eastAsia="Verdana" w:hAnsi="Verdana"/>
          <w:rtl w:val="0"/>
        </w:rPr>
        <w:t xml:space="preserve">Educational Planning</w:t>
      </w:r>
    </w:p>
    <w:p w:rsidR="00000000" w:rsidDel="00000000" w:rsidP="00000000" w:rsidRDefault="00000000" w:rsidRPr="00000000" w14:paraId="00000008">
      <w:pPr>
        <w:ind w:left="720" w:firstLine="0"/>
        <w:rPr>
          <w:rFonts w:ascii="Verdana" w:cs="Verdana" w:eastAsia="Verdana" w:hAnsi="Verdana"/>
        </w:rPr>
      </w:pPr>
      <w:r w:rsidDel="00000000" w:rsidR="00000000" w:rsidRPr="00000000">
        <w:rPr>
          <w:rFonts w:ascii="Verdana" w:cs="Verdana" w:eastAsia="Verdana" w:hAnsi="Verdana"/>
          <w:rtl w:val="0"/>
        </w:rPr>
        <w:t xml:space="preserve">Tailored guidance and support to help you achieve your academic goals </w:t>
      </w:r>
    </w:p>
    <w:p w:rsidR="00000000" w:rsidDel="00000000" w:rsidP="00000000" w:rsidRDefault="00000000" w:rsidRPr="00000000" w14:paraId="00000009">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0A">
      <w:pPr>
        <w:numPr>
          <w:ilvl w:val="0"/>
          <w:numId w:val="8"/>
        </w:numPr>
        <w:ind w:left="720" w:hanging="360"/>
        <w:rPr>
          <w:rFonts w:ascii="Verdana" w:cs="Verdana" w:eastAsia="Verdana" w:hAnsi="Verdana"/>
        </w:rPr>
      </w:pPr>
      <w:r w:rsidDel="00000000" w:rsidR="00000000" w:rsidRPr="00000000">
        <w:rPr>
          <w:rFonts w:ascii="Verdana" w:cs="Verdana" w:eastAsia="Verdana" w:hAnsi="Verdana"/>
          <w:rtl w:val="0"/>
        </w:rPr>
        <w:t xml:space="preserve">College application assistance</w:t>
      </w:r>
    </w:p>
    <w:p w:rsidR="00000000" w:rsidDel="00000000" w:rsidP="00000000" w:rsidRDefault="00000000" w:rsidRPr="00000000" w14:paraId="0000000B">
      <w:pPr>
        <w:ind w:left="720" w:firstLine="0"/>
        <w:rPr>
          <w:rFonts w:ascii="Verdana" w:cs="Verdana" w:eastAsia="Verdana" w:hAnsi="Verdana"/>
        </w:rPr>
      </w:pPr>
      <w:r w:rsidDel="00000000" w:rsidR="00000000" w:rsidRPr="00000000">
        <w:rPr>
          <w:rFonts w:ascii="Verdana" w:cs="Verdana" w:eastAsia="Verdana" w:hAnsi="Verdana"/>
          <w:rtl w:val="0"/>
        </w:rPr>
        <w:t xml:space="preserve">Personalized support to students during the college application process.</w:t>
      </w:r>
    </w:p>
    <w:p w:rsidR="00000000" w:rsidDel="00000000" w:rsidP="00000000" w:rsidRDefault="00000000" w:rsidRPr="00000000" w14:paraId="0000000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0D">
      <w:pPr>
        <w:numPr>
          <w:ilvl w:val="0"/>
          <w:numId w:val="7"/>
        </w:numPr>
        <w:ind w:left="720" w:hanging="360"/>
        <w:rPr>
          <w:rFonts w:ascii="Verdana" w:cs="Verdana" w:eastAsia="Verdana" w:hAnsi="Verdana"/>
        </w:rPr>
      </w:pPr>
      <w:r w:rsidDel="00000000" w:rsidR="00000000" w:rsidRPr="00000000">
        <w:rPr>
          <w:rFonts w:ascii="Verdana" w:cs="Verdana" w:eastAsia="Verdana" w:hAnsi="Verdana"/>
          <w:rtl w:val="0"/>
        </w:rPr>
        <w:t xml:space="preserve">Career counseling </w:t>
      </w:r>
    </w:p>
    <w:p w:rsidR="00000000" w:rsidDel="00000000" w:rsidP="00000000" w:rsidRDefault="00000000" w:rsidRPr="00000000" w14:paraId="0000000E">
      <w:pPr>
        <w:ind w:left="720" w:firstLine="0"/>
        <w:rPr>
          <w:rFonts w:ascii="Verdana" w:cs="Verdana" w:eastAsia="Verdana" w:hAnsi="Verdana"/>
        </w:rPr>
      </w:pPr>
      <w:r w:rsidDel="00000000" w:rsidR="00000000" w:rsidRPr="00000000">
        <w:rPr>
          <w:rFonts w:ascii="Verdana" w:cs="Verdana" w:eastAsia="Verdana" w:hAnsi="Verdana"/>
          <w:rtl w:val="0"/>
        </w:rPr>
        <w:t xml:space="preserve">Guidance on career opportunities and assist students in exploring various career paths. </w:t>
      </w:r>
    </w:p>
    <w:p w:rsidR="00000000" w:rsidDel="00000000" w:rsidP="00000000" w:rsidRDefault="00000000" w:rsidRPr="00000000" w14:paraId="0000000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1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11">
      <w:pPr>
        <w:numPr>
          <w:ilvl w:val="0"/>
          <w:numId w:val="3"/>
        </w:numPr>
        <w:ind w:left="720" w:hanging="360"/>
        <w:rPr>
          <w:rFonts w:ascii="Verdana" w:cs="Verdana" w:eastAsia="Verdana" w:hAnsi="Verdana"/>
          <w:b w:val="1"/>
          <w:sz w:val="26"/>
          <w:szCs w:val="26"/>
        </w:rPr>
      </w:pPr>
      <w:r w:rsidDel="00000000" w:rsidR="00000000" w:rsidRPr="00000000">
        <w:rPr>
          <w:rFonts w:ascii="Verdana" w:cs="Verdana" w:eastAsia="Verdana" w:hAnsi="Verdana"/>
          <w:b w:val="1"/>
          <w:sz w:val="24"/>
          <w:szCs w:val="24"/>
          <w:rtl w:val="0"/>
        </w:rPr>
        <w:t xml:space="preserve">Join Our Newsletter(in Footer)</w:t>
      </w:r>
    </w:p>
    <w:p w:rsidR="00000000" w:rsidDel="00000000" w:rsidP="00000000" w:rsidRDefault="00000000" w:rsidRPr="00000000" w14:paraId="00000012">
      <w:pPr>
        <w:ind w:left="720" w:firstLine="0"/>
        <w:rPr>
          <w:rFonts w:ascii="Verdana" w:cs="Verdana" w:eastAsia="Verdana" w:hAnsi="Verdana"/>
        </w:rPr>
      </w:pPr>
      <w:r w:rsidDel="00000000" w:rsidR="00000000" w:rsidRPr="00000000">
        <w:rPr>
          <w:rFonts w:ascii="Verdana" w:cs="Verdana" w:eastAsia="Verdana" w:hAnsi="Verdana"/>
          <w:rtl w:val="0"/>
        </w:rPr>
        <w:t xml:space="preserve">At Smartgrad, we strive to empower and inspire our students through a comprehensive and innovative approach to education.</w:t>
      </w:r>
    </w:p>
    <w:p w:rsidR="00000000" w:rsidDel="00000000" w:rsidP="00000000" w:rsidRDefault="00000000" w:rsidRPr="00000000" w14:paraId="00000013">
      <w:pPr>
        <w:ind w:left="0" w:firstLine="0"/>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14">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15">
      <w:pPr>
        <w:numPr>
          <w:ilvl w:val="0"/>
          <w:numId w:val="3"/>
        </w:numPr>
        <w:ind w:left="720" w:hanging="360"/>
        <w:rPr>
          <w:rFonts w:ascii="Verdana" w:cs="Verdana" w:eastAsia="Verdana" w:hAnsi="Verdana"/>
          <w:b w:val="1"/>
          <w:sz w:val="26"/>
          <w:szCs w:val="26"/>
        </w:rPr>
      </w:pPr>
      <w:r w:rsidDel="00000000" w:rsidR="00000000" w:rsidRPr="00000000">
        <w:rPr>
          <w:rFonts w:ascii="Verdana" w:cs="Verdana" w:eastAsia="Verdana" w:hAnsi="Verdana"/>
          <w:b w:val="1"/>
          <w:sz w:val="24"/>
          <w:szCs w:val="24"/>
          <w:rtl w:val="0"/>
        </w:rPr>
        <w:t xml:space="preserve">About Us (in Footer)</w:t>
      </w:r>
    </w:p>
    <w:p w:rsidR="00000000" w:rsidDel="00000000" w:rsidP="00000000" w:rsidRDefault="00000000" w:rsidRPr="00000000" w14:paraId="00000016">
      <w:pPr>
        <w:ind w:left="720" w:firstLine="0"/>
        <w:rPr>
          <w:rFonts w:ascii="Verdana" w:cs="Verdana" w:eastAsia="Verdana" w:hAnsi="Verdana"/>
        </w:rPr>
      </w:pPr>
      <w:r w:rsidDel="00000000" w:rsidR="00000000" w:rsidRPr="00000000">
        <w:rPr>
          <w:rFonts w:ascii="Verdana" w:cs="Verdana" w:eastAsia="Verdana" w:hAnsi="Verdana"/>
          <w:rtl w:val="0"/>
        </w:rPr>
        <w:t xml:space="preserve">At Smartgrad, we strive to empower and inspire our students through a comprehensive and innovative approach to education.</w:t>
      </w:r>
    </w:p>
    <w:p w:rsidR="00000000" w:rsidDel="00000000" w:rsidP="00000000" w:rsidRDefault="00000000" w:rsidRPr="00000000" w14:paraId="0000001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1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Verdana" w:cs="Verdana" w:eastAsia="Verdana" w:hAnsi="Verdana"/>
          <w:b w:val="1"/>
          <w:sz w:val="26"/>
          <w:szCs w:val="26"/>
        </w:rPr>
      </w:pPr>
      <w:r w:rsidDel="00000000" w:rsidR="00000000" w:rsidRPr="00000000">
        <w:rPr>
          <w:rFonts w:ascii="Verdana" w:cs="Verdana" w:eastAsia="Verdana" w:hAnsi="Verdana"/>
          <w:b w:val="1"/>
          <w:sz w:val="24"/>
          <w:szCs w:val="24"/>
          <w:rtl w:val="0"/>
        </w:rPr>
        <w:t xml:space="preserve">FAQ</w:t>
      </w:r>
    </w:p>
    <w:p w:rsidR="00000000" w:rsidDel="00000000" w:rsidP="00000000" w:rsidRDefault="00000000" w:rsidRPr="00000000" w14:paraId="0000001A">
      <w:pPr>
        <w:ind w:left="72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B">
      <w:pPr>
        <w:numPr>
          <w:ilvl w:val="0"/>
          <w:numId w:val="9"/>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Why should I choose smartgrad?</w:t>
      </w:r>
    </w:p>
    <w:p w:rsidR="00000000" w:rsidDel="00000000" w:rsidP="00000000" w:rsidRDefault="00000000" w:rsidRPr="00000000" w14:paraId="0000001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D">
      <w:pPr>
        <w:ind w:left="0" w:firstLine="0"/>
        <w:rPr>
          <w:rFonts w:ascii="Verdana" w:cs="Verdana" w:eastAsia="Verdana" w:hAnsi="Verdana"/>
        </w:rPr>
      </w:pPr>
      <w:r w:rsidDel="00000000" w:rsidR="00000000" w:rsidRPr="00000000">
        <w:rPr>
          <w:rFonts w:ascii="Verdana" w:cs="Verdana" w:eastAsia="Verdana" w:hAnsi="Verdana"/>
          <w:rtl w:val="0"/>
        </w:rPr>
        <w:t xml:space="preserve"> We know there are plenty of other (great) tuition and mentoring service providers out there - and we like to think we are one of the very best too - our results speak for themselves! The experience and the desire to genuinely help our students not just with the education but the entire personal and career development path is something money can't buy, we think. This is the reason why we have purposely remained a small operation - we emphasize on quality over quantity.</w:t>
      </w:r>
    </w:p>
    <w:p w:rsidR="00000000" w:rsidDel="00000000" w:rsidP="00000000" w:rsidRDefault="00000000" w:rsidRPr="00000000" w14:paraId="0000001E">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1F">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0">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1">
      <w:pPr>
        <w:numPr>
          <w:ilvl w:val="0"/>
          <w:numId w:val="4"/>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 you specialize in any subjects?</w:t>
      </w:r>
    </w:p>
    <w:p w:rsidR="00000000" w:rsidDel="00000000" w:rsidP="00000000" w:rsidRDefault="00000000" w:rsidRPr="00000000" w14:paraId="00000022">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3">
      <w:pPr>
        <w:ind w:left="0" w:firstLine="0"/>
        <w:rPr>
          <w:rFonts w:ascii="Verdana" w:cs="Verdana" w:eastAsia="Verdana" w:hAnsi="Verdana"/>
        </w:rPr>
      </w:pPr>
      <w:r w:rsidDel="00000000" w:rsidR="00000000" w:rsidRPr="00000000">
        <w:rPr>
          <w:rFonts w:ascii="Verdana" w:cs="Verdana" w:eastAsia="Verdana" w:hAnsi="Verdana"/>
          <w:rtl w:val="0"/>
        </w:rPr>
        <w:t xml:space="preserve">We primarily focus on Maths, English, and business related subjects (Business Studies, Entrepreneurship, Economics, Accounting). We also specialize in exam and assignment preparation, and have extensive experience in university admissions support as well as mentoring.</w:t>
      </w:r>
    </w:p>
    <w:p w:rsidR="00000000" w:rsidDel="00000000" w:rsidP="00000000" w:rsidRDefault="00000000" w:rsidRPr="00000000" w14:paraId="00000024">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5">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6">
      <w:pPr>
        <w:numPr>
          <w:ilvl w:val="0"/>
          <w:numId w:val="10"/>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Can I get a free trial session?</w:t>
      </w:r>
    </w:p>
    <w:p w:rsidR="00000000" w:rsidDel="00000000" w:rsidP="00000000" w:rsidRDefault="00000000" w:rsidRPr="00000000" w14:paraId="0000002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8">
      <w:pPr>
        <w:ind w:left="0" w:firstLine="0"/>
        <w:rPr>
          <w:rFonts w:ascii="Verdana" w:cs="Verdana" w:eastAsia="Verdana" w:hAnsi="Verdana"/>
        </w:rPr>
      </w:pPr>
      <w:r w:rsidDel="00000000" w:rsidR="00000000" w:rsidRPr="00000000">
        <w:rPr>
          <w:rFonts w:ascii="Verdana" w:cs="Verdana" w:eastAsia="Verdana" w:hAnsi="Verdana"/>
          <w:rtl w:val="0"/>
        </w:rPr>
        <w:t xml:space="preserve">Yes! Please use the Contact Form to book a 30 minute trial session with us, no obligation. If you need to discuss further we are happy to have a chat with you - please reach out!</w:t>
      </w:r>
    </w:p>
    <w:p w:rsidR="00000000" w:rsidDel="00000000" w:rsidP="00000000" w:rsidRDefault="00000000" w:rsidRPr="00000000" w14:paraId="0000002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2A">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How does the university application support work?</w:t>
      </w:r>
    </w:p>
    <w:p w:rsidR="00000000" w:rsidDel="00000000" w:rsidP="00000000" w:rsidRDefault="00000000" w:rsidRPr="00000000" w14:paraId="0000002C">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D">
      <w:pPr>
        <w:ind w:left="0" w:firstLine="0"/>
        <w:rPr>
          <w:rFonts w:ascii="Verdana" w:cs="Verdana" w:eastAsia="Verdana" w:hAnsi="Verdana"/>
        </w:rPr>
      </w:pPr>
      <w:r w:rsidDel="00000000" w:rsidR="00000000" w:rsidRPr="00000000">
        <w:rPr>
          <w:rFonts w:ascii="Verdana" w:cs="Verdana" w:eastAsia="Verdana" w:hAnsi="Verdana"/>
          <w:rtl w:val="0"/>
        </w:rPr>
        <w:t xml:space="preserve">We will schedule an introductory call for 30 minutes where we will discuss the background of the student and their university plans. Once both sides are happy about the scope, we will offer tactical guidance on application construction and offer a minimum of 2 revisions of the application essays. We will not write them ourselves (that's unethical!) but provide guidance and editing suggestions. We will take 75% of the agreed fee upfront, and 25% will be contingent on admission success.</w:t>
      </w:r>
    </w:p>
    <w:p w:rsidR="00000000" w:rsidDel="00000000" w:rsidP="00000000" w:rsidRDefault="00000000" w:rsidRPr="00000000" w14:paraId="0000002E">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F">
      <w:pPr>
        <w:numPr>
          <w:ilvl w:val="0"/>
          <w:numId w:val="5"/>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How do I make a payment?</w:t>
      </w:r>
    </w:p>
    <w:p w:rsidR="00000000" w:rsidDel="00000000" w:rsidP="00000000" w:rsidRDefault="00000000" w:rsidRPr="00000000" w14:paraId="00000030">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1">
      <w:pPr>
        <w:ind w:left="0" w:firstLine="0"/>
        <w:rPr>
          <w:rFonts w:ascii="Verdana" w:cs="Verdana" w:eastAsia="Verdana" w:hAnsi="Verdana"/>
        </w:rPr>
      </w:pPr>
      <w:r w:rsidDel="00000000" w:rsidR="00000000" w:rsidRPr="00000000">
        <w:rPr>
          <w:rFonts w:ascii="Verdana" w:cs="Verdana" w:eastAsia="Verdana" w:hAnsi="Verdana"/>
          <w:rtl w:val="0"/>
        </w:rPr>
        <w:t xml:space="preserve">smartgrad.org is the tutoring &amp; mentoring arm of Yugen Group Limited, a registered business in the UK. All UK based payments should be made to Yugen Group Limited's business bank account. The details are as follows:</w:t>
      </w:r>
    </w:p>
    <w:p w:rsidR="00000000" w:rsidDel="00000000" w:rsidP="00000000" w:rsidRDefault="00000000" w:rsidRPr="00000000" w14:paraId="0000003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3">
      <w:pPr>
        <w:ind w:left="0" w:firstLine="0"/>
        <w:rPr>
          <w:rFonts w:ascii="Verdana" w:cs="Verdana" w:eastAsia="Verdana" w:hAnsi="Verdana"/>
        </w:rPr>
      </w:pPr>
      <w:r w:rsidDel="00000000" w:rsidR="00000000" w:rsidRPr="00000000">
        <w:rPr>
          <w:rFonts w:ascii="Verdana" w:cs="Verdana" w:eastAsia="Verdana" w:hAnsi="Verdana"/>
          <w:rtl w:val="0"/>
        </w:rPr>
        <w:t xml:space="preserve">Yugen Group Limited</w:t>
      </w:r>
    </w:p>
    <w:p w:rsidR="00000000" w:rsidDel="00000000" w:rsidP="00000000" w:rsidRDefault="00000000" w:rsidRPr="00000000" w14:paraId="00000034">
      <w:pPr>
        <w:ind w:left="0" w:firstLine="0"/>
        <w:rPr>
          <w:rFonts w:ascii="Verdana" w:cs="Verdana" w:eastAsia="Verdana" w:hAnsi="Verdana"/>
        </w:rPr>
      </w:pPr>
      <w:r w:rsidDel="00000000" w:rsidR="00000000" w:rsidRPr="00000000">
        <w:rPr>
          <w:rFonts w:ascii="Verdana" w:cs="Verdana" w:eastAsia="Verdana" w:hAnsi="Verdana"/>
          <w:rtl w:val="0"/>
        </w:rPr>
        <w:t xml:space="preserve">Tide Online Bank</w:t>
      </w:r>
    </w:p>
    <w:p w:rsidR="00000000" w:rsidDel="00000000" w:rsidP="00000000" w:rsidRDefault="00000000" w:rsidRPr="00000000" w14:paraId="00000035">
      <w:pPr>
        <w:ind w:left="0" w:firstLine="0"/>
        <w:rPr>
          <w:rFonts w:ascii="Verdana" w:cs="Verdana" w:eastAsia="Verdana" w:hAnsi="Verdana"/>
        </w:rPr>
      </w:pPr>
      <w:r w:rsidDel="00000000" w:rsidR="00000000" w:rsidRPr="00000000">
        <w:rPr>
          <w:rFonts w:ascii="Verdana" w:cs="Verdana" w:eastAsia="Verdana" w:hAnsi="Verdana"/>
          <w:rtl w:val="0"/>
        </w:rPr>
        <w:t xml:space="preserve">Sort Code: 04-06-05</w:t>
      </w:r>
    </w:p>
    <w:p w:rsidR="00000000" w:rsidDel="00000000" w:rsidP="00000000" w:rsidRDefault="00000000" w:rsidRPr="00000000" w14:paraId="00000036">
      <w:pPr>
        <w:ind w:left="0" w:firstLine="0"/>
        <w:rPr>
          <w:rFonts w:ascii="Verdana" w:cs="Verdana" w:eastAsia="Verdana" w:hAnsi="Verdana"/>
        </w:rPr>
      </w:pPr>
      <w:r w:rsidDel="00000000" w:rsidR="00000000" w:rsidRPr="00000000">
        <w:rPr>
          <w:rFonts w:ascii="Verdana" w:cs="Verdana" w:eastAsia="Verdana" w:hAnsi="Verdana"/>
          <w:rtl w:val="0"/>
        </w:rPr>
        <w:t xml:space="preserve">Account Number: 0000 3959</w:t>
      </w:r>
    </w:p>
    <w:p w:rsidR="00000000" w:rsidDel="00000000" w:rsidP="00000000" w:rsidRDefault="00000000" w:rsidRPr="00000000" w14:paraId="0000003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8">
      <w:pPr>
        <w:ind w:left="0" w:firstLine="0"/>
        <w:rPr>
          <w:rFonts w:ascii="Verdana" w:cs="Verdana" w:eastAsia="Verdana" w:hAnsi="Verdana"/>
        </w:rPr>
      </w:pPr>
      <w:r w:rsidDel="00000000" w:rsidR="00000000" w:rsidRPr="00000000">
        <w:rPr>
          <w:rFonts w:ascii="Verdana" w:cs="Verdana" w:eastAsia="Verdana" w:hAnsi="Verdana"/>
          <w:rtl w:val="0"/>
        </w:rPr>
        <w:t xml:space="preserve">For international payments, Paypal will be accepted. Please contact us for further details.</w:t>
      </w:r>
    </w:p>
    <w:p w:rsidR="00000000" w:rsidDel="00000000" w:rsidP="00000000" w:rsidRDefault="00000000" w:rsidRPr="00000000" w14:paraId="0000003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A">
      <w:pPr>
        <w:numPr>
          <w:ilvl w:val="0"/>
          <w:numId w:val="6"/>
        </w:numPr>
        <w:ind w:left="720" w:hanging="360"/>
        <w:rPr>
          <w:rFonts w:ascii="Verdana" w:cs="Verdana" w:eastAsia="Verdana" w:hAnsi="Verdana"/>
        </w:rPr>
      </w:pPr>
      <w:r w:rsidDel="00000000" w:rsidR="00000000" w:rsidRPr="00000000">
        <w:rPr>
          <w:rFonts w:ascii="Verdana" w:cs="Verdana" w:eastAsia="Verdana" w:hAnsi="Verdana"/>
          <w:rtl w:val="0"/>
        </w:rPr>
        <w:t xml:space="preserve">What is your cancellation policy?</w:t>
      </w:r>
    </w:p>
    <w:p w:rsidR="00000000" w:rsidDel="00000000" w:rsidP="00000000" w:rsidRDefault="00000000" w:rsidRPr="00000000" w14:paraId="0000003B">
      <w:pPr>
        <w:ind w:left="720" w:firstLine="0"/>
        <w:rPr>
          <w:rFonts w:ascii="Verdana" w:cs="Verdana" w:eastAsia="Verdana" w:hAnsi="Verdana"/>
        </w:rPr>
      </w:pPr>
      <w:r w:rsidDel="00000000" w:rsidR="00000000" w:rsidRPr="00000000">
        <w:rPr>
          <w:rFonts w:ascii="Verdana" w:cs="Verdana" w:eastAsia="Verdana" w:hAnsi="Verdana"/>
          <w:rtl w:val="0"/>
        </w:rPr>
        <w:t xml:space="preserve">There is a minimum number of lessons that a student is expected to commit to after completing the free trial (provided the agreement is reached). Once the minimum lessons are taken, lessons can be stopped with a minimum of 48 hours' notice. Other than extraordinary circumstances, the 48 hour notice period will remain effective.</w:t>
      </w:r>
    </w:p>
    <w:p w:rsidR="00000000" w:rsidDel="00000000" w:rsidP="00000000" w:rsidRDefault="00000000" w:rsidRPr="00000000" w14:paraId="0000003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E">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0">
      <w:pPr>
        <w:numPr>
          <w:ilvl w:val="0"/>
          <w:numId w:val="3"/>
        </w:numPr>
        <w:ind w:left="720" w:hanging="360"/>
        <w:rPr>
          <w:rFonts w:ascii="Verdana" w:cs="Verdana" w:eastAsia="Verdana" w:hAnsi="Verdana"/>
          <w:b w:val="1"/>
          <w:sz w:val="26"/>
          <w:szCs w:val="26"/>
        </w:rPr>
      </w:pPr>
      <w:r w:rsidDel="00000000" w:rsidR="00000000" w:rsidRPr="00000000">
        <w:rPr>
          <w:rFonts w:ascii="Verdana" w:cs="Verdana" w:eastAsia="Verdana" w:hAnsi="Verdana"/>
          <w:b w:val="1"/>
          <w:sz w:val="24"/>
          <w:szCs w:val="24"/>
          <w:rtl w:val="0"/>
        </w:rPr>
        <w:t xml:space="preserve">Have Any Questions About Us?(Contact Page)</w:t>
      </w:r>
    </w:p>
    <w:p w:rsidR="00000000" w:rsidDel="00000000" w:rsidP="00000000" w:rsidRDefault="00000000" w:rsidRPr="00000000" w14:paraId="00000041">
      <w:pPr>
        <w:ind w:left="72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2">
      <w:pPr>
        <w:ind w:left="0" w:firstLine="0"/>
        <w:rPr>
          <w:rFonts w:ascii="Verdana" w:cs="Verdana" w:eastAsia="Verdana" w:hAnsi="Verdana"/>
        </w:rPr>
      </w:pPr>
      <w:r w:rsidDel="00000000" w:rsidR="00000000" w:rsidRPr="00000000">
        <w:rPr>
          <w:rFonts w:ascii="Verdana" w:cs="Verdana" w:eastAsia="Verdana" w:hAnsi="Verdana"/>
          <w:rtl w:val="0"/>
        </w:rPr>
        <w:t xml:space="preserve">Our team is always ready and eager to assist you in any way we can.</w:t>
      </w:r>
    </w:p>
    <w:p w:rsidR="00000000" w:rsidDel="00000000" w:rsidP="00000000" w:rsidRDefault="00000000" w:rsidRPr="00000000" w14:paraId="00000043">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4">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5">
      <w:pPr>
        <w:numPr>
          <w:ilvl w:val="0"/>
          <w:numId w:val="3"/>
        </w:numPr>
        <w:ind w:left="720" w:hanging="360"/>
        <w:rPr>
          <w:rFonts w:ascii="Verdana" w:cs="Verdana" w:eastAsia="Verdana" w:hAnsi="Verdana"/>
          <w:sz w:val="26"/>
          <w:szCs w:val="26"/>
        </w:rPr>
      </w:pPr>
      <w:r w:rsidDel="00000000" w:rsidR="00000000" w:rsidRPr="00000000">
        <w:rPr>
          <w:rFonts w:ascii="Verdana" w:cs="Verdana" w:eastAsia="Verdana" w:hAnsi="Verdana"/>
          <w:b w:val="1"/>
          <w:sz w:val="24"/>
          <w:szCs w:val="24"/>
          <w:rtl w:val="0"/>
        </w:rPr>
        <w:t xml:space="preserve">Events Page </w:t>
      </w:r>
    </w:p>
    <w:p w:rsidR="00000000" w:rsidDel="00000000" w:rsidP="00000000" w:rsidRDefault="00000000" w:rsidRPr="00000000" w14:paraId="00000046">
      <w:pPr>
        <w:ind w:left="720" w:firstLine="0"/>
        <w:rPr>
          <w:rFonts w:ascii="Verdana" w:cs="Verdana" w:eastAsia="Verdana" w:hAnsi="Verdana"/>
        </w:rPr>
      </w:pPr>
      <w:r w:rsidDel="00000000" w:rsidR="00000000" w:rsidRPr="00000000">
        <w:rPr>
          <w:rFonts w:ascii="Verdana" w:cs="Verdana" w:eastAsia="Verdana" w:hAnsi="Verdana"/>
          <w:u w:val="single"/>
          <w:rtl w:val="0"/>
        </w:rPr>
        <w:t xml:space="preserve">CV Clinic </w:t>
      </w:r>
      <w:r w:rsidDel="00000000" w:rsidR="00000000" w:rsidRPr="00000000">
        <w:rPr>
          <w:rFonts w:ascii="Verdana" w:cs="Verdana" w:eastAsia="Verdana" w:hAnsi="Verdana"/>
          <w:rtl w:val="0"/>
        </w:rPr>
        <w:t xml:space="preserve">- During the event,attendees will have the opportunity to meet with experienced HR professionals and receive personalized feedback on their CVs. They will also have the chance to attend workshops and seminars on topics such as resume writing best practices, how to tailor a resume for a specific job, and how to make a resume stand out to recruiters.</w:t>
      </w:r>
    </w:p>
    <w:p w:rsidR="00000000" w:rsidDel="00000000" w:rsidP="00000000" w:rsidRDefault="00000000" w:rsidRPr="00000000" w14:paraId="0000004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8">
      <w:pPr>
        <w:ind w:left="720" w:firstLine="0"/>
        <w:rPr>
          <w:rFonts w:ascii="Verdana" w:cs="Verdana" w:eastAsia="Verdana" w:hAnsi="Verdana"/>
        </w:rPr>
      </w:pPr>
      <w:r w:rsidDel="00000000" w:rsidR="00000000" w:rsidRPr="00000000">
        <w:rPr>
          <w:rFonts w:ascii="Verdana" w:cs="Verdana" w:eastAsia="Verdana" w:hAnsi="Verdana"/>
          <w:u w:val="single"/>
          <w:rtl w:val="0"/>
        </w:rPr>
        <w:t xml:space="preserve">Women &amp; Tech</w:t>
      </w:r>
      <w:r w:rsidDel="00000000" w:rsidR="00000000" w:rsidRPr="00000000">
        <w:rPr>
          <w:rFonts w:ascii="Verdana" w:cs="Verdana" w:eastAsia="Verdana" w:hAnsi="Verdana"/>
          <w:rtl w:val="0"/>
        </w:rPr>
        <w:t xml:space="preserve"> - The AI industry is rapidly evolving and provides many career growth opportunities for individuals with diverse backgrounds. To provide participants with insights into these opportunities, we are organizing an event with the aim of educating individuals about the various career paths available in the AI industry.</w:t>
      </w:r>
    </w:p>
    <w:p w:rsidR="00000000" w:rsidDel="00000000" w:rsidP="00000000" w:rsidRDefault="00000000" w:rsidRPr="00000000" w14:paraId="0000004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B">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E">
      <w:pPr>
        <w:ind w:left="1440" w:firstLine="0"/>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