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Bone Remodeling</w:t>
      </w:r>
    </w:p>
    <w:bookmarkStart w:id="9" w:name="introduction"/>
    <w:p>
      <w:pPr>
        <w:pStyle w:val="Heading1"/>
      </w:pPr>
      <w:r>
        <w:t xml:space="preserve">Introduction</w:t>
      </w:r>
    </w:p>
    <w:p>
      <w:pPr>
        <w:pStyle w:val="FirstParagraph"/>
      </w:pPr>
      <w:r>
        <w:t xml:space="preserve">Bone remodeling is a continuous physiological process in which old or damaged bone is replaced with new bone to maintain skeletal integrity and mineral homeostasis. This process is essential for adapting to mechanical stress, repairing microdamage, and regulating calcium levels in the body. Research shows that bone remodeling is a highly coordinated cellular process optimized to preserve bone strength and ensure survival.</w:t>
      </w:r>
    </w:p>
    <w:bookmarkEnd w:id="9"/>
    <w:bookmarkStart w:id="10" w:name="importance-of-bone-remodeling"/>
    <w:p>
      <w:pPr>
        <w:pStyle w:val="Heading1"/>
      </w:pPr>
      <w:r>
        <w:t xml:space="preserve">Importance of Bone Remodeling</w:t>
      </w:r>
    </w:p>
    <w:p>
      <w:pPr>
        <w:pStyle w:val="FirstParagraph"/>
      </w:pPr>
      <w:r>
        <w:t xml:space="preserve">Bone remodeling maintains bone mechanical competence by replacing old bone with newly formed bone without altering overall bone shape. It also plays a critical role in systemic mineral regulation, particularly calcium homeostasis. Disruptions in this balance can lead</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Bone Remodeling</dc:title>
  <dc:creator/>
  <cp:keywords/>
  <dcterms:created xsi:type="dcterms:W3CDTF">2026-04-30T19:09:59Z</dcterms:created>
  <dcterms:modified xsi:type="dcterms:W3CDTF">2026-04-30T19:09:59Z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