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9032" w14:textId="301DF654" w:rsidR="00BA4A19" w:rsidRPr="00B419D5" w:rsidRDefault="00BA4A19" w:rsidP="00D328F4">
      <w:pPr>
        <w:spacing w:after="0"/>
        <w:ind w:left="360" w:hanging="360"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B419D5">
        <w:rPr>
          <w:rFonts w:ascii="Arial Black" w:hAnsi="Arial Black" w:cs="Times New Roman"/>
          <w:b/>
          <w:bCs/>
          <w:sz w:val="32"/>
          <w:szCs w:val="32"/>
        </w:rPr>
        <w:t>American International University-Bangladesh (AIUB)</w:t>
      </w:r>
    </w:p>
    <w:p w14:paraId="3A517DCB" w14:textId="6220F6B5" w:rsidR="002D1FF9" w:rsidRPr="007D059A" w:rsidRDefault="002D1FF9" w:rsidP="00D328F4">
      <w:pPr>
        <w:spacing w:after="0"/>
        <w:ind w:left="360" w:hanging="360"/>
        <w:contextualSpacing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7D059A">
        <w:rPr>
          <w:rFonts w:ascii="Arial Black" w:hAnsi="Arial Black" w:cs="Times New Roman"/>
          <w:b/>
          <w:bCs/>
          <w:sz w:val="32"/>
          <w:szCs w:val="32"/>
        </w:rPr>
        <w:t xml:space="preserve">Introduction </w:t>
      </w:r>
      <w:r w:rsidR="005A043E" w:rsidRPr="007D059A">
        <w:rPr>
          <w:rFonts w:ascii="Arial Black" w:hAnsi="Arial Black" w:cs="Times New Roman"/>
          <w:b/>
          <w:bCs/>
          <w:sz w:val="32"/>
          <w:szCs w:val="32"/>
        </w:rPr>
        <w:t>t</w:t>
      </w:r>
      <w:r w:rsidRPr="007D059A">
        <w:rPr>
          <w:rFonts w:ascii="Arial Black" w:hAnsi="Arial Black" w:cs="Times New Roman"/>
          <w:b/>
          <w:bCs/>
          <w:sz w:val="32"/>
          <w:szCs w:val="32"/>
        </w:rPr>
        <w:t>o Database</w:t>
      </w:r>
      <w:r w:rsidR="001A0B47" w:rsidRPr="007D059A">
        <w:rPr>
          <w:rFonts w:ascii="Arial Black" w:hAnsi="Arial Black" w:cs="Times New Roman"/>
          <w:b/>
          <w:bCs/>
          <w:sz w:val="32"/>
          <w:szCs w:val="32"/>
        </w:rPr>
        <w:t xml:space="preserve"> </w:t>
      </w:r>
    </w:p>
    <w:p w14:paraId="4AFFF40D" w14:textId="776FBC99" w:rsidR="00B419D5" w:rsidRPr="00B419D5" w:rsidRDefault="007357BA" w:rsidP="00C216BC">
      <w:pPr>
        <w:pBdr>
          <w:top w:val="single" w:sz="4" w:space="1" w:color="auto"/>
        </w:pBdr>
        <w:ind w:left="360" w:hanging="36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Final</w:t>
      </w:r>
      <w:r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term</w:t>
      </w:r>
      <w:r w:rsidR="005A043E"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Lab Tasks</w:t>
      </w:r>
      <w:r w:rsidR="001D5F64"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="005A043E"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0</w:t>
      </w:r>
      <w:r w:rsidR="00E46518"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</w:p>
    <w:p w14:paraId="126B326A" w14:textId="1453D316" w:rsidR="00AD7B2B" w:rsidRPr="00FB666C" w:rsidRDefault="00D7674F" w:rsidP="00FB666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666C">
        <w:rPr>
          <w:rFonts w:ascii="Times New Roman" w:hAnsi="Times New Roman" w:cs="Times New Roman"/>
          <w:b/>
          <w:bCs/>
          <w:sz w:val="28"/>
          <w:szCs w:val="28"/>
          <w:u w:val="single"/>
        </w:rPr>
        <w:t>Subqueries</w:t>
      </w:r>
    </w:p>
    <w:p w14:paraId="2233CC3B" w14:textId="77777777" w:rsidR="00FB666C" w:rsidRDefault="00D7674F" w:rsidP="00FB66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>A subquery is a SELECT statement that is embedded in a clause of another SELECT statement. You can build powerful statements out of simple ones by using subqueries. They can be very useful when you need to select rows from a table with a condition that depends on the data in the table itself.</w:t>
      </w:r>
    </w:p>
    <w:p w14:paraId="677FA08B" w14:textId="72F08DC0" w:rsidR="00D7674F" w:rsidRDefault="00D7674F" w:rsidP="00FB66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 xml:space="preserve">You can place the subquery in </w:t>
      </w:r>
      <w:proofErr w:type="gramStart"/>
      <w:r w:rsidRPr="00AD7B2B">
        <w:rPr>
          <w:rFonts w:ascii="Times New Roman" w:hAnsi="Times New Roman" w:cs="Times New Roman"/>
          <w:sz w:val="24"/>
          <w:szCs w:val="24"/>
        </w:rPr>
        <w:t>a number of</w:t>
      </w:r>
      <w:proofErr w:type="gramEnd"/>
      <w:r w:rsidRPr="00AD7B2B">
        <w:rPr>
          <w:rFonts w:ascii="Times New Roman" w:hAnsi="Times New Roman" w:cs="Times New Roman"/>
          <w:sz w:val="24"/>
          <w:szCs w:val="24"/>
        </w:rPr>
        <w:t xml:space="preserve"> SQL clauses:</w:t>
      </w:r>
    </w:p>
    <w:p w14:paraId="117AF1FE" w14:textId="553F52F4" w:rsidR="00FB666C" w:rsidRPr="00FB666C" w:rsidRDefault="00FB666C" w:rsidP="00FB666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WHERE clause</w:t>
      </w:r>
    </w:p>
    <w:p w14:paraId="795E4496" w14:textId="1E08FA4C" w:rsidR="00FB666C" w:rsidRPr="00FB666C" w:rsidRDefault="00FB666C" w:rsidP="00FB666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HAVING clause</w:t>
      </w:r>
    </w:p>
    <w:p w14:paraId="0EC41B31" w14:textId="29AA3886" w:rsidR="00FB666C" w:rsidRPr="00FB666C" w:rsidRDefault="00FB666C" w:rsidP="00FB666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FROM clause</w:t>
      </w:r>
    </w:p>
    <w:p w14:paraId="1AA10DFD" w14:textId="05259B51" w:rsidR="00D7674F" w:rsidRPr="00FB666C" w:rsidRDefault="00D7674F" w:rsidP="00FB666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B666C">
        <w:rPr>
          <w:rFonts w:ascii="Times New Roman" w:hAnsi="Times New Roman" w:cs="Times New Roman"/>
          <w:b/>
          <w:bCs/>
          <w:sz w:val="28"/>
          <w:szCs w:val="28"/>
          <w:u w:val="single"/>
        </w:rPr>
        <w:t>Guidelines for Using Subqueries</w:t>
      </w:r>
    </w:p>
    <w:p w14:paraId="2FA25E8E" w14:textId="77777777" w:rsidR="00D7674F" w:rsidRPr="00AD7B2B" w:rsidRDefault="00D7674F" w:rsidP="00C21719">
      <w:pPr>
        <w:pStyle w:val="ListParagraph"/>
        <w:widowControl w:val="0"/>
        <w:numPr>
          <w:ilvl w:val="0"/>
          <w:numId w:val="4"/>
        </w:numPr>
        <w:tabs>
          <w:tab w:val="left" w:pos="1021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>A subquery must be enclosed in</w:t>
      </w:r>
      <w:r w:rsidRPr="00AD7B2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D7B2B">
        <w:rPr>
          <w:rFonts w:ascii="Times New Roman" w:hAnsi="Times New Roman" w:cs="Times New Roman"/>
          <w:sz w:val="24"/>
          <w:szCs w:val="24"/>
        </w:rPr>
        <w:t>parentheses.</w:t>
      </w:r>
    </w:p>
    <w:p w14:paraId="0312378B" w14:textId="77777777" w:rsidR="00D7674F" w:rsidRPr="00AD7B2B" w:rsidRDefault="00D7674F" w:rsidP="00C21719">
      <w:pPr>
        <w:pStyle w:val="ListParagraph"/>
        <w:widowControl w:val="0"/>
        <w:numPr>
          <w:ilvl w:val="0"/>
          <w:numId w:val="4"/>
        </w:numPr>
        <w:tabs>
          <w:tab w:val="left" w:pos="1021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>A subquery must appear on the right side of the comparison</w:t>
      </w:r>
      <w:r w:rsidRPr="00AD7B2B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AD7B2B">
        <w:rPr>
          <w:rFonts w:ascii="Times New Roman" w:hAnsi="Times New Roman" w:cs="Times New Roman"/>
          <w:sz w:val="24"/>
          <w:szCs w:val="24"/>
        </w:rPr>
        <w:t>operator.</w:t>
      </w:r>
    </w:p>
    <w:p w14:paraId="6CE98DAF" w14:textId="77777777" w:rsidR="00D7674F" w:rsidRPr="00AD7B2B" w:rsidRDefault="00D7674F" w:rsidP="00C21719">
      <w:pPr>
        <w:pStyle w:val="ListParagraph"/>
        <w:widowControl w:val="0"/>
        <w:numPr>
          <w:ilvl w:val="0"/>
          <w:numId w:val="4"/>
        </w:numPr>
        <w:tabs>
          <w:tab w:val="left" w:pos="1021"/>
        </w:tabs>
        <w:autoSpaceDE w:val="0"/>
        <w:autoSpaceDN w:val="0"/>
        <w:spacing w:after="0" w:line="240" w:lineRule="auto"/>
        <w:ind w:right="23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>Subqueries cannot contain an ORDER BY clause. You can have only one ORDER BY clause for a SELECT statement, and if specified it must be the last clause in the main SELECT</w:t>
      </w:r>
      <w:r w:rsidRPr="00AD7B2B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AD7B2B">
        <w:rPr>
          <w:rFonts w:ascii="Times New Roman" w:hAnsi="Times New Roman" w:cs="Times New Roman"/>
          <w:sz w:val="24"/>
          <w:szCs w:val="24"/>
        </w:rPr>
        <w:t>statement.</w:t>
      </w:r>
    </w:p>
    <w:p w14:paraId="3AAC4217" w14:textId="77777777" w:rsidR="00C21719" w:rsidRDefault="00D7674F" w:rsidP="00C21719">
      <w:pPr>
        <w:pStyle w:val="ListParagraph"/>
        <w:widowControl w:val="0"/>
        <w:numPr>
          <w:ilvl w:val="0"/>
          <w:numId w:val="4"/>
        </w:numPr>
        <w:tabs>
          <w:tab w:val="left" w:pos="1021"/>
        </w:tabs>
        <w:autoSpaceDE w:val="0"/>
        <w:autoSpaceDN w:val="0"/>
        <w:spacing w:after="0" w:line="240" w:lineRule="auto"/>
        <w:ind w:right="23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>Two classes of comparison operators are used in subqueries: single-row operators and multiple-row</w:t>
      </w:r>
      <w:r w:rsidRPr="00AD7B2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D7B2B">
        <w:rPr>
          <w:rFonts w:ascii="Times New Roman" w:hAnsi="Times New Roman" w:cs="Times New Roman"/>
          <w:sz w:val="24"/>
          <w:szCs w:val="24"/>
        </w:rPr>
        <w:t>operators.</w:t>
      </w:r>
    </w:p>
    <w:p w14:paraId="5F5D97C1" w14:textId="63E09B22" w:rsidR="00D7674F" w:rsidRPr="00C21719" w:rsidRDefault="00D7674F" w:rsidP="00C21719">
      <w:pPr>
        <w:widowControl w:val="0"/>
        <w:tabs>
          <w:tab w:val="left" w:pos="1021"/>
        </w:tabs>
        <w:autoSpaceDE w:val="0"/>
        <w:autoSpaceDN w:val="0"/>
        <w:spacing w:before="120" w:after="120" w:line="240" w:lineRule="auto"/>
        <w:ind w:right="23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21719">
        <w:rPr>
          <w:rFonts w:ascii="Times New Roman" w:hAnsi="Times New Roman" w:cs="Times New Roman"/>
          <w:b/>
          <w:bCs/>
          <w:sz w:val="28"/>
          <w:szCs w:val="28"/>
          <w:u w:val="single"/>
        </w:rPr>
        <w:t>Errors with Subqueries</w:t>
      </w:r>
    </w:p>
    <w:p w14:paraId="2493B556" w14:textId="77777777" w:rsidR="00D7674F" w:rsidRPr="00AD7B2B" w:rsidRDefault="00D7674F" w:rsidP="00D73D8D">
      <w:pPr>
        <w:pStyle w:val="BodyText"/>
        <w:ind w:right="233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>One common error with subqueries is more than one row returned for a single-row subquery. To correct this error, change the = operator to IN.</w:t>
      </w:r>
    </w:p>
    <w:p w14:paraId="51A05F23" w14:textId="67C542F8" w:rsidR="00D7674F" w:rsidRDefault="00D7674F" w:rsidP="00D7674F">
      <w:pPr>
        <w:pStyle w:val="BodyText"/>
        <w:rPr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394A436" wp14:editId="7E358F3E">
            <wp:simplePos x="0" y="0"/>
            <wp:positionH relativeFrom="page">
              <wp:posOffset>2225675</wp:posOffset>
            </wp:positionH>
            <wp:positionV relativeFrom="paragraph">
              <wp:posOffset>172720</wp:posOffset>
            </wp:positionV>
            <wp:extent cx="3469005" cy="1785620"/>
            <wp:effectExtent l="0" t="0" r="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005" cy="178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3CB14B" w14:textId="65E5939D" w:rsidR="00D7674F" w:rsidRDefault="00D7674F" w:rsidP="00D767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5CD8E2" w14:textId="0BF930B2" w:rsidR="000059DB" w:rsidRDefault="000059DB" w:rsidP="00D767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CDC0ED" w14:textId="7D6F4100" w:rsidR="000059DB" w:rsidRDefault="000059DB" w:rsidP="00D767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1D9569" w14:textId="79F9B316" w:rsidR="000059DB" w:rsidRDefault="000059DB" w:rsidP="00D767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4651C2" w14:textId="77777777" w:rsidR="00052FDF" w:rsidRDefault="00052FDF" w:rsidP="00D767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7018B" w14:textId="66E5DED6" w:rsidR="000059DB" w:rsidRPr="000059DB" w:rsidRDefault="000059DB" w:rsidP="000059DB">
      <w:pPr>
        <w:spacing w:before="120" w:after="120" w:line="293" w:lineRule="exact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 w:rsidRPr="000059DB">
        <w:rPr>
          <w:rFonts w:ascii="Times New Roman" w:hAnsi="Times New Roman" w:cs="Times New Roman"/>
          <w:b/>
          <w:iCs/>
          <w:sz w:val="28"/>
          <w:szCs w:val="28"/>
          <w:u w:val="single"/>
        </w:rPr>
        <w:lastRenderedPageBreak/>
        <w:t>Exercise</w:t>
      </w:r>
    </w:p>
    <w:p w14:paraId="583F12EF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all the employees who are earning more than all the</w:t>
      </w:r>
      <w:r w:rsidRPr="000059DB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managers.</w:t>
      </w:r>
    </w:p>
    <w:p w14:paraId="65FAFE81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all the employees who are earning more than any of the</w:t>
      </w:r>
      <w:r w:rsidRPr="000059DB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managers.</w:t>
      </w:r>
    </w:p>
    <w:p w14:paraId="0873D493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 xml:space="preserve">Select employee </w:t>
      </w:r>
      <w:proofErr w:type="gramStart"/>
      <w:r w:rsidRPr="000059DB">
        <w:rPr>
          <w:rFonts w:ascii="Times New Roman" w:hAnsi="Times New Roman" w:cs="Times New Roman"/>
          <w:sz w:val="24"/>
          <w:szCs w:val="24"/>
        </w:rPr>
        <w:t>number</w:t>
      </w:r>
      <w:proofErr w:type="gramEnd"/>
      <w:r w:rsidRPr="000059DB">
        <w:rPr>
          <w:rFonts w:ascii="Times New Roman" w:hAnsi="Times New Roman" w:cs="Times New Roman"/>
          <w:sz w:val="24"/>
          <w:szCs w:val="24"/>
        </w:rPr>
        <w:t>, job &amp; salaries of all the Analysts who are earning more than any</w:t>
      </w:r>
      <w:r w:rsidRPr="000059DB">
        <w:rPr>
          <w:rFonts w:ascii="Times New Roman" w:hAnsi="Times New Roman" w:cs="Times New Roman"/>
          <w:spacing w:val="-37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of the</w:t>
      </w:r>
      <w:r w:rsidRPr="000059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managers.</w:t>
      </w:r>
    </w:p>
    <w:p w14:paraId="4BC79589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Select all the employees who work in</w:t>
      </w:r>
      <w:r w:rsidRPr="000059D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DALLAS.</w:t>
      </w:r>
    </w:p>
    <w:p w14:paraId="390DF535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Select department name &amp; location of all the employees working for</w:t>
      </w:r>
      <w:r w:rsidRPr="000059DB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CLARK.</w:t>
      </w:r>
    </w:p>
    <w:p w14:paraId="3E39758D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Select all the departmental information for all the</w:t>
      </w:r>
      <w:r w:rsidRPr="000059D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managers</w:t>
      </w:r>
    </w:p>
    <w:p w14:paraId="22D8BDF6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the first maximum</w:t>
      </w:r>
      <w:r w:rsidRPr="000059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salary.</w:t>
      </w:r>
    </w:p>
    <w:p w14:paraId="59DD6E73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the second maximum</w:t>
      </w:r>
      <w:r w:rsidRPr="000059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salary.</w:t>
      </w:r>
    </w:p>
    <w:p w14:paraId="4257E4F2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the third maximum</w:t>
      </w:r>
      <w:r w:rsidRPr="000059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salary.</w:t>
      </w:r>
    </w:p>
    <w:p w14:paraId="71DCE4F4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all the managers &amp; clerks who work in Accounts and Marketing</w:t>
      </w:r>
      <w:r w:rsidRPr="000059DB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departments.</w:t>
      </w:r>
    </w:p>
    <w:p w14:paraId="245DEA4B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all the salesmen who are not located at</w:t>
      </w:r>
      <w:r w:rsidRPr="000059DB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DALLAS.</w:t>
      </w:r>
    </w:p>
    <w:p w14:paraId="2A667074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 xml:space="preserve">Get all the employees who work in the same departments </w:t>
      </w:r>
      <w:proofErr w:type="gramStart"/>
      <w:r w:rsidRPr="000059DB">
        <w:rPr>
          <w:rFonts w:ascii="Times New Roman" w:hAnsi="Times New Roman" w:cs="Times New Roman"/>
          <w:sz w:val="24"/>
          <w:szCs w:val="24"/>
        </w:rPr>
        <w:t>as of</w:t>
      </w:r>
      <w:proofErr w:type="gramEnd"/>
      <w:r w:rsidRPr="000059DB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SCOTT.</w:t>
      </w:r>
    </w:p>
    <w:p w14:paraId="64424537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 xml:space="preserve">Select all the employees who are earning </w:t>
      </w:r>
      <w:proofErr w:type="gramStart"/>
      <w:r w:rsidRPr="000059DB">
        <w:rPr>
          <w:rFonts w:ascii="Times New Roman" w:hAnsi="Times New Roman" w:cs="Times New Roman"/>
          <w:sz w:val="24"/>
          <w:szCs w:val="24"/>
        </w:rPr>
        <w:t>same</w:t>
      </w:r>
      <w:proofErr w:type="gramEnd"/>
      <w:r w:rsidRPr="000059DB">
        <w:rPr>
          <w:rFonts w:ascii="Times New Roman" w:hAnsi="Times New Roman" w:cs="Times New Roman"/>
          <w:sz w:val="24"/>
          <w:szCs w:val="24"/>
        </w:rPr>
        <w:t xml:space="preserve"> as</w:t>
      </w:r>
      <w:r w:rsidRPr="000059D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SMITH.</w:t>
      </w:r>
    </w:p>
    <w:p w14:paraId="7AC9904A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 xml:space="preserve">Display all the employees who are getting some commission in </w:t>
      </w:r>
      <w:proofErr w:type="gramStart"/>
      <w:r w:rsidRPr="000059DB">
        <w:rPr>
          <w:rFonts w:ascii="Times New Roman" w:hAnsi="Times New Roman" w:cs="Times New Roman"/>
          <w:sz w:val="24"/>
          <w:szCs w:val="24"/>
        </w:rPr>
        <w:t>marketing</w:t>
      </w:r>
      <w:proofErr w:type="gramEnd"/>
      <w:r w:rsidRPr="000059DB">
        <w:rPr>
          <w:rFonts w:ascii="Times New Roman" w:hAnsi="Times New Roman" w:cs="Times New Roman"/>
          <w:sz w:val="24"/>
          <w:szCs w:val="24"/>
        </w:rPr>
        <w:t xml:space="preserve"> department</w:t>
      </w:r>
      <w:r w:rsidRPr="000059DB">
        <w:rPr>
          <w:rFonts w:ascii="Times New Roman" w:hAnsi="Times New Roman" w:cs="Times New Roman"/>
          <w:spacing w:val="-35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where the employees have joined only on</w:t>
      </w:r>
      <w:r w:rsidRPr="000059DB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weekdays.</w:t>
      </w:r>
    </w:p>
    <w:p w14:paraId="7B5839F1" w14:textId="719BA303" w:rsidR="000059DB" w:rsidRP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all the employees who are getting more than the average salaries of all</w:t>
      </w:r>
      <w:r w:rsidRPr="000059DB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the employees.</w:t>
      </w:r>
    </w:p>
    <w:sectPr w:rsidR="000059DB" w:rsidRPr="00005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DCA"/>
    <w:multiLevelType w:val="hybridMultilevel"/>
    <w:tmpl w:val="BFA80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D3B9C"/>
    <w:multiLevelType w:val="hybridMultilevel"/>
    <w:tmpl w:val="455650EE"/>
    <w:lvl w:ilvl="0" w:tplc="0E2CEE1E">
      <w:start w:val="1"/>
      <w:numFmt w:val="decimal"/>
      <w:lvlText w:val="%1."/>
      <w:lvlJc w:val="left"/>
      <w:pPr>
        <w:ind w:left="1530" w:hanging="360"/>
      </w:pPr>
      <w:rPr>
        <w:rFonts w:ascii="Calibri" w:eastAsia="Calibri" w:hAnsi="Calibri" w:cs="Calibri" w:hint="default"/>
        <w:b w:val="0"/>
        <w:w w:val="100"/>
        <w:sz w:val="22"/>
        <w:szCs w:val="22"/>
        <w:lang w:val="en-US" w:eastAsia="en-US" w:bidi="ar-SA"/>
      </w:rPr>
    </w:lvl>
    <w:lvl w:ilvl="1" w:tplc="65D401DE">
      <w:numFmt w:val="bullet"/>
      <w:lvlText w:val="•"/>
      <w:lvlJc w:val="left"/>
      <w:pPr>
        <w:ind w:left="2418" w:hanging="360"/>
      </w:pPr>
      <w:rPr>
        <w:lang w:val="en-US" w:eastAsia="en-US" w:bidi="ar-SA"/>
      </w:rPr>
    </w:lvl>
    <w:lvl w:ilvl="2" w:tplc="E6722B9C">
      <w:numFmt w:val="bullet"/>
      <w:lvlText w:val="•"/>
      <w:lvlJc w:val="left"/>
      <w:pPr>
        <w:ind w:left="3306" w:hanging="360"/>
      </w:pPr>
      <w:rPr>
        <w:lang w:val="en-US" w:eastAsia="en-US" w:bidi="ar-SA"/>
      </w:rPr>
    </w:lvl>
    <w:lvl w:ilvl="3" w:tplc="7778B826">
      <w:numFmt w:val="bullet"/>
      <w:lvlText w:val="•"/>
      <w:lvlJc w:val="left"/>
      <w:pPr>
        <w:ind w:left="4194" w:hanging="360"/>
      </w:pPr>
      <w:rPr>
        <w:lang w:val="en-US" w:eastAsia="en-US" w:bidi="ar-SA"/>
      </w:rPr>
    </w:lvl>
    <w:lvl w:ilvl="4" w:tplc="2166ACA2">
      <w:numFmt w:val="bullet"/>
      <w:lvlText w:val="•"/>
      <w:lvlJc w:val="left"/>
      <w:pPr>
        <w:ind w:left="5082" w:hanging="360"/>
      </w:pPr>
      <w:rPr>
        <w:lang w:val="en-US" w:eastAsia="en-US" w:bidi="ar-SA"/>
      </w:rPr>
    </w:lvl>
    <w:lvl w:ilvl="5" w:tplc="38603E78">
      <w:numFmt w:val="bullet"/>
      <w:lvlText w:val="•"/>
      <w:lvlJc w:val="left"/>
      <w:pPr>
        <w:ind w:left="5970" w:hanging="360"/>
      </w:pPr>
      <w:rPr>
        <w:lang w:val="en-US" w:eastAsia="en-US" w:bidi="ar-SA"/>
      </w:rPr>
    </w:lvl>
    <w:lvl w:ilvl="6" w:tplc="039E04A8">
      <w:numFmt w:val="bullet"/>
      <w:lvlText w:val="•"/>
      <w:lvlJc w:val="left"/>
      <w:pPr>
        <w:ind w:left="6858" w:hanging="360"/>
      </w:pPr>
      <w:rPr>
        <w:lang w:val="en-US" w:eastAsia="en-US" w:bidi="ar-SA"/>
      </w:rPr>
    </w:lvl>
    <w:lvl w:ilvl="7" w:tplc="09E87CE2">
      <w:numFmt w:val="bullet"/>
      <w:lvlText w:val="•"/>
      <w:lvlJc w:val="left"/>
      <w:pPr>
        <w:ind w:left="7746" w:hanging="360"/>
      </w:pPr>
      <w:rPr>
        <w:lang w:val="en-US" w:eastAsia="en-US" w:bidi="ar-SA"/>
      </w:rPr>
    </w:lvl>
    <w:lvl w:ilvl="8" w:tplc="85E62D7A">
      <w:numFmt w:val="bullet"/>
      <w:lvlText w:val="•"/>
      <w:lvlJc w:val="left"/>
      <w:pPr>
        <w:ind w:left="8634" w:hanging="360"/>
      </w:pPr>
      <w:rPr>
        <w:lang w:val="en-US" w:eastAsia="en-US" w:bidi="ar-SA"/>
      </w:rPr>
    </w:lvl>
  </w:abstractNum>
  <w:abstractNum w:abstractNumId="2" w15:restartNumberingAfterBreak="0">
    <w:nsid w:val="36010375"/>
    <w:multiLevelType w:val="hybridMultilevel"/>
    <w:tmpl w:val="8C260D9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625577"/>
    <w:multiLevelType w:val="hybridMultilevel"/>
    <w:tmpl w:val="0A2A2B18"/>
    <w:lvl w:ilvl="0" w:tplc="FFFFFFFF">
      <w:start w:val="1"/>
      <w:numFmt w:val="decimal"/>
      <w:lvlText w:val="%1)"/>
      <w:lvlJc w:val="left"/>
      <w:pPr>
        <w:ind w:left="361" w:hanging="360"/>
      </w:pPr>
      <w:rPr>
        <w:rFonts w:hint="default"/>
        <w:spacing w:val="-11"/>
        <w:w w:val="100"/>
        <w:sz w:val="18"/>
        <w:szCs w:val="18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81" w:hanging="182"/>
      </w:pPr>
      <w:rPr>
        <w:rFonts w:ascii="Verdana" w:eastAsia="Verdana" w:hAnsi="Verdana" w:cs="Verdana" w:hint="default"/>
        <w:spacing w:val="-1"/>
        <w:w w:val="100"/>
        <w:sz w:val="16"/>
        <w:szCs w:val="16"/>
        <w:lang w:val="en-US" w:eastAsia="en-US" w:bidi="ar-SA"/>
      </w:rPr>
    </w:lvl>
    <w:lvl w:ilvl="2" w:tplc="FFFFFFFF">
      <w:numFmt w:val="bullet"/>
      <w:lvlText w:val="•"/>
      <w:lvlJc w:val="left"/>
      <w:pPr>
        <w:ind w:left="1347" w:hanging="182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334" w:hanging="182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321" w:hanging="182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307" w:hanging="182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94" w:hanging="182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281" w:hanging="182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267" w:hanging="182"/>
      </w:pPr>
      <w:rPr>
        <w:lang w:val="en-US" w:eastAsia="en-US" w:bidi="ar-SA"/>
      </w:rPr>
    </w:lvl>
  </w:abstractNum>
  <w:abstractNum w:abstractNumId="4" w15:restartNumberingAfterBreak="0">
    <w:nsid w:val="4EE57C5C"/>
    <w:multiLevelType w:val="hybridMultilevel"/>
    <w:tmpl w:val="1F1CE182"/>
    <w:lvl w:ilvl="0" w:tplc="04090011">
      <w:start w:val="1"/>
      <w:numFmt w:val="decimal"/>
      <w:lvlText w:val="%1)"/>
      <w:lvlJc w:val="left"/>
      <w:pPr>
        <w:ind w:left="361" w:hanging="360"/>
      </w:pPr>
      <w:rPr>
        <w:rFonts w:hint="default"/>
        <w:spacing w:val="-11"/>
        <w:w w:val="100"/>
        <w:sz w:val="18"/>
        <w:szCs w:val="18"/>
        <w:lang w:val="en-US" w:eastAsia="en-US" w:bidi="ar-SA"/>
      </w:rPr>
    </w:lvl>
    <w:lvl w:ilvl="1" w:tplc="66426E44">
      <w:start w:val="1"/>
      <w:numFmt w:val="decimal"/>
      <w:lvlText w:val="%2."/>
      <w:lvlJc w:val="left"/>
      <w:pPr>
        <w:ind w:left="181" w:hanging="182"/>
      </w:pPr>
      <w:rPr>
        <w:rFonts w:ascii="Verdana" w:eastAsia="Verdana" w:hAnsi="Verdana" w:cs="Verdana" w:hint="default"/>
        <w:spacing w:val="-1"/>
        <w:w w:val="100"/>
        <w:sz w:val="16"/>
        <w:szCs w:val="16"/>
        <w:lang w:val="en-US" w:eastAsia="en-US" w:bidi="ar-SA"/>
      </w:rPr>
    </w:lvl>
    <w:lvl w:ilvl="2" w:tplc="9D52C7C2">
      <w:numFmt w:val="bullet"/>
      <w:lvlText w:val="•"/>
      <w:lvlJc w:val="left"/>
      <w:pPr>
        <w:ind w:left="1347" w:hanging="182"/>
      </w:pPr>
      <w:rPr>
        <w:lang w:val="en-US" w:eastAsia="en-US" w:bidi="ar-SA"/>
      </w:rPr>
    </w:lvl>
    <w:lvl w:ilvl="3" w:tplc="0AD03168">
      <w:numFmt w:val="bullet"/>
      <w:lvlText w:val="•"/>
      <w:lvlJc w:val="left"/>
      <w:pPr>
        <w:ind w:left="2334" w:hanging="182"/>
      </w:pPr>
      <w:rPr>
        <w:lang w:val="en-US" w:eastAsia="en-US" w:bidi="ar-SA"/>
      </w:rPr>
    </w:lvl>
    <w:lvl w:ilvl="4" w:tplc="D7A8CAB2">
      <w:numFmt w:val="bullet"/>
      <w:lvlText w:val="•"/>
      <w:lvlJc w:val="left"/>
      <w:pPr>
        <w:ind w:left="3321" w:hanging="182"/>
      </w:pPr>
      <w:rPr>
        <w:lang w:val="en-US" w:eastAsia="en-US" w:bidi="ar-SA"/>
      </w:rPr>
    </w:lvl>
    <w:lvl w:ilvl="5" w:tplc="C2D03D5C">
      <w:numFmt w:val="bullet"/>
      <w:lvlText w:val="•"/>
      <w:lvlJc w:val="left"/>
      <w:pPr>
        <w:ind w:left="4307" w:hanging="182"/>
      </w:pPr>
      <w:rPr>
        <w:lang w:val="en-US" w:eastAsia="en-US" w:bidi="ar-SA"/>
      </w:rPr>
    </w:lvl>
    <w:lvl w:ilvl="6" w:tplc="71EA8ED4">
      <w:numFmt w:val="bullet"/>
      <w:lvlText w:val="•"/>
      <w:lvlJc w:val="left"/>
      <w:pPr>
        <w:ind w:left="5294" w:hanging="182"/>
      </w:pPr>
      <w:rPr>
        <w:lang w:val="en-US" w:eastAsia="en-US" w:bidi="ar-SA"/>
      </w:rPr>
    </w:lvl>
    <w:lvl w:ilvl="7" w:tplc="CDDC3062">
      <w:numFmt w:val="bullet"/>
      <w:lvlText w:val="•"/>
      <w:lvlJc w:val="left"/>
      <w:pPr>
        <w:ind w:left="6281" w:hanging="182"/>
      </w:pPr>
      <w:rPr>
        <w:lang w:val="en-US" w:eastAsia="en-US" w:bidi="ar-SA"/>
      </w:rPr>
    </w:lvl>
    <w:lvl w:ilvl="8" w:tplc="AEA2028E">
      <w:numFmt w:val="bullet"/>
      <w:lvlText w:val="•"/>
      <w:lvlJc w:val="left"/>
      <w:pPr>
        <w:ind w:left="7267" w:hanging="182"/>
      </w:pPr>
      <w:rPr>
        <w:lang w:val="en-US" w:eastAsia="en-US" w:bidi="ar-SA"/>
      </w:rPr>
    </w:lvl>
  </w:abstractNum>
  <w:abstractNum w:abstractNumId="5" w15:restartNumberingAfterBreak="0">
    <w:nsid w:val="5A5D58CA"/>
    <w:multiLevelType w:val="hybridMultilevel"/>
    <w:tmpl w:val="7AB299F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4D15B2"/>
    <w:multiLevelType w:val="hybridMultilevel"/>
    <w:tmpl w:val="2BE08B3E"/>
    <w:lvl w:ilvl="0" w:tplc="CB68E6A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6A4F1E6">
      <w:numFmt w:val="bullet"/>
      <w:lvlText w:val=""/>
      <w:lvlJc w:val="left"/>
      <w:pPr>
        <w:ind w:left="-27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939C434C">
      <w:numFmt w:val="bullet"/>
      <w:lvlText w:val="•"/>
      <w:lvlJc w:val="left"/>
      <w:pPr>
        <w:ind w:left="1364" w:hanging="360"/>
      </w:pPr>
      <w:rPr>
        <w:lang w:val="en-US" w:eastAsia="en-US" w:bidi="ar-SA"/>
      </w:rPr>
    </w:lvl>
    <w:lvl w:ilvl="3" w:tplc="299231F4">
      <w:numFmt w:val="bullet"/>
      <w:lvlText w:val="•"/>
      <w:lvlJc w:val="left"/>
      <w:pPr>
        <w:ind w:left="2360" w:hanging="360"/>
      </w:pPr>
      <w:rPr>
        <w:lang w:val="en-US" w:eastAsia="en-US" w:bidi="ar-SA"/>
      </w:rPr>
    </w:lvl>
    <w:lvl w:ilvl="4" w:tplc="A5A41EC0">
      <w:numFmt w:val="bullet"/>
      <w:lvlText w:val="•"/>
      <w:lvlJc w:val="left"/>
      <w:pPr>
        <w:ind w:left="3355" w:hanging="360"/>
      </w:pPr>
      <w:rPr>
        <w:lang w:val="en-US" w:eastAsia="en-US" w:bidi="ar-SA"/>
      </w:rPr>
    </w:lvl>
    <w:lvl w:ilvl="5" w:tplc="06C8AA16">
      <w:numFmt w:val="bullet"/>
      <w:lvlText w:val="•"/>
      <w:lvlJc w:val="left"/>
      <w:pPr>
        <w:ind w:left="4351" w:hanging="360"/>
      </w:pPr>
      <w:rPr>
        <w:lang w:val="en-US" w:eastAsia="en-US" w:bidi="ar-SA"/>
      </w:rPr>
    </w:lvl>
    <w:lvl w:ilvl="6" w:tplc="A1908946">
      <w:numFmt w:val="bullet"/>
      <w:lvlText w:val="•"/>
      <w:lvlJc w:val="left"/>
      <w:pPr>
        <w:ind w:left="5346" w:hanging="360"/>
      </w:pPr>
      <w:rPr>
        <w:lang w:val="en-US" w:eastAsia="en-US" w:bidi="ar-SA"/>
      </w:rPr>
    </w:lvl>
    <w:lvl w:ilvl="7" w:tplc="D47407FC">
      <w:numFmt w:val="bullet"/>
      <w:lvlText w:val="•"/>
      <w:lvlJc w:val="left"/>
      <w:pPr>
        <w:ind w:left="6342" w:hanging="360"/>
      </w:pPr>
      <w:rPr>
        <w:lang w:val="en-US" w:eastAsia="en-US" w:bidi="ar-SA"/>
      </w:rPr>
    </w:lvl>
    <w:lvl w:ilvl="8" w:tplc="BE6EFA28">
      <w:numFmt w:val="bullet"/>
      <w:lvlText w:val="•"/>
      <w:lvlJc w:val="left"/>
      <w:pPr>
        <w:ind w:left="7337" w:hanging="360"/>
      </w:pPr>
      <w:rPr>
        <w:lang w:val="en-US" w:eastAsia="en-US" w:bidi="ar-SA"/>
      </w:rPr>
    </w:lvl>
  </w:abstractNum>
  <w:num w:numId="1" w16cid:durableId="1199466448">
    <w:abstractNumId w:val="5"/>
  </w:num>
  <w:num w:numId="2" w16cid:durableId="34694942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61583389">
    <w:abstractNumId w:val="0"/>
  </w:num>
  <w:num w:numId="4" w16cid:durableId="1542864018">
    <w:abstractNumId w:val="6"/>
  </w:num>
  <w:num w:numId="5" w16cid:durableId="407769905">
    <w:abstractNumId w:val="6"/>
  </w:num>
  <w:num w:numId="6" w16cid:durableId="1965572108">
    <w:abstractNumId w:val="4"/>
  </w:num>
  <w:num w:numId="7" w16cid:durableId="451628482">
    <w:abstractNumId w:val="4"/>
  </w:num>
  <w:num w:numId="8" w16cid:durableId="54671526">
    <w:abstractNumId w:val="3"/>
  </w:num>
  <w:num w:numId="9" w16cid:durableId="858393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1B"/>
    <w:rsid w:val="000059DB"/>
    <w:rsid w:val="00052FDF"/>
    <w:rsid w:val="000710BB"/>
    <w:rsid w:val="00126D9E"/>
    <w:rsid w:val="00155D11"/>
    <w:rsid w:val="001635AC"/>
    <w:rsid w:val="001A0B47"/>
    <w:rsid w:val="001B6DED"/>
    <w:rsid w:val="001D5F64"/>
    <w:rsid w:val="00251C24"/>
    <w:rsid w:val="002A4BCA"/>
    <w:rsid w:val="002D1FF9"/>
    <w:rsid w:val="00385B40"/>
    <w:rsid w:val="003C12B3"/>
    <w:rsid w:val="00423781"/>
    <w:rsid w:val="0043324A"/>
    <w:rsid w:val="00441FF5"/>
    <w:rsid w:val="0059521B"/>
    <w:rsid w:val="00595949"/>
    <w:rsid w:val="005A043E"/>
    <w:rsid w:val="005B5041"/>
    <w:rsid w:val="007357BA"/>
    <w:rsid w:val="007812DD"/>
    <w:rsid w:val="00791A77"/>
    <w:rsid w:val="007D059A"/>
    <w:rsid w:val="00842E4F"/>
    <w:rsid w:val="00873294"/>
    <w:rsid w:val="008D6EE8"/>
    <w:rsid w:val="00905AC0"/>
    <w:rsid w:val="00982A71"/>
    <w:rsid w:val="00A90806"/>
    <w:rsid w:val="00AD7B2B"/>
    <w:rsid w:val="00B419D5"/>
    <w:rsid w:val="00BA4A19"/>
    <w:rsid w:val="00BF5DBB"/>
    <w:rsid w:val="00C216BC"/>
    <w:rsid w:val="00C21719"/>
    <w:rsid w:val="00D328F4"/>
    <w:rsid w:val="00D73D8D"/>
    <w:rsid w:val="00D7674F"/>
    <w:rsid w:val="00E21432"/>
    <w:rsid w:val="00E248D0"/>
    <w:rsid w:val="00E46518"/>
    <w:rsid w:val="00E512F0"/>
    <w:rsid w:val="00EA6887"/>
    <w:rsid w:val="00EE3CF3"/>
    <w:rsid w:val="00F679FF"/>
    <w:rsid w:val="00FB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C865"/>
  <w15:chartTrackingRefBased/>
  <w15:docId w15:val="{3633EE41-97FC-4E5E-B266-8E03FE3F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1"/>
    <w:semiHidden/>
    <w:unhideWhenUsed/>
    <w:qFormat/>
    <w:rsid w:val="00D7674F"/>
    <w:pPr>
      <w:widowControl w:val="0"/>
      <w:autoSpaceDE w:val="0"/>
      <w:autoSpaceDN w:val="0"/>
      <w:spacing w:after="0" w:line="240" w:lineRule="auto"/>
      <w:ind w:left="300"/>
      <w:outlineLvl w:val="2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51C2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357BA"/>
    <w:pPr>
      <w:widowControl w:val="0"/>
      <w:autoSpaceDE w:val="0"/>
      <w:autoSpaceDN w:val="0"/>
      <w:spacing w:after="0" w:line="248" w:lineRule="exact"/>
      <w:ind w:left="107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423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1"/>
    <w:semiHidden/>
    <w:rsid w:val="00D7674F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7674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7674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Nyme Ahmed</dc:creator>
  <cp:keywords/>
  <dc:description/>
  <cp:lastModifiedBy>Nyme Ahmed</cp:lastModifiedBy>
  <cp:revision>47</cp:revision>
  <dcterms:created xsi:type="dcterms:W3CDTF">2023-02-04T12:57:00Z</dcterms:created>
  <dcterms:modified xsi:type="dcterms:W3CDTF">2024-12-29T02:04:00Z</dcterms:modified>
</cp:coreProperties>
</file>