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13 | Project Review and Evidence Checklist</w:t>
      </w:r>
    </w:p>
    <w:p>
      <w:r>
        <w:t>AI Learning Roadmap Generator for Career Skills | Supplied ZIP and screenshot review | 24 October 2026</w:t>
      </w:r>
    </w:p>
    <w:p>
      <w:pPr>
        <w:pStyle w:val="Heading1"/>
      </w:pPr>
      <w:r>
        <w:t>Executive review</w:t>
      </w:r>
    </w:p>
    <w:p>
      <w:r>
        <w:t>The ZIP contains the three AI roadmaps, final roadmap, comparison files, progress tracker, infographic, prompt library, resource verification document and an earlier checking report. This is a substantial working package. The supplied final roadmap is structured, but it overstates job-readiness, concentrates project production near the end, and describes some free access/sharing terms too broadly. A revised roadmap and synchronized tracker accompany this review.</w:t>
      </w:r>
    </w:p>
    <w:p>
      <w:r>
        <w:t>The screenshot also requires four free-tier tools, six AI skills mapped to Topics 1–9, an implemented automation, before/after analysis and a final demo. The supplied files do not contain enough evidence to mark those implementation requirements complete; they remain pending here.</w:t>
      </w:r>
    </w:p>
    <w:p>
      <w:pPr>
        <w:pStyle w:val="Heading1"/>
      </w:pPr>
      <w:r>
        <w:t>Files found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Observed status</w:t>
            </w:r>
          </w:p>
        </w:tc>
      </w:tr>
      <w:tr>
        <w:tc>
          <w:tcPr>
            <w:tcW w:type="dxa" w:w="4320"/>
          </w:tcPr>
          <w:p>
            <w:r>
              <w:t>ChatGPT roadmap PDF</w:t>
            </w:r>
          </w:p>
        </w:tc>
        <w:tc>
          <w:tcPr>
            <w:tcW w:type="dxa" w:w="4320"/>
          </w:tcPr>
          <w:p>
            <w:r>
              <w:t>2 pages; weekly plan through portfolio.</w:t>
            </w:r>
          </w:p>
        </w:tc>
      </w:tr>
      <w:tr>
        <w:tc>
          <w:tcPr>
            <w:tcW w:type="dxa" w:w="4320"/>
          </w:tcPr>
          <w:p>
            <w:r>
              <w:t>Claude roadmap PDF</w:t>
            </w:r>
          </w:p>
        </w:tc>
        <w:tc>
          <w:tcPr>
            <w:tcW w:type="dxa" w:w="4320"/>
          </w:tcPr>
          <w:p>
            <w:r>
              <w:t>5 pages; cost tags, caveats, completion criteria and peer review.</w:t>
            </w:r>
          </w:p>
        </w:tc>
      </w:tr>
      <w:tr>
        <w:tc>
          <w:tcPr>
            <w:tcW w:type="dxa" w:w="4320"/>
          </w:tcPr>
          <w:p>
            <w:r>
              <w:t>Gemini roadmap PDF</w:t>
            </w:r>
          </w:p>
        </w:tc>
        <w:tc>
          <w:tcPr>
            <w:tcW w:type="dxa" w:w="4320"/>
          </w:tcPr>
          <w:p>
            <w:r>
              <w:t>9 pages; deeper SQL and different learning sequence; extracted table text has split/garbled rows.</w:t>
            </w:r>
          </w:p>
        </w:tc>
      </w:tr>
      <w:tr>
        <w:tc>
          <w:tcPr>
            <w:tcW w:type="dxa" w:w="4320"/>
          </w:tcPr>
          <w:p>
            <w:r>
              <w:t>Final Strong Roadmap PDF</w:t>
            </w:r>
          </w:p>
        </w:tc>
        <w:tc>
          <w:tcPr>
            <w:tcW w:type="dxa" w:w="4320"/>
          </w:tcPr>
          <w:p>
            <w:r>
              <w:t>7 pages; combined plan, links, project, gates and interactive tracker.</w:t>
            </w:r>
          </w:p>
        </w:tc>
      </w:tr>
      <w:tr>
        <w:tc>
          <w:tcPr>
            <w:tcW w:type="dxa" w:w="4320"/>
          </w:tcPr>
          <w:p>
            <w:r>
              <w:t>Comparison DOCX/PDF</w:t>
            </w:r>
          </w:p>
        </w:tc>
        <w:tc>
          <w:tcPr>
            <w:tcW w:type="dxa" w:w="4320"/>
          </w:tcPr>
          <w:p>
            <w:r>
              <w:t>Compares sequence, costs, project, criteria and presentation quality.</w:t>
            </w:r>
          </w:p>
        </w:tc>
      </w:tr>
      <w:tr>
        <w:tc>
          <w:tcPr>
            <w:tcW w:type="dxa" w:w="4320"/>
          </w:tcPr>
          <w:p>
            <w:r>
              <w:t>Progress Tracker XLSX</w:t>
            </w:r>
          </w:p>
        </w:tc>
        <w:tc>
          <w:tcPr>
            <w:tcW w:type="dxa" w:w="4320"/>
          </w:tcPr>
          <w:p>
            <w:r>
              <w:t>12 rows; first three have progress/date entries; later rows are blank.</w:t>
            </w:r>
          </w:p>
        </w:tc>
      </w:tr>
      <w:tr>
        <w:tc>
          <w:tcPr>
            <w:tcW w:type="dxa" w:w="4320"/>
          </w:tcPr>
          <w:p>
            <w:r>
              <w:t>Infographic PNG</w:t>
            </w:r>
          </w:p>
        </w:tc>
        <w:tc>
          <w:tcPr>
            <w:tcW w:type="dxa" w:w="4320"/>
          </w:tcPr>
          <w:p>
            <w:r>
              <w:t>Present, 1024×1536 pixels.</w:t>
            </w:r>
          </w:p>
        </w:tc>
      </w:tr>
      <w:tr>
        <w:tc>
          <w:tcPr>
            <w:tcW w:type="dxa" w:w="4320"/>
          </w:tcPr>
          <w:p>
            <w:r>
              <w:t>Prompt library DOCX</w:t>
            </w:r>
          </w:p>
        </w:tc>
        <w:tc>
          <w:tcPr>
            <w:tcW w:type="dxa" w:w="4320"/>
          </w:tcPr>
          <w:p>
            <w:r>
              <w:t>10 prompts; intended tasks but not evidence of execution.</w:t>
            </w:r>
          </w:p>
        </w:tc>
      </w:tr>
      <w:tr>
        <w:tc>
          <w:tcPr>
            <w:tcW w:type="dxa" w:w="4320"/>
          </w:tcPr>
          <w:p>
            <w:r>
              <w:t>Resource Verification DOCX</w:t>
            </w:r>
          </w:p>
        </w:tc>
        <w:tc>
          <w:tcPr>
            <w:tcW w:type="dxa" w:w="4320"/>
          </w:tcPr>
          <w:p>
            <w:r>
              <w:t>Verification table; some resource names lack direct source URLs/evidence.</w:t>
            </w:r>
          </w:p>
        </w:tc>
      </w:tr>
      <w:tr>
        <w:tc>
          <w:tcPr>
            <w:tcW w:type="dxa" w:w="4320"/>
          </w:tcPr>
          <w:p>
            <w:r>
              <w:t>Final Checking PDF</w:t>
            </w:r>
          </w:p>
        </w:tc>
        <w:tc>
          <w:tcPr>
            <w:tcW w:type="dxa" w:w="4320"/>
          </w:tcPr>
          <w:p>
            <w:r>
              <w:t>Earlier report; its Google Drive limitation does not describe this ZIP inspection.</w:t>
            </w:r>
          </w:p>
        </w:tc>
      </w:tr>
    </w:tbl>
    <w:p>
      <w:pPr>
        <w:pStyle w:val="Heading1"/>
      </w:pPr>
      <w:r>
        <w:t>Requirement status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 / note</w:t>
            </w:r>
          </w:p>
        </w:tc>
      </w:tr>
      <w:tr>
        <w:tc>
          <w:tcPr>
            <w:tcW w:type="dxa" w:w="2880"/>
          </w:tcPr>
          <w:p>
            <w:r>
              <w:t>Three roadmaps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ChatGPT, Claude and Gemini PDFs.</w:t>
            </w:r>
          </w:p>
        </w:tc>
      </w:tr>
      <w:tr>
        <w:tc>
          <w:tcPr>
            <w:tcW w:type="dxa" w:w="2880"/>
          </w:tcPr>
          <w:p>
            <w:r>
              <w:t>Verification table</w:t>
            </w:r>
          </w:p>
        </w:tc>
        <w:tc>
          <w:tcPr>
            <w:tcW w:type="dxa" w:w="2880"/>
          </w:tcPr>
          <w:p>
            <w:r>
              <w:t>Present; strengthen evidence</w:t>
            </w:r>
          </w:p>
        </w:tc>
        <w:tc>
          <w:tcPr>
            <w:tcW w:type="dxa" w:w="2880"/>
          </w:tcPr>
          <w:p>
            <w:r>
              <w:t>Table exists, but dated sources/access proof are uneven.</w:t>
            </w:r>
          </w:p>
        </w:tc>
      </w:tr>
      <w:tr>
        <w:tc>
          <w:tcPr>
            <w:tcW w:type="dxa" w:w="2880"/>
          </w:tcPr>
          <w:p>
            <w:r>
              <w:t>Final roadmap</w:t>
            </w:r>
          </w:p>
        </w:tc>
        <w:tc>
          <w:tcPr>
            <w:tcW w:type="dxa" w:w="2880"/>
          </w:tcPr>
          <w:p>
            <w:r>
              <w:t>Present; revised companion added</w:t>
            </w:r>
          </w:p>
        </w:tc>
        <w:tc>
          <w:tcPr>
            <w:tcW w:type="dxa" w:w="2880"/>
          </w:tcPr>
          <w:p>
            <w:r>
              <w:t>Original retained; revised DOCX corrects claims and progression.</w:t>
            </w:r>
          </w:p>
        </w:tc>
      </w:tr>
      <w:tr>
        <w:tc>
          <w:tcPr>
            <w:tcW w:type="dxa" w:w="2880"/>
          </w:tcPr>
          <w:p>
            <w:r>
              <w:t>Tracker</w:t>
            </w:r>
          </w:p>
        </w:tc>
        <w:tc>
          <w:tcPr>
            <w:tcW w:type="dxa" w:w="2880"/>
          </w:tcPr>
          <w:p>
            <w:r>
              <w:t>Present; improved copy included</w:t>
            </w:r>
          </w:p>
        </w:tc>
        <w:tc>
          <w:tcPr>
            <w:tcW w:type="dxa" w:w="2880"/>
          </w:tcPr>
          <w:p>
            <w:r>
              <w:t>Aligned to revised weeks, status dropdown and summary formulas added; formulas still need visual confirmation in Sheets/Excel.</w:t>
            </w:r>
          </w:p>
        </w:tc>
      </w:tr>
      <w:tr>
        <w:tc>
          <w:tcPr>
            <w:tcW w:type="dxa" w:w="2880"/>
          </w:tcPr>
          <w:p>
            <w:r>
              <w:t>Infographic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PNG included; content not OCR-audited in this review.</w:t>
            </w:r>
          </w:p>
        </w:tc>
      </w:tr>
      <w:tr>
        <w:tc>
          <w:tcPr>
            <w:tcW w:type="dxa" w:w="2880"/>
          </w:tcPr>
          <w:p>
            <w:r>
              <w:t>Prompt library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Ten reusable prompts; topic alignment and actual outputs not demonstrated.</w:t>
            </w:r>
          </w:p>
        </w:tc>
      </w:tr>
      <w:tr>
        <w:tc>
          <w:tcPr>
            <w:tcW w:type="dxa" w:w="2880"/>
          </w:tcPr>
          <w:p>
            <w:r>
              <w:t>Before/after analysis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Verification table compares claims; separate measured quality analysis not evidenced.</w:t>
            </w:r>
          </w:p>
        </w:tc>
      </w:tr>
      <w:tr>
        <w:tc>
          <w:tcPr>
            <w:tcW w:type="dxa" w:w="2880"/>
          </w:tcPr>
          <w:p>
            <w:r>
              <w:t>Four free-tier tools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No actual use outputs/screenshots or dated plan evidence supplied.</w:t>
            </w:r>
          </w:p>
        </w:tc>
      </w:tr>
      <w:tr>
        <w:tc>
          <w:tcPr>
            <w:tcW w:type="dxa" w:w="2880"/>
          </w:tcPr>
          <w:p>
            <w:r>
              <w:t>Six AI skills in Topics 1–9</w:t>
            </w:r>
          </w:p>
        </w:tc>
        <w:tc>
          <w:tcPr>
            <w:tcW w:type="dxa" w:w="2880"/>
          </w:tcPr>
          <w:p>
            <w:r>
              <w:t>Pending mapping</w:t>
            </w:r>
          </w:p>
        </w:tc>
        <w:tc>
          <w:tcPr>
            <w:tcW w:type="dxa" w:w="2880"/>
          </w:tcPr>
          <w:p>
            <w:r>
              <w:t>Prompts imply skills; exact syllabus-to-artifact map missing.</w:t>
            </w:r>
          </w:p>
        </w:tc>
      </w:tr>
      <w:tr>
        <w:tc>
          <w:tcPr>
            <w:tcW w:type="dxa" w:w="2880"/>
          </w:tcPr>
          <w:p>
            <w:r>
              <w:t>Automation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Reminder prompt exists; no workflow configuration or successful run record.</w:t>
            </w:r>
          </w:p>
        </w:tc>
      </w:tr>
      <w:tr>
        <w:tc>
          <w:tcPr>
            <w:tcW w:type="dxa" w:w="2880"/>
          </w:tcPr>
          <w:p>
            <w:r>
              <w:t>Final demo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No demo file or link in ZIP.</w:t>
            </w:r>
          </w:p>
        </w:tc>
      </w:tr>
    </w:tbl>
    <w:p>
      <w:pPr>
        <w:pStyle w:val="Heading1"/>
      </w:pPr>
      <w:r>
        <w:t>Corrections grounded in current sources</w:t>
      </w:r>
    </w:p>
    <w:p>
      <w:pPr>
        <w:pStyle w:val="ListBullet"/>
      </w:pPr>
      <w:r>
        <w:rPr>
          <w:b/>
        </w:rPr>
        <w:t xml:space="preserve">Employment claims: </w:t>
      </w:r>
      <w:r>
        <w:t>A 12-week, 60–84-hour plan cannot guarantee job readiness or employment.</w:t>
      </w:r>
    </w:p>
    <w:p>
      <w:pPr>
        <w:pStyle w:val="ListBullet"/>
      </w:pPr>
      <w:r>
        <w:rPr>
          <w:b/>
        </w:rPr>
        <w:t xml:space="preserve">Free-tier terms: </w:t>
      </w:r>
      <w:r>
        <w:t>Kaggle Learn courses are no-cost; GitHub Free includes repositories; ChatGPT, Perplexity and Notion offer free tiers/plans, with feature limits. Record the exact feature used.</w:t>
      </w:r>
    </w:p>
    <w:p>
      <w:pPr>
        <w:pStyle w:val="ListBullet"/>
      </w:pPr>
      <w:r>
        <w:rPr>
          <w:b/>
        </w:rPr>
        <w:t xml:space="preserve">Power BI: </w:t>
      </w:r>
      <w:r>
        <w:t>Microsoft says free users can create reports for personal use; sharing/publishing to workspaces generally requires Pro/PPU or qualifying capacity.</w:t>
      </w:r>
    </w:p>
    <w:p>
      <w:pPr>
        <w:pStyle w:val="ListBullet"/>
      </w:pPr>
      <w:r>
        <w:rPr>
          <w:b/>
        </w:rPr>
        <w:t xml:space="preserve">SQLBolt: </w:t>
      </w:r>
      <w:r>
        <w:t>Its topic list covers basics, joins, aggregates, execution order, subqueries and set operations; it does not establish CTE/window lessons. Kaggle Intro to SQL includes WITH/CTE.</w:t>
      </w:r>
    </w:p>
    <w:p>
      <w:pPr>
        <w:pStyle w:val="ListBullet"/>
      </w:pPr>
      <w:r>
        <w:rPr>
          <w:b/>
        </w:rPr>
        <w:t xml:space="preserve">Progress tracker: </w:t>
      </w:r>
      <w:r>
        <w:t>Original dates/statuses establish only early progress, not completion of the full roadmap.</w:t>
      </w:r>
    </w:p>
    <w:p>
      <w:pPr>
        <w:pStyle w:val="ListBullet"/>
      </w:pPr>
      <w:r>
        <w:rPr>
          <w:b/>
        </w:rPr>
        <w:t xml:space="preserve">Evidence distinction: </w:t>
      </w:r>
      <w:r>
        <w:t>A prompt or plan is not proof that a tool was used, automation ran, resource pricing checked, or demo delivered.</w:t>
      </w:r>
    </w:p>
    <w:p>
      <w:pPr>
        <w:pStyle w:val="Heading1"/>
      </w:pPr>
      <w:r>
        <w:t>Evidence bundle to complete the brief</w:t>
      </w:r>
    </w:p>
    <w:p>
      <w:pPr>
        <w:pStyle w:val="ListNumber"/>
      </w:pPr>
      <w:r>
        <w:t>For each of four tools: name, task, dated output/screenshot and relevant free-tier limitation.</w:t>
      </w:r>
    </w:p>
    <w:p>
      <w:pPr>
        <w:pStyle w:val="ListNumber"/>
      </w:pPr>
      <w:r>
        <w:t>For six AI skills: exact topic, prompt, tool result, human verification/correction and saved artifact.</w:t>
      </w:r>
    </w:p>
    <w:p>
      <w:pPr>
        <w:pStyle w:val="ListNumber"/>
      </w:pPr>
      <w:r>
        <w:t>For automation: configuration, trigger/action, successful test log and resulting email/notification evidence.</w:t>
      </w:r>
    </w:p>
    <w:p>
      <w:pPr>
        <w:pStyle w:val="ListNumber"/>
      </w:pPr>
      <w:r>
        <w:t>For before/after analysis: assess the original output and independently corrected output with one rubric; cite sources.</w:t>
      </w:r>
    </w:p>
    <w:p>
      <w:pPr>
        <w:pStyle w:val="ListNumber"/>
      </w:pPr>
      <w:r>
        <w:t>For final demo: record a short walkthrough and disclose pending items.</w:t>
      </w:r>
    </w:p>
    <w:p>
      <w:pPr>
        <w:pStyle w:val="ListNumber"/>
      </w:pPr>
      <w:r>
        <w:t>Open the revised tracker in Excel/Sheets to confirm formulas/dropdowns; add actual hours and evidence as completed.</w:t>
      </w:r>
    </w:p>
    <w:p>
      <w:pPr>
        <w:pStyle w:val="Heading1"/>
      </w:pPr>
      <w:r>
        <w:t>Source pages checked (24 October 2026)</w:t>
      </w:r>
    </w:p>
    <w:p>
      <w:pPr>
        <w:pStyle w:val="ListBullet"/>
      </w:pPr>
      <w:r>
        <w:t>Kaggle Learn: https://www.kaggle.com/learn/ and https://www.kaggle.com/learn/intro-to-sql</w:t>
      </w:r>
    </w:p>
    <w:p>
      <w:pPr>
        <w:pStyle w:val="ListBullet"/>
      </w:pPr>
      <w:r>
        <w:t>SQLBolt: https://sqlbolt.com/ and https://sqlbolt.com/topics</w:t>
      </w:r>
    </w:p>
    <w:p>
      <w:pPr>
        <w:pStyle w:val="ListBullet"/>
      </w:pPr>
      <w:r>
        <w:t>Microsoft PivotTable help: https://support.microsoft.com/en-us/excel/get-started/create-a-pivottable-to-analyze-worksheet-data</w:t>
      </w:r>
    </w:p>
    <w:p>
      <w:pPr>
        <w:pStyle w:val="ListBullet"/>
      </w:pPr>
      <w:r>
        <w:t>Power BI training: https://learn.microsoft.com/en-us/training/powerplatform/power-bi/</w:t>
      </w:r>
    </w:p>
    <w:p>
      <w:pPr>
        <w:pStyle w:val="ListBullet"/>
      </w:pPr>
      <w:r>
        <w:t>Power BI free-user features: https://learn.microsoft.com/en-us/power-bi/fundamentals/end-user-features</w:t>
      </w:r>
    </w:p>
    <w:p>
      <w:pPr>
        <w:pStyle w:val="ListBullet"/>
      </w:pPr>
      <w:r>
        <w:t>Tableau Public: https://public.tableau.com/</w:t>
      </w:r>
    </w:p>
    <w:p>
      <w:pPr>
        <w:pStyle w:val="ListBullet"/>
      </w:pPr>
      <w:r>
        <w:t>GitHub pricing: https://github.com/pricing</w:t>
      </w:r>
    </w:p>
    <w:p>
      <w:pPr>
        <w:pStyle w:val="ListBullet"/>
      </w:pPr>
      <w:r>
        <w:t>ChatGPT Free tier: https://help.openai.com/en/articles/9275245-chatgpt-free-tier-faq</w:t>
      </w:r>
    </w:p>
    <w:p>
      <w:pPr>
        <w:pStyle w:val="ListBullet"/>
      </w:pPr>
      <w:r>
        <w:t>Perplexity plans: https://www.perplexity.ai/help-center/en/articles/11187416-which-perplexity-subscription-plan-is-right-for-you</w:t>
      </w:r>
    </w:p>
    <w:p>
      <w:pPr>
        <w:pStyle w:val="ListBullet"/>
      </w:pPr>
      <w:r>
        <w:t>Notion pricing: https://www.notion.com/pricing</w:t>
      </w:r>
    </w:p>
    <w:p>
      <w:r>
        <w:t>Access terms can change. No claim is made that the learner completed the roadmap or ran an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