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00"/>
      </w:pPr>
      <w:r>
        <w:rPr>
          <w:rFonts w:ascii="Helvetica Neue" w:hAnsi="Helvetica Neue" w:cs="Helvetica Neue"/>
          <w:sz w:val="60"/>
          <w:sz-cs w:val="60"/>
          <w:b/>
          <w:spacing w:val="0"/>
          <w:color w:val="0E121D"/>
        </w:rPr>
        <w:t xml:space="preserve">NOKLITY Store - Customer Setup Guide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585E6D"/>
        </w:rPr>
        <w:t xml:space="preserve">Version: White-label single-tenant deployment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585E6D"/>
        </w:rPr>
        <w:t xml:space="preserve">Prepared for customer handover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What this guide does: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Step-by-step instructions to launch your own branded store instance with your own Supabase project, domain, payment setup, and admin control panel.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121D"/>
        </w:rPr>
        <w:t xml:space="preserve">1) Prerequisites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Node.js 18+ installed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A Supabase account and a new project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Your domain/subdomain ready (optional for local setup)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Admin email(s) and super admin email(s)</w:t>
      </w:r>
    </w:p>
    <w:p>
      <w:pPr>
        <w:spacing w:after="200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121D"/>
        </w:rPr>
        <w:t xml:space="preserve">2) Project Installation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Open terminal in project folder.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Run setup:</w:t>
      </w:r>
    </w:p>
    <w:p>
      <w:pPr/>
      <w:r>
        <w:rPr>
          <w:rFonts w:ascii="Menlo" w:hAnsi="Menlo" w:cs="Menlo"/>
          <w:sz w:val="26"/>
          <w:sz-cs w:val="26"/>
          <w:spacing w:val="0"/>
          <w:color w:val="F7F9FA"/>
        </w:rPr>
        <w:t xml:space="preserve">npm run setup:single-tenant</w:t>
      </w:r>
      <w:r>
        <w:rPr>
          <w:rFonts w:ascii="Menlo" w:hAnsi="Menlo" w:cs="Menlo"/>
          <w:sz w:val="26"/>
          <w:sz-cs w:val="26"/>
          <w:spacing w:val="0"/>
          <w:color w:val="F7F9FA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This will install dependencies and create </w:t>
      </w:r>
      <w:r>
        <w:rPr>
          <w:rFonts w:ascii="Menlo" w:hAnsi="Menlo" w:cs="Menlo"/>
          <w:sz w:val="26"/>
          <w:sz-cs w:val="26"/>
          <w:spacing w:val="0"/>
          <w:color w:val="0E121D"/>
        </w:rPr>
        <w:t xml:space="preserve">.env.local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if missing.</w:t>
      </w:r>
    </w:p>
    <w:p>
      <w:pPr>
        <w:spacing w:after="200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121D"/>
        </w:rPr>
        <w:t xml:space="preserve">3) Environment Configuration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Edit </w:t>
      </w:r>
      <w:r>
        <w:rPr>
          <w:rFonts w:ascii="Menlo" w:hAnsi="Menlo" w:cs="Menlo"/>
          <w:sz w:val="26"/>
          <w:sz-cs w:val="26"/>
          <w:spacing w:val="0"/>
          <w:color w:val="0E121D"/>
        </w:rPr>
        <w:t xml:space="preserve">.env.local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and fill at least:</w:t>
      </w:r>
    </w:p>
    <w:p>
      <w:pPr/>
      <w:r>
        <w:rPr>
          <w:rFonts w:ascii="Menlo" w:hAnsi="Menlo" w:cs="Menlo"/>
          <w:sz w:val="26"/>
          <w:sz-cs w:val="26"/>
          <w:spacing w:val="0"/>
          <w:color w:val="F7F9FA"/>
        </w:rPr>
        <w:t xml:space="preserve">VITE_SUPABASE_URL=https://YOUR_PROJECT_REF.supabase.co</w:t>
      </w:r>
    </w:p>
    <w:p>
      <w:pPr/>
      <w:r>
        <w:rPr>
          <w:rFonts w:ascii="Menlo" w:hAnsi="Menlo" w:cs="Menlo"/>
          <w:sz w:val="26"/>
          <w:sz-cs w:val="26"/>
          <w:spacing w:val="0"/>
          <w:color w:val="F7F9FA"/>
        </w:rPr>
        <w:t xml:space="preserve">VITE_SUPABASE_ANON_KEY=YOUR_ANON_KEY</w:t>
      </w:r>
    </w:p>
    <w:p>
      <w:pPr/>
      <w:r>
        <w:rPr>
          <w:rFonts w:ascii="Menlo" w:hAnsi="Menlo" w:cs="Menlo"/>
          <w:sz w:val="26"/>
          <w:sz-cs w:val="26"/>
          <w:spacing w:val="0"/>
          <w:color w:val="F7F9FA"/>
        </w:rPr>
        <w:t xml:space="preserve">VITE_ADMIN_EMAILS=admin@yourdomain.com</w:t>
      </w:r>
    </w:p>
    <w:p>
      <w:pPr/>
      <w:r>
        <w:rPr>
          <w:rFonts w:ascii="Menlo" w:hAnsi="Menlo" w:cs="Menlo"/>
          <w:sz w:val="26"/>
          <w:sz-cs w:val="26"/>
          <w:spacing w:val="0"/>
          <w:color w:val="F7F9FA"/>
        </w:rPr>
        <w:t xml:space="preserve">VITE_SUPER_ADMIN_EMAILS=owner@yourdomain.com</w:t>
      </w:r>
    </w:p>
    <w:p>
      <w:pPr/>
      <w:r>
        <w:rPr>
          <w:rFonts w:ascii="Menlo" w:hAnsi="Menlo" w:cs="Menlo"/>
          <w:sz w:val="26"/>
          <w:sz-cs w:val="26"/>
          <w:spacing w:val="0"/>
          <w:color w:val="F7F9FA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F7F9FA"/>
        </w:rPr>
        <w:t xml:space="preserve">VITE_TENANT_BRAND_NAME=YOUR BRAND</w:t>
      </w:r>
    </w:p>
    <w:p>
      <w:pPr/>
      <w:r>
        <w:rPr>
          <w:rFonts w:ascii="Menlo" w:hAnsi="Menlo" w:cs="Menlo"/>
          <w:sz w:val="26"/>
          <w:sz-cs w:val="26"/>
          <w:spacing w:val="0"/>
          <w:color w:val="F7F9FA"/>
        </w:rPr>
        <w:t xml:space="preserve">VITE_TENANT_DOMAIN=shop.yourdomain.com</w:t>
      </w:r>
    </w:p>
    <w:p>
      <w:pPr/>
      <w:r>
        <w:rPr>
          <w:rFonts w:ascii="Menlo" w:hAnsi="Menlo" w:cs="Menlo"/>
          <w:sz w:val="26"/>
          <w:sz-cs w:val="26"/>
          <w:spacing w:val="0"/>
          <w:color w:val="F7F9FA"/>
        </w:rPr>
        <w:t xml:space="preserve">VITE_TENANT_ALLOWED_HOSTS=localhost,127.0.0.1,shop.yourdomain.com</w:t>
      </w:r>
    </w:p>
    <w:p>
      <w:pPr/>
      <w:r>
        <w:rPr>
          <w:rFonts w:ascii="Menlo" w:hAnsi="Menlo" w:cs="Menlo"/>
          <w:sz w:val="26"/>
          <w:sz-cs w:val="26"/>
          <w:spacing w:val="0"/>
          <w:color w:val="F7F9FA"/>
        </w:rPr>
        <w:t xml:space="preserve">VITE_TENANT_PLAN_NAME=Enterprise</w:t>
      </w:r>
    </w:p>
    <w:p>
      <w:pPr/>
      <w:r>
        <w:rPr>
          <w:rFonts w:ascii="Menlo" w:hAnsi="Menlo" w:cs="Menlo"/>
          <w:sz w:val="26"/>
          <w:sz-cs w:val="26"/>
          <w:spacing w:val="0"/>
          <w:color w:val="F7F9FA"/>
        </w:rPr>
        <w:t xml:space="preserve">VITE_TENANT_LICENSE_STATUS=active</w:t>
      </w:r>
    </w:p>
    <w:p>
      <w:pPr/>
      <w:r>
        <w:rPr>
          <w:rFonts w:ascii="Menlo" w:hAnsi="Menlo" w:cs="Menlo"/>
          <w:sz w:val="26"/>
          <w:sz-cs w:val="26"/>
          <w:spacing w:val="0"/>
          <w:color w:val="F7F9FA"/>
        </w:rPr>
        <w:t xml:space="preserve">VITE_TENANT_LICENSE_KEY=NXL-ENTERPRISE-XXXXXXXX-XXXX</w:t>
      </w:r>
      <w:r>
        <w:rPr>
          <w:rFonts w:ascii="Menlo" w:hAnsi="Menlo" w:cs="Menlo"/>
          <w:sz w:val="26"/>
          <w:sz-cs w:val="26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Security Rule: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Never share or commit secrets. Keep only safe public frontend keys in </w:t>
      </w:r>
      <w:r>
        <w:rPr>
          <w:rFonts w:ascii="Menlo" w:hAnsi="Menlo" w:cs="Menlo"/>
          <w:sz w:val="26"/>
          <w:sz-cs w:val="26"/>
          <w:spacing w:val="0"/>
          <w:color w:val="0E121D"/>
        </w:rPr>
        <w:t xml:space="preserve">.env.local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.</w:t>
      </w:r>
    </w:p>
    <w:p>
      <w:pPr>
        <w:spacing w:after="200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121D"/>
        </w:rPr>
        <w:t xml:space="preserve">4) Supabase Database Setup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Open Supabase SQL Editor.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Run schema file:</w:t>
      </w:r>
    </w:p>
    <w:p>
      <w:pPr/>
      <w:r>
        <w:rPr>
          <w:rFonts w:ascii="Menlo" w:hAnsi="Menlo" w:cs="Menlo"/>
          <w:sz w:val="26"/>
          <w:sz-cs w:val="26"/>
          <w:spacing w:val="0"/>
          <w:color w:val="F7F9FA"/>
        </w:rPr>
        <w:t xml:space="preserve">supabase/schema.sql</w:t>
      </w:r>
      <w:r>
        <w:rPr>
          <w:rFonts w:ascii="Menlo" w:hAnsi="Menlo" w:cs="Menlo"/>
          <w:sz w:val="26"/>
          <w:sz-cs w:val="26"/>
          <w:spacing w:val="0"/>
          <w:color w:val="F7F9FA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Run tenant productization migration:</w:t>
      </w:r>
    </w:p>
    <w:p>
      <w:pPr/>
      <w:r>
        <w:rPr>
          <w:rFonts w:ascii="Menlo" w:hAnsi="Menlo" w:cs="Menlo"/>
          <w:sz w:val="26"/>
          <w:sz-cs w:val="26"/>
          <w:spacing w:val="0"/>
          <w:color w:val="F7F9FA"/>
        </w:rPr>
        <w:t xml:space="preserve">supabase/migrations/20260301_tenant_productization.sql</w:t>
      </w:r>
      <w:r>
        <w:rPr>
          <w:rFonts w:ascii="Menlo" w:hAnsi="Menlo" w:cs="Menlo"/>
          <w:sz w:val="26"/>
          <w:sz-cs w:val="26"/>
          <w:spacing w:val="0"/>
          <w:color w:val="F7F9FA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If profile image upload fails with bucket errors, run:</w:t>
      </w:r>
    </w:p>
    <w:p>
      <w:pPr/>
      <w:r>
        <w:rPr>
          <w:rFonts w:ascii="Menlo" w:hAnsi="Menlo" w:cs="Menlo"/>
          <w:sz w:val="26"/>
          <w:sz-cs w:val="26"/>
          <w:spacing w:val="0"/>
          <w:color w:val="F7F9FA"/>
        </w:rPr>
        <w:t xml:space="preserve">supabase/avatar_bucket_fix.sql</w:t>
      </w:r>
      <w:r>
        <w:rPr>
          <w:rFonts w:ascii="Menlo" w:hAnsi="Menlo" w:cs="Menlo"/>
          <w:sz w:val="26"/>
          <w:sz-cs w:val="26"/>
          <w:spacing w:val="0"/>
          <w:color w:val="F7F9FA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121D"/>
        </w:rPr>
        <w:t xml:space="preserve">5) Start the Store</w:t>
      </w:r>
    </w:p>
    <w:p>
      <w:pPr/>
      <w:r>
        <w:rPr>
          <w:rFonts w:ascii="Menlo" w:hAnsi="Menlo" w:cs="Menlo"/>
          <w:sz w:val="26"/>
          <w:sz-cs w:val="26"/>
          <w:spacing w:val="0"/>
          <w:color w:val="F7F9FA"/>
        </w:rPr>
        <w:t xml:space="preserve">npm run dev</w:t>
      </w:r>
      <w:r>
        <w:rPr>
          <w:rFonts w:ascii="Menlo" w:hAnsi="Menlo" w:cs="Menlo"/>
          <w:sz w:val="26"/>
          <w:sz-cs w:val="26"/>
          <w:spacing w:val="0"/>
          <w:color w:val="F7F9FA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Open: </w:t>
      </w:r>
      <w:r>
        <w:rPr>
          <w:rFonts w:ascii="Menlo" w:hAnsi="Menlo" w:cs="Menlo"/>
          <w:sz w:val="26"/>
          <w:sz-cs w:val="26"/>
          <w:spacing w:val="0"/>
          <w:color w:val="0E121D"/>
        </w:rPr>
        <w:t xml:space="preserve">http://localhost:3000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121D"/>
        </w:rPr>
        <w:t xml:space="preserve">6) Admin Initial Configuration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Login with admin email.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Go to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Admin &gt; Settings &gt; General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</w:t>
      </w:r>
    </w:p>
    <w:p>
      <w:pPr>
        <w:ind w:left="1440" w:first-line="-144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Site name, support info, logos, footer content, social links</w:t>
      </w:r>
    </w:p>
    <w:p>
      <w:pPr>
        <w:ind w:left="1440" w:first-line="-144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Currency and exchange rates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Go to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Admin &gt; Settings &gt; Company &amp; Legal Pages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:</w:t>
      </w:r>
    </w:p>
    <w:p>
      <w:pPr>
        <w:ind w:left="1440" w:first-line="-144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Add/Edit/Remove pages (About, Contact, Privacy, Terms, etc.)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Go to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Admin &gt; Settings &gt; Plans &amp; Features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(super admin):</w:t>
      </w:r>
    </w:p>
    <w:p>
      <w:pPr>
        <w:ind w:left="1440" w:first-line="-144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Select plan: Basic / Pro / Enterprise</w:t>
      </w:r>
    </w:p>
    <w:p>
      <w:pPr>
        <w:ind w:left="1440" w:first-line="-144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Set license key and status</w:t>
      </w:r>
    </w:p>
    <w:p>
      <w:pPr>
        <w:ind w:left="1440" w:first-line="-144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Enable/disable feature flags</w:t>
      </w:r>
    </w:p>
    <w:p>
      <w:pPr>
        <w:spacing w:after="200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121D"/>
        </w:rPr>
        <w:t xml:space="preserve">7) Payment Setup (Optional bKash)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Deploy Supabase edge functions:</w:t>
      </w:r>
    </w:p>
    <w:p>
      <w:pPr/>
      <w:r>
        <w:rPr>
          <w:rFonts w:ascii="Menlo" w:hAnsi="Menlo" w:cs="Menlo"/>
          <w:sz w:val="26"/>
          <w:sz-cs w:val="26"/>
          <w:spacing w:val="0"/>
          <w:color w:val="F7F9FA"/>
        </w:rPr>
        <w:t xml:space="preserve">supabase functions deploy bkash-create-payment</w:t>
      </w:r>
    </w:p>
    <w:p>
      <w:pPr/>
      <w:r>
        <w:rPr>
          <w:rFonts w:ascii="Menlo" w:hAnsi="Menlo" w:cs="Menlo"/>
          <w:sz w:val="26"/>
          <w:sz-cs w:val="26"/>
          <w:spacing w:val="0"/>
          <w:color w:val="F7F9FA"/>
        </w:rPr>
        <w:t xml:space="preserve">supabase functions deploy bkash-callback</w:t>
      </w:r>
      <w:r>
        <w:rPr>
          <w:rFonts w:ascii="Menlo" w:hAnsi="Menlo" w:cs="Menlo"/>
          <w:sz w:val="26"/>
          <w:sz-cs w:val="26"/>
          <w:spacing w:val="0"/>
          <w:color w:val="F7F9FA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Set required function secrets in Supabase: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121D"/>
        </w:rPr>
        <w:t xml:space="preserve">BKASH_PROVIDER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121D"/>
        </w:rPr>
        <w:t xml:space="preserve">BKASH_BASE_URL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121D"/>
        </w:rPr>
        <w:t xml:space="preserve">BKASH_USERNAME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121D"/>
        </w:rPr>
        <w:t xml:space="preserve">BKASH_PASSWORD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121D"/>
        </w:rPr>
        <w:t xml:space="preserve">BKASH_APP_KEY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121D"/>
        </w:rPr>
        <w:t xml:space="preserve">BKASH_APP_SECRET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121D"/>
        </w:rPr>
        <w:t xml:space="preserve">BKASH_CALLBACK_URL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121D"/>
        </w:rPr>
        <w:t xml:space="preserve">STORE_FRONTEND_URL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121D"/>
        </w:rPr>
        <w:t xml:space="preserve">8) Final Validation Checklist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Run productization checks: </w:t>
      </w:r>
      <w:r>
        <w:rPr>
          <w:rFonts w:ascii="Menlo" w:hAnsi="Menlo" w:cs="Menlo"/>
          <w:sz w:val="26"/>
          <w:sz-cs w:val="26"/>
          <w:spacing w:val="0"/>
          <w:color w:val="F7F9FA"/>
        </w:rPr>
        <w:t xml:space="preserve">npm run test:productization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Run production build: </w:t>
      </w:r>
      <w:r>
        <w:rPr>
          <w:rFonts w:ascii="Menlo" w:hAnsi="Menlo" w:cs="Menlo"/>
          <w:sz w:val="26"/>
          <w:sz-cs w:val="26"/>
          <w:spacing w:val="0"/>
          <w:color w:val="F7F9FA"/>
        </w:rPr>
        <w:t xml:space="preserve">npm run build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Check branding appears correctly in header/footer/admin.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Verify products, checkout, payment methods, and support ticket flow.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Verify disabled plan features are not accessible.</w:t>
      </w:r>
    </w:p>
    <w:p>
      <w:pPr>
        <w:spacing w:after="200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121D"/>
        </w:rPr>
        <w:t xml:space="preserve">9) Docker Run (Optional)</w:t>
      </w:r>
    </w:p>
    <w:p>
      <w:pPr/>
      <w:r>
        <w:rPr>
          <w:rFonts w:ascii="Menlo" w:hAnsi="Menlo" w:cs="Menlo"/>
          <w:sz w:val="26"/>
          <w:sz-cs w:val="26"/>
          <w:spacing w:val="0"/>
          <w:color w:val="F7F9FA"/>
        </w:rPr>
        <w:t xml:space="preserve">docker compose up --build</w:t>
      </w:r>
      <w:r>
        <w:rPr>
          <w:rFonts w:ascii="Menlo" w:hAnsi="Menlo" w:cs="Menlo"/>
          <w:sz w:val="26"/>
          <w:sz-cs w:val="26"/>
          <w:spacing w:val="0"/>
          <w:color w:val="F7F9FA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Open: </w:t>
      </w:r>
      <w:r>
        <w:rPr>
          <w:rFonts w:ascii="Menlo" w:hAnsi="Menlo" w:cs="Menlo"/>
          <w:sz w:val="26"/>
          <w:sz-cs w:val="26"/>
          <w:spacing w:val="0"/>
          <w:color w:val="0E121D"/>
        </w:rPr>
        <w:t xml:space="preserve">http://localhost:3000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121D"/>
        </w:rPr>
        <w:t xml:space="preserve">10) Support Handover Notes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Default deployment model is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single tenant per customer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Each customer should use separate Supabase project/database.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For multi-tenant rollout later, use provided scaffold migration and resolver helper.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Attached internal docs: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121D"/>
        </w:rPr>
        <w:t xml:space="preserve">docs/NEW_CUSTOMER_SETUP.md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121D"/>
        </w:rPr>
        <w:t xml:space="preserve">docs/WHITE_LABEL_CUSTOMIZATION.md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121D"/>
        </w:rPr>
        <w:t xml:space="preserve">docs/PLAN_FEATURE_FLAGS.md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121D"/>
        </w:rPr>
        <w:t xml:space="preserve">docs/UPGRADE_GUIDE.md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