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</w:pPr>
      <w:r>
        <w:rPr>
          <w:rFonts w:ascii="Inter" w:cs="Inter" w:eastAsia="Inter" w:hAnsi="Inter"/>
          <w:b/>
          <w:bCs/>
          <w:color w:val="4F46E5"/>
          <w:sz w:val="52"/>
          <w:szCs w:val="52"/>
        </w:rPr>
        <w:t xml:space="preserve">OPCM CMS</w:t>
      </w:r>
    </w:p>
    <w:p>
      <w:pPr>
        <w:spacing w:before="0" w:after="40"/>
      </w:pPr>
      <w:r>
        <w:rPr>
          <w:rFonts w:ascii="Inter" w:cs="Inter" w:eastAsia="Inter" w:hAnsi="Inter"/>
          <w:color w:val="52525B"/>
          <w:sz w:val="30"/>
          <w:szCs w:val="30"/>
        </w:rPr>
        <w:t xml:space="preserve">UI/UX Design System &amp; Frontend Standards</w:t>
      </w:r>
    </w:p>
    <w:p>
      <w:pPr>
        <w:spacing w:before="0" w:after="200"/>
      </w:pPr>
      <w:r>
        <w:rPr>
          <w:rFonts w:ascii="Inter" w:cs="Inter" w:eastAsia="Inter" w:hAnsi="Inter"/>
          <w:i/>
          <w:iCs/>
          <w:color w:val="71717A"/>
          <w:sz w:val="18"/>
          <w:szCs w:val="18"/>
        </w:rPr>
        <w:t xml:space="preserve">Version 1.0  ·  March 2026  ·  Tailwind + Livewire + Alpine.js</w:t>
      </w:r>
    </w:p>
    <w:p>
      <w:pPr>
        <w:pBdr>
          <w:bottom w:val="single" w:color="4F46E5" w:sz="8" w:space="4"/>
        </w:pBdr>
        <w:spacing w:before="0" w:after="400"/>
      </w:pPr>
      <w:r>
        <w:t xml:space="preserve"/>
      </w:r>
    </w:p>
    <w:p>
      <w:pPr>
        <w:spacing w:before="60" w:after="80"/>
      </w:pPr>
      <w:r>
        <w:rPr>
          <w:rFonts w:ascii="Inter" w:cs="Inter" w:eastAsia="Inter" w:hAnsi="Inter"/>
          <w:b w:val="false"/>
          <w:bCs w:val="false"/>
          <w:color w:val="52525B"/>
          <w:sz w:val="20"/>
          <w:szCs w:val="20"/>
        </w:rPr>
        <w:t xml:space="preserve">This document is the single source of truth for every visual and interaction decision in the OPCM admin panel. All contributors — developers, designers, and AI assistants (Cursor / Claude) — must consult and apply these rules before writing any frontend code.</w:t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Any deviation from these rules must be documented in a PR comment with explicit justification. "It looked better" is not sufficient.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1. Foundations</w:t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1.1 Tech Stack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The stack is fixed. No additional CSS frameworks or UI libraries may be added without architecture review.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CSS framework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Tailwind CSS (Tailwind Plus / v3)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Component reactivity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Livewire 3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Lightweight JS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Alpine.js v3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Rich JS (editors, charts)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Vanilla JS / small targeted libs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Icons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Heroicons SVG (inline) — 14×14px in nav/table/btn, 16×16px decorative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Fonts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Inter (via Bunny Fonts CDN) — no Google Fonts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1.2 Breakpoints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OPCM is a desktop-first admin. Mobile is a secondary PWA experience. Breakpoints are Tailwind defaults, applied in this order of priority: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7280"/>
      </w:tblGrid>
      <w:tr>
        <w:trPr>
          <w:tblHeader/>
        </w:trP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Min-width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xl (native)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1280px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1920×1090 desktop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Full sidebar + content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lg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1024px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Laptop 13"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Sidebar may collapse to icon-only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md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768px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Tablet landscape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Sidebar hidden behind hamburger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sm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640px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Tablet portrait / PWA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Single-column, bottom nav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(base)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&lt; 640px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Mobile PWA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Full-width, stacked layout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1.3 Color Palette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All colors are defined as Tailwind CSS variables in tailwind.config.js. Never use arbitrary hex values in class names. Never hardcode colors in Blade or Livewire templates — always use semantic tokens.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7280"/>
      </w:tblGrid>
      <w:tr>
        <w:trPr>
          <w:tblHeader/>
        </w:trP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Tailwind class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brand.DEFAULT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#4F46E5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Primary actions, active states, links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bg-brand, text-brand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brand.hover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#4338CA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Button hover, interactive states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hover:bg-brand-hover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brand.light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#EEF2FF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Active nav bg, tag fills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bg-brand-light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brand.text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#3730A3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 on brand-light surfaces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text-brand-text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surface.1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Cards, panels, inputs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bg-white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surface.2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#F8F8F9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background, table header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bg-surface-2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surface.3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#F1F0F5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Hover rows, disabled fields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bg-surface-3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border.DEFAULT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#E4E4E7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All borders at 1px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border-border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border.md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#D1D1D6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Emphasis borders, focused inputs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border-border-md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text.1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#18181B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Headings, strong labels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text-text-1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text.2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#52525B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Body, form labels, nav items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text-text-2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text.3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#A1A1AA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Placeholders, hints, meta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text-text-3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text.4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#D4D4D8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Disabled text, icon fill fallback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text-text-4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success.*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 #F0FDF4 / text #15803D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Active status, positive badges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bg-success-bg, text-success-text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warning.*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 #FFFBEB / text #B45309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Caution states, alert strips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bg-warning-bg, text-warning-text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danger.*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 #FEF2F2 / text #DC2626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Delete actions, error states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bg-danger-bg, text-danger-text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info.*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 #EFF6FF / text #1D4ED8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Informational strips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bg-info-bg, text-info-text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RULE: Never use Tailwind arbitrary values like bg-[#4F46E5]. Define all custom colors in tailwind.config.js and use semantic class names only.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1.4 Typography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One font family. Two weights. Strict size scale. No exceptions.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800"/>
        <w:gridCol w:w="7280"/>
      </w:tblGrid>
      <w:tr>
        <w:trPr>
          <w:tblHeader/>
        </w:trP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Line-height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Tailwind class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title (h1)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20px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28px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text-xl font-semibold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Section title (h2)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16px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24px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text-base font-semibold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Card title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13px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20px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text-[13px] font-semibold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Body / form labels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12.5px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400 / 500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20px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text-[12.5px]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Table cell text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12.5px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18px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text-[12.5px]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Table header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10.5px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14px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text-[10.5px] font-semibold uppercase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Section label (nav)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10px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14px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text-[10px] font-semibold uppercase tracking-widest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Meta / hint / help text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11px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16px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text-[11px] text-text-3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Badge / pill text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11px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500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—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text-[11px] font-medium</w:t>
            </w:r>
          </w:p>
        </w:tc>
      </w:tr>
      <w:tr>
        <w:tc>
          <w:tcPr>
            <w:tcW w:type="dxa" w:w="16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Code / slug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12px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400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18px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font-mono text-xs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RULE: No font size below 10px ever. No font size above 20px in admin UI (page titles only). Font weight is either 400 (normal) or 500/600 (medium/semibold). 700 (bold) is never used in the admin.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1.5 Spacing Scale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Use only these spacing values. No arbitrary pixel values in margin/padding utilities.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7680"/>
      </w:tblGrid>
      <w:tr>
        <w:trPr>
          <w:tblHeader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 (4px)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0.25rem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Icon-label gap, micro spacing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 (8px)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0.5rem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Button internal gap, inline controls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3 (12px)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0.75rem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Card padding (tight), nav padding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 (16px)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1rem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Card padding (standard), form row gap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5 (20px)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1.25rem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header padding, section gap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 (24px)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1.5rem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body padding (horizontal)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8 (32px)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2rem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Major section separation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1.6 Border Radius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7680"/>
      </w:tblGrid>
      <w:tr>
        <w:trPr>
          <w:tblHeader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rounded-sm (radius-sm)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Badges, pills, small chips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 (radius)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6px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Inputs, selects, buttons, action buttons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rounded-md (radius-md)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8px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Stat card icons, upload zones, alert strips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rounded-lg (radius-lg)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10px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Cards, table wrappers, modals, drawers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rounded-xl (radius-xl)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12px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Overlay panels, feature callouts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rounded-full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9999px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Avatar circles, toggle thumbs only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RULE: Sidebar has no border-radius. Topbar has no border-radius. Only cards, inputs, and buttons use rounded corners.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2. Layout System</w:t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2.1 App Shell — Desktop (≥ 1280px)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Sidebar width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220px — fixed, never collapses on xl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Topbar height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48px — fixed, sticky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Content area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flex-1, overflow-y-auto, bg-surface-2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header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px-6 pt-5 — title + subtitle + primary action (right)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body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px-6 pb-8 — all content lives here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Max content width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None — fills available space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Two-column form layout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grid-cols-[1fr_268px] gap-3.5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Four-column stat grid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grid-cols-4 gap-2.5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Two-column chart/widget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grid-cols-[1.4fr_1fr] gap-3.5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2.2 Sidebar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Logo zone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48px height, brand mark (24×24 rounded-md) + app name 13px/600, border-b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Nav groups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Each group separated by border-t. Section labels: 10px/600 uppercase tracking-widest text-text-3, px-3.5 pt-1.5 pb-0.5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Nav items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12.5px/400, py-1.5 px-3.5, gap-2, rounded-none (full width), transition-colors 100ms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Active state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bg-brand-light text-brand-text font-medium — set on the parent anchor, not a child element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Sub-navigation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Indented 32px left, 12px font, same active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Badges in nav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Appended right: bg-brand text-white, 9px/600, px-1.5 py-0.5 rounded-full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Chevron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Right-aligned SVG 10×10, opacity-40, rotates 180° when sub-nav open (transition-transform)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2.3 Topbar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Breadcrumb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Left side. Home icon (13×13) + separator "›" opacity-40 + current page label (12.5px/500). Max 2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Global search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Centered. max-w-[360px], 32px height, bg-surface-2, border-border, rounded-md, left-icon (search SVG 13×13 text-text-3), placeholder "Search anything… ⌘K"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Right zone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Dark-mode toggle icon-btn, Notification bell icon-btn, Avatar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Icon buttons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32×32px, border-border, rounded-md, bg-white, hover:bg-surface-2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Avatar dropdown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flex items-center gap-1.5, px-2 py-0.75, border-border, rounded-md, 24×24 avatar circle, 12px name text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2.4 Mobile PWA Layout (&lt; 640px)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When the viewport width is below 640px, the admin switches to a single-column stacked layout with a bottom navigation bar. The sidebar is hidden entirely.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Mobile Specification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Sidebar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Hidden. Replaced by bottom nav bar (56px, 5 icons max)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Topbar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48px. Logo left, search icon right, avatar right. No breadcrumb on mobile.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Bottom nav bar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fixed bottom-0, bg-white, border-t, h-14. 5 icon+label items, 44×44px tap targets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Active bottom nav item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text-brand, icon filled variant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header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px-4 pt-4. Title 18px/600. Actions collapse into "⋯" overflow menu button.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Page body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px-4 pb-20 (extra bottom padding for bottom nav)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Stat grid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grid-cols-2 on sm, grid-cols-1 on base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Table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Horizontal scroll wrapper (overflow-x-auto -mx-4 px-4). Hide low-priority columns (Featured, Social).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Form layout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Single column — right panel stacks below main content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Cards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Full width, rounded-lg, same padding (14px/16px)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Buttons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Primary action full-width (w-full) in sticky bottom bar above bottom nav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Modals/Drawers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Drawers slide up from bottom (80vh). Modals full-screen.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Touch targets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Minimum 44×44px for all interactive elements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Input height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40px on mobile (vs 34px on desktop) for easier touch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PWA RULE: Never rely on hover states for critical functionality. Every interaction that shows information on hover on desktop must be accessible via tap on mobile.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3. Components</w:t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3.1 Buttons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Buttons have four variants. Each variant has one purpose. Never mix variants for the same action type across different screens.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7280"/>
      </w:tblGrid>
      <w:tr>
        <w:trPr>
          <w:tblHeader/>
        </w:trP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Variant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Class / Style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Rules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bg-brand text-white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Main CTA: Save, Publish, Add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Max 1 per action group. Never in tables.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Secondary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bg-white border-border text-text-2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Back, Cancel, View, Export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Multiple allowed. Right-aligned in header.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Ghost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bg-transparent border-none text-text-2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View all, inline toggle text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Low-emphasis only. Never for destructive.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bg-danger-bg border-danger text-danger-text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Delete, Remove, Revoke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Never adjacent to Primary. Spacing ≥ 8px.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2525B"/>
          <w:sz w:val="18"/>
          <w:szCs w:val="18"/>
        </w:rPr>
        <w:t xml:space="preserve">Button Sizes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400"/>
        <w:gridCol w:w="7680"/>
      </w:tblGrid>
      <w:tr>
        <w:trPr>
          <w:tblHeader/>
        </w:trP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Height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Padding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Default</w:t>
            </w:r>
          </w:p>
        </w:tc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px-3 (12px)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Header actions, standalone CTAs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sm</w:t>
            </w:r>
          </w:p>
        </w:tc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27px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px-2.25 (9px)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Toolbar actions, inline card actions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xs</w:t>
            </w:r>
          </w:p>
        </w:tc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23px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px-1.75 (7px)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Table row secondary actions (rarely)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Icon in button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Always 13×13px SVG, gap-1.5 with label. Never icon-only for primary/secondary (except icon-btn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Label convention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Verbs only: Save, Publish, Delete, Edit, Duplicate, Back to [entity], Add [entity], View [entity]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Loading state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Disable button + replace icon with spinner (16×16 animate-spin). Never change button label to "Loading…".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3.2 Inputs &amp; Form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680"/>
      </w:tblGrid>
      <w:tr>
        <w:trPr>
          <w:tblHeader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Desktop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Height (text input)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34px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Height (text input)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34px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40px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Height (select)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34px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40px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Height (textarea)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Auto, min 80px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Auto, min 100px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Border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1px solid border-border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Border focused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1px solid brand + ring-0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 (6px)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Background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bg-white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Padding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px-2.5 (10px)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px-3 (12px)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Font size</w:t>
            </w:r>
          </w:p>
        </w:tc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12.5px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16px (prevents iOS zoom)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Form label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11.5px/500 text-text-2, mb-1.25 (5px). Required marker: &lt;span class="text-danger-text text-[10px]"&gt;*&lt;/span&gt; appended.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Help text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11px text-text-3, mt-0.75 (3px) below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Error text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11px text-danger-text, mt-0.75 (3px) below field. Input gets border-danger.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Char counter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Right-aligned 11px text-text-3 in same row as label. Format: "0 / 150".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Slug field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Prefix zone (bg-surface-2 border-r, px-2.5, text-text-3 12px) + input flex-1 joined, no separate border between prefix and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Form row spacing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mb-3.5 (14px) between rows. Last row mb-0.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Form sections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Separated by &lt;hr&gt; (border-t border-border my-3.5). Never use headings inside a card body.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3.3 Cards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Cards are the primary container for grouped content. They have one 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Card wrapper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bg-white border border-border rounded-lg overflow-hidden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Card header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px-4.5 py-3.5 border-b border-border. Title 13px/600. Subtitle 11.5px text-text-3 mt-0.25.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Card body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p-4.5 (18px). Can be overridden to p-0 when the card contains a table or full-bleed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Nesting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Max 1 level of card nesting. A card inside a card is allowed only for stat-icon containers.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Stat card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Same card wrapper. Contents: icon div (32×32, rounded-md, colored bg) → label (11px/500 uppercase tracking) → value (24px/600) → meta (11px text-text-3) → link (11px text-brand).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Hover on stat card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border-brand on hover. Cursor pointer. No other transform or shadow.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3.4 Tables (List Pages)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All list/index pages use a consistent table structure. No exceptions.</w:t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2525B"/>
          <w:sz w:val="18"/>
          <w:szCs w:val="18"/>
        </w:rPr>
        <w:t xml:space="preserve">Toolbar (above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Search field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Left. max-w-[280px], 32px height, left search icon 12×12. Placeholder: "Search [entity]s…"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Filters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Right of search. 32px height select dropdowns (max 3). appearance-none with custom chevron SVG.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Row count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Right side: "N articles" in 11.5px text-text-3. Updates live on search/filter.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Bulk actions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Right side: appears only when ≥1 row checkbox is checked. btn-danger "Delete selected".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Primary CTA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In the page header (top-right), NOT in the toolbar.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2525B"/>
          <w:sz w:val="18"/>
          <w:szCs w:val="18"/>
        </w:rPr>
        <w:t xml:space="preserve">Table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Wrapper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bg-white border border-border rounded-lg overflow-hidden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Header row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bg-surface-2. th: 10.5px/600 uppercase tracking-widest text-text-3. py-2.25 px-3.5.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Data rows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py-2.75 px-3.5. Border-b border-border. Last row no border. Hover: bg-surface-2.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Row height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44px minimum for all data rows (accommodates toggles + thumbnail).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Checkbox column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36px wide. Input type=checkbox accent-brand 14×14px.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Image column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44px wide. Thumbnail div: 34×34 rounded-md bg-surface-2 border. If no image: SVG image placeholder icon.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Title cell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font-medium text-text-1 (main line) + 11px text-text-3 mt-0.25 (sub-line, e.g. email or slug).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Category/tag cell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Colored pill (see §3.6 Tags). Max width auto.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Toggle columns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text-center. Toggle component (see §3.7). Two columns max (Active, Featured).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Actions column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text-right, width 90px. Max 4 action-btn icons (view, edit, duplicate, delete).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Sort indicator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Column header gets cursor-pointer + SVG sort-down 9×9px appended inline.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2525B"/>
          <w:sz w:val="18"/>
          <w:szCs w:val="18"/>
        </w:rPr>
        <w:t xml:space="preserve">Action Buttons (in table rows)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Size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27×27px, border border-border rounded (6px), bg-white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Icon size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12×12px SVG inside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Hover: view/edit/duplicate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bg-surface-2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Hover: delete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bg-danger-bg border-danger-border — icon color changes to danger-text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Gap between action buttons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3px (gap-0.75)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3.5 Status Badges &amp; Pills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7280"/>
      </w:tblGrid>
      <w:tr>
        <w:trPr>
          <w:tblHeader/>
        </w:trP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Text color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Success / Active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success-bg (#F0FDF4)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success-text (#15803D)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Published, Active, Live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Warning / Draft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warning-bg (#FFFBEB)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warning-text (#B45309)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Draft, Pending, Scheduled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Danger / Inactive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danger-bg (#FEF2F2)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danger-text (#DC2626)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Inactive, Blocked, Error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info-bg (#EFF6FF)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info-text (#1D4ED8)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Info messages, selected state labels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Neutral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surface-3 (#F1F0F5)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text-2 (#52525B)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Generic tags, non-semantic labels</w:t>
            </w:r>
          </w:p>
        </w:tc>
      </w:tr>
      <w:tr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Featured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warning-bg (#FFFBEB)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warning-text (#B45309)</w:t>
            </w:r>
          </w:p>
        </w:tc>
        <w:tc>
          <w:tcPr>
            <w:tcW w:type="dxa" w:w="72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Featured posts only. Star icon prepended.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Pill anatomy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inline-flex items-center px-2 py-0.5 rounded-full text-[11px] font-medium. No border unless "neutral".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Status dot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For inline status indicators: 7×7px circle (dot-green/amber/red/gray) + 12px/500 text. Gap 5px.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3.6 Category Tags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Category tags use specific color pairs. These are fixed — do not add new pairs without updating this document and tailwind.config.js.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7480"/>
      </w:tblGrid>
      <w:tr>
        <w:trPr>
          <w:tblHeader/>
        </w:trP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Text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Tailwind token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Technologie &amp; Innovatie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#EFF6FF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#1D4ED8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cat-tech-bg / cat-tech-text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Ondernemen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#FFF7ED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#C2410C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cat-biz-bg / cat-biz-text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Marketing Strategieën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#FDF4FF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#7E22CE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cat-mkt-bg / cat-mkt-text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Duurzaamheid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#F0FDF4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#15803D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cat-dur-bg / cat-dur-text</w:t>
            </w:r>
          </w:p>
        </w:tc>
      </w:tr>
      <w:tr>
        <w:tc>
          <w:tcPr>
            <w:tcW w:type="dxa" w:w="2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Persoonlijke Ontwikkeling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#FFF1F2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#BE123C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cat-per-bg / cat-per-text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3.7 Toggle Switch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Size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32×18px track. 14×14px thumb. Thumb positioned: top-0.5 left-0.5 (unchecked) → translateX(14px) (checked).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Track unchecked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bg-border-md (#D1D1D6). Transition: background 200ms.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Track checked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bg-brand (#4F46E5).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Thumb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bg-white rounded-full shadow-sm. Transition: transform 200ms.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Implementation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Hidden input[type=checkbox] + sibling track div + sibling thumb div. Label wraps all three. Use Alpine.js x-model for Livewire binding.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In tables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Center-aligned. No label text. Title attribute for accessibility.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3.8 Alert Strips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Alert strips appear at the top of a card body or panel. They are NOT modals or toasts.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Structure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flex items-center gap-2 px-3 py-2.25 rounded-md text-[12px] border. Icon 13×13px flex-shrink-0.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Warning strip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bg-warning-bg border-warning-border text-warning-text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Info strip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bg-info-bg border-info-border text-info-text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Position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mb-3.5 above the card it relates to, or inside card body above first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Links inside strips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Same color as strip text, font-semibold, underline.</w:t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RULE: Never use an alert strip as a persistent notification. For transient success/error, use the Toast system (§3.11).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3.9 Upload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Structure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border-[1.5px] dashed border-border-md rounded-md p-5 text-center cursor-pointer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Icon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24×24px SVG text-text-4, mb-1.5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Hint text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11.5px text-text-3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Spec text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10.5px text-text-4 mt-0.5. Format: "JPEG, PNG, WebP · Max 20MB · Optimal 1200×630px"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Hover state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border-brand bg-brand-light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Drag-active state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border-brand bg-brand-light ring-2 ring-brand ring-offset-1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3.10 Rich Text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Toolbar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flex flex-wrap items-center gap-0.25 p-1.5 bg-surface-2 border-b border-border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Toolbar buttons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26×26px, border-none, rounded-sm (4px), hover:bg-surface-3. Icon 12×12px.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Toolbar separators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1px wide, 18px tall, bg-border, mx-1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Editor body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p-3, min-h-[160px], contenteditable, 13px/400 text-text-2, line-height 1.7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Tab bar above editor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Editor | HTML tabs. 12.5px/500. Active tab: text-brand border-b-2 border-brand.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3.11 Toast Notifications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Toasts are the ONLY way to show transient success, error, and informational feedback. No browser alert(). No in-form status messages for async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Trigger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Livewire event → Alpine.js reactive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Position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Fixed top-right: top-4 right-4 z-50. Stacks downward.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Size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max-w-[320px] min-w-[240px]. Auto height.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Anatomy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flex items-start gap-2.5 px-4 py-3 bg-white border rounded-lg shadow-md. Icon 16×16. Title 12.5px/600. Body 12px text-text-3 optional.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Variants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Success (border-l-4 border-success-text), Error (border-l-4 border-danger-text), Info (border-l-4 border-brand), Warning (border-l-4 border-warning-text)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Auto-dismiss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4000ms for success/info. 8000ms for error/warning. Close button always visible (×, 16×16).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Animation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Slides in from right (translate-x-full → translate-x-0, duration-200). Fades out (opacity-100 → opacity-0, duration-150).</w:t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RULE: Toasts are for feedback only. NEVER use a toast to show content that requires user action (use a Modal or Drawer for that).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3.12 Modals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Modals are for confirmations only — specifically destructive confirmations (delete, revoke, reset). All other overlays use the Slide-in Drawer (§3.13).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Backdrop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bg-black/40 fixed inset-0 z-40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Panel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bg-white rounded-xl shadow-xl w-full max-w-[400px] mx-auto mt-[15vh] p-6 relative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Title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15px/600 text-text-1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Body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13px text-text-2 mt-2 mb-5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Actions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flex justify-end gap-2. Cancel (btn-secondary) + Confirm (btn-danger for delete, btn-primary for other).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Close on backdrop click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Always. Close on Escape key: always.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Animation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Scale-95→scale-100 + opacity-0→opacity-100, duration-150 ease-out.</w:t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RULE: Do NOT use modals for forms, settings panels, or any content longer than 2 sentences. Use the Drawer instead.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3.13 Slide-in Drawer (Right Panel)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Drawers replace modals for all editing, quick-preview, and settings contexts. They slide in from the right on desktop and from the bottom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Desktop trigger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Slides from right edge. Width: max-w-[480px] on standard, max-w-[640px] for complex 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Mobile trigger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Slides from bottom edge. Height: 80vh, rounded-t-xl.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Backdrop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bg-black/30 fixed inset-0 z-40. Click backdrop → close drawer.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Panel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bg-white border-l border-border fixed top-0 right-0 h-full z-50. Overflow-y-auto.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Header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48px, px-5 border-b. Title 14px/600 + optional sub 11.5px text-text-3. Close × button right-aligned.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Body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px-5 py-4 flex-1 overflow-y-auto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Footer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56px sticky bottom-0 border-t bg-white px-5. Save action left (btn-primary sm), Cancel right (btn-ghost sm).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Animation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translate-x-full → translate-x-0, duration-250 ease-out. Close: translate-x-0 → translate-x-full, duration-200.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3.14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Position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Below table. flex items-center justify-between. Left: "Showing 1–N of M". Right: page buttons.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Page button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30×30px, border border-border rounded (6px), bg-white, 12px text-text-2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Active page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bg-brand text-white border-brand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Prev/Next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Chevron SVG icon (10×10px). Disabled state: opacity-40 cursor-not-allowed.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Show only when needed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Hide pagination component entirely when total rows ≤ per-page limit.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4. Page Patterns</w:t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4.1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Stat cards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Always 4 columns on xl/lg. 2 on md. 1 on sm/base. Each card: icon → label → value → meta →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Quick actions grid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3 columns. Each button: icon 13×13 + label. btn-secondary style with hover:border-brand effect.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Two-column lower section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Left wider (1.4fr): activity / main chart. Right (1fr): status,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Realtime indicator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Top-right of page header area. Status dot (dot-green) + "Live" + large number + "Realtime visitors" label.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Section titles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12px/600 uppercase tracking text-text-2. Left-aligned. Small brand-color icon prepended.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4.2 List / Index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Header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page-title + page-sub. Primary action button (Add [entity]) top-right.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Toolbar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Search left, filters, count right, bulk actions conditional right.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Table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Full width. Checkbox → Image → Title → [entity columns] → Toggles →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Pagination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Below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Empty state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Centered in table body area. Icon 40×40 text-text-4 + "No [entities] found" 14px/500 text-text-2 + optional "Add [entity]" btn-primary.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4.3 Create / Edit Form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Layout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Two-column: grid-cols-[1fr_268px]. Main content left. Publishing/settings right.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Header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page-title + page-sub. Back button (secondary) top-right. Save/Publish actions in a sub-bar below header (not in page-header).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Save action bar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Below page-header, above form. flex items-center gap-2. "Save draft" (secondary) + "Publish" (primary) + "All changes saved" (11.5px text-text-3 italic).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Left panel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Post details card → Content card (rich editor). Gap-3.5 between cards.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Right panel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Alert strip (if applicable) → Publishing card → Featured image card → SEO card. Gap-3 between cards.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Dirty state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When unsaved changes exist: "Unsaved changes" replaces "All changes saved". browser beforeunload warning.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4.4 View / Detail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Layout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Two-column: grid-cols-[1fr_268px]. Left: post details card. Right: publishing card, SEO 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Header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page-title + page-sub. Back → Edit → View article buttons top-right.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Section labels in view mode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10.5px/600 uppercase tracking-wider text-text-3 mb-1.5. Display-only, not form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Read-only values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Plain text 12.5px text-text-1 OR styled container (code block for slug, image box for image, article-body prose for content).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Article body prose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13.5px/400 text-text-1, line-height 1.75. h2 inside content: 15px/600. Paragraphs: mb-2.5.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Slug display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font-mono text-[12px] bg-surface-2 px-2 py-1 rounded border. Display block full width.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5. Interaction Rules</w:t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5.1 Overlays — Strict Rules</w:t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POPUP RULE: The only UI element that should open as a centered overlay (modal) is a DESTRUCTIVE CONFIRMATION dialog. Everything else uses a Drawer (slides from right/bottom) or an inline Dropdown (anchored to trigger element).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Allowed as Modal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Delete confirmation, Reset confirmation, Disconnect/Revoke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Allowed as Drawer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Quick-edit form, Settings panel, Preview panel, Add-item panel, Import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Allowed as Dropdown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User menu, Filter options, Context menu (right-click), Kebab menu (⋯) in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Never as any overlay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Success messages (use Toast), form validation errors (use inline), status updates (use Toast)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5.2 Transitions &amp;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Page transitions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None — Livewire handles navigation. No cross-fade or slide.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Component mount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opacity-0 → opacity-100, duration-150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Drawer open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translate-x-full → translate-x-0, duration-250 ease-out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Drawer close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translate-x-0 → translate-x-full, duration-200 ease-in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Modal open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scale-95 opacity-0 → scale-100 opacity-100, duration-150 ease-out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Toast in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translate-x-full → translate-x-0, duration-200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Toast out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opacity-100 → opacity-0, duration-150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Toggle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background 200ms, transform 200ms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Button hover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background 120ms — NO scale transforms on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Table row hover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background 100ms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Nav item hover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background 100ms, color 100ms</w:t>
      </w:r>
    </w:p>
    <w:p>
      <w:pPr>
        <w:pBdr>
          <w:left w:val="single" w:color="4F46E5" w:sz="12" w:space="6"/>
        </w:pBdr>
        <w:spacing w:before="80" w:after="80"/>
        <w:ind w:left="300"/>
      </w:pPr>
      <w:r>
        <w:rPr>
          <w:rFonts w:ascii="Inter" w:cs="Inter" w:eastAsia="Inter" w:hAnsi="Inter"/>
          <w:i/>
          <w:iCs/>
          <w:color w:val="3730A3"/>
          <w:sz w:val="18"/>
          <w:szCs w:val="18"/>
        </w:rPr>
        <w:t xml:space="preserve">RULE: Never use duration &gt; 300ms for any UI transition in the admin. Slow animations make the app feel unresponsive. No bounce, spring, or elastic easing.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5.3 Livewire-Specific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Loading states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Use wire:loading directive. Disable buttons with wire:loading.attr="disabled". Add spinner with wire:loading.class="opacity-50".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Dirty detection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Use $wire.entangle() for two-way binding. Track form dirty state with Alpine.js modified flag.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Optimistic updates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Toggles (Active, Featured) update UI instantly, then sync with server. On server error: revert + show error toast.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Polling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Only for realtime visitor count on dashboard. wire:poll.5000ms. No polling elsewhere.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Flash messages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session()-&gt;flash() → Livewire event → Alpine toast component. Never reload page for flash.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5.4 Keyboard &amp;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Focus ring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All interactive elements: focus-visible:ring-2 ring-brand ring-offset-1. Never outline-none without replacement.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Tab order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Logical DOM order. No tabindex &gt;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Escape key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Closes any open modal, drawer, dropdown.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Enter key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Submits forms (not inside rich text editor). Activates focused buttons.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⌘K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Opens global search. Implemented as Alpine.js key listener on document.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ARIA labels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All icon-only buttons must have aria-label or title attribute.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color w:val="18181B"/>
          <w:sz w:val="18"/>
          <w:szCs w:val="18"/>
        </w:rPr>
        <w:t xml:space="preserve">Color contrast — </w:t>
      </w:r>
      <w:r>
        <w:rPr>
          <w:rFonts w:ascii="Inter" w:cs="Inter" w:eastAsia="Inter" w:hAnsi="Inter"/>
          <w:color w:val="52525B"/>
          <w:sz w:val="18"/>
          <w:szCs w:val="18"/>
        </w:rPr>
        <w:t xml:space="preserve">All text must meet WCAG AA (4.5:1 for body, 3:1 for large text).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 Naming &amp; Terminology Standards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Consistent terminology prevents confusion between sidebar labels, page titles, breadcrumbs, and API references.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7680"/>
      </w:tblGrid>
      <w:tr>
        <w:trPr>
          <w:tblHeader/>
        </w:trP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Correct term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Never use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Articles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Blogs, Posts, Blog posts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Sidebar label, page title, breadcrumb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Create article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Add blog, New post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Button label, page title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All articles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All blogs, Posts list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Sub-nav label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Blog categories (at top level)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Shared taxonomy. "Blog Categories" only inside Articles sub-nav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Published, Live, Visible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Toggle label, status badge for published state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Draft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Unpublished, Hidden, Inactive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Status badge when not yet published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Featured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Pinned, Highlighted, Top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Featured toggle + badge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URL, Permalink, Path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Form label, display field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Back to [entity]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Go back, Return, ← Back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Button label. Always specify entity.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Remove, Destroy, Trash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Button label, modal title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Add [entity]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Create, New, + New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Primary CTA button in page header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Save draft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Save, Store, Keep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Secondary action on create/edit forms</w:t>
            </w:r>
          </w:p>
        </w:tc>
      </w:tr>
      <w:tr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Publish</w:t>
            </w:r>
          </w:p>
        </w:tc>
        <w:tc>
          <w:tcPr>
            <w:tcW w:type="dxa" w:w="1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Go live, Activate, Submit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Primary action on create/edit forms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7. AI Assistant Implementation Instructions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This section is specifically for Cursor and Claude when implementing UI changes. These rules must be followed before writing any frontend code.</w:t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7.1 Pre-Implementation Checklist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Before writing any component, Blade template, or Livewire view, verify: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Is there an existing component that handles this UI pattern? (Check /resources/views/components/)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Does the design match the page pattern in §4 exactly? If not, document why in a code comment.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Are all colors using the semantic Tailwind tokens (not arbitrary hex values)?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Are all font sizes on the approved scale (§1.4)?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Is the button variant correct for its function (§3.1)?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Is the interaction handled by the correct overlay type (§5.1)?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Does the component work at all 5 breakpoints (§2.4)?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7.2 Strict Do/Don't Rules for Code Generation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NEVER do this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ALWAYS do this instead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class="text-[#4F46E5]"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class="text-brand"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style="font-size: 13px"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class="text-[13px]"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alert("Saved!")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Dispatch Livewire toast event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&lt;div class="modal"&gt; for a form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Use Drawer component for forms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&lt;div class="modal"&gt; for a delete confirm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Use Modal component (only allowed modal use)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bg-green-500 for success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bg-success-bg text-success-text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font-bold (700)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font-semibold (600) or font-medium (500)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&lt;p&gt; with inline styles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Typography classes from §1.4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rounded-full on a card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rounded-lg on cards always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overflow-hidden on &lt;body&gt;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overflow-hidden only on .app shell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z-index: 9999 arbitrary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Use z-50 (drawer) z-40 (backdrop) z-30 (dropdown)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Add a new color to template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8F8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Add token to tailwind.config.js first, then use class</w:t>
            </w:r>
          </w:p>
        </w:tc>
      </w:tr>
      <w:t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Import a new UI lib without review</w:t>
            </w:r>
          </w:p>
        </w:tc>
        <w:tc>
          <w:tcPr>
            <w:tcW w:type="dxa" w:w="7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Use existing Alpine.js + Tailwind patterns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7.3 Component Checklist Before 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Page title is &lt;h1&gt; with class="text-xl font-semibold" — only one per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All form labels have correct for/id pairing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All icon-only buttons have aria-label or 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All toggles have title attribute explaining the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Mobile layout tested at 390px width (iPhone viewport)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Keyboard navigation tested: Tab, Shift+Tab, Enter, Escape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No hardcoded colors, sizes, or spacing outside the design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No z-index values other than z-30, z-40, z-50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Livewire loading states added to all form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Empty state exists for all tables and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52525B"/>
          <w:sz w:val="18"/>
          <w:szCs w:val="18"/>
        </w:rPr>
        <w:t xml:space="preserve">Error state exists for all async operations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Inter" w:cs="Inter" w:eastAsia="Inter" w:hAnsi="Inter"/>
          <w:b/>
          <w:bCs/>
          <w:color w:val="18181B"/>
          <w:sz w:val="22"/>
          <w:szCs w:val="22"/>
        </w:rPr>
        <w:t xml:space="preserve">7.4 Tailwind Config Tokens (Reference)</w:t>
      </w:r>
    </w:p>
    <w:p>
      <w:pPr>
        <w:spacing w:before="60" w:after="80"/>
      </w:pPr>
      <w:r>
        <w:rPr>
          <w:rFonts w:ascii="Inter" w:cs="Inter" w:eastAsia="Inter" w:hAnsi="Inter"/>
          <w:color w:val="52525B"/>
          <w:sz w:val="20"/>
          <w:szCs w:val="20"/>
        </w:rPr>
        <w:t xml:space="preserve">Add the following to the theme.extend section of tailwind.config.js. This is the canonical token source.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colors: {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brand: { DEFAULT: '#4F46E5', hover: '#4338CA', light: '#EEF2FF', text: '#3730A3'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surface: { 1: '#FFFFFF', 2: '#F8F8F9', 3: '#F1F0F5'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border: { DEFAULT: '#E4E4E7', md: '#D1D1D6'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text: { 1: '#18181B', 2: '#52525B', 3: '#A1A1AA', 4: '#D4D4D8'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success: { bg: '#F0FDF4', text: '#15803D', border: '#BBF7D0'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warning: { bg: '#FFFBEB', text: '#B45309', border: '#FDE68A'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danger: { bg: '#FEF2F2', text: '#DC2626', border: '#FECACA'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info: { bg: '#EFF6FF', text: '#1D4ED8', border: '#BFDBFE' },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}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borderRadius: {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  sm: '4px', DEFAULT: '6px', md: '8px', lg: '10px', xl: '12px',</w:t>
      </w:r>
    </w:p>
    <w:p>
      <w:pPr>
        <w:shd w:fill="F8F8F9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3730A3"/>
          <w:sz w:val="16"/>
          <w:szCs w:val="16"/>
        </w:rPr>
        <w:t xml:space="preserve">}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4F46E5" w:sz="6" w:space="6"/>
        </w:pBdr>
        <w:spacing w:before="360" w:after="16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 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200"/>
        <w:gridCol w:w="7480"/>
      </w:tblGrid>
      <w:tr>
        <w:trPr>
          <w:tblHeader/>
        </w:trPr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1.0</w:t>
            </w:r>
          </w:p>
        </w:tc>
        <w:tc>
          <w:tcPr>
            <w:tcW w:type="dxa" w:w="1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2026-03-26</w:t>
            </w:r>
          </w:p>
        </w:tc>
        <w:tc>
          <w:tcPr>
            <w:tcW w:type="dxa" w:w="1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OPCM Team</w:t>
            </w:r>
          </w:p>
        </w:tc>
        <w:tc>
          <w:tcPr>
            <w:tcW w:type="dxa" w:w="74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52525B"/>
                <w:sz w:val="17"/>
                <w:szCs w:val="17"/>
              </w:rPr>
              <w:t xml:space="preserve">Initial release. All 8 sections. 4 screens documented.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/>
        <w:jc w:val="center"/>
      </w:pPr>
      <w:r>
        <w:rPr>
          <w:rFonts w:ascii="Inter" w:cs="Inter" w:eastAsia="Inter" w:hAnsi="Inter"/>
          <w:i/>
          <w:iCs/>
          <w:color w:val="71717A"/>
          <w:sz w:val="16"/>
          <w:szCs w:val="16"/>
        </w:rPr>
        <w:t xml:space="preserve">— End of OPCM UI/UX Design System v1.0 —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4" w:space="6"/>
      </w:pBdr>
      <w:spacing w:after="0"/>
      <w:jc w:val="right"/>
    </w:pPr>
    <w:r>
      <w:rPr>
        <w:rFonts w:ascii="Inter" w:cs="Inter" w:eastAsia="Inter" w:hAnsi="Inter"/>
        <w:color w:val="71717A"/>
        <w:sz w:val="16"/>
        <w:szCs w:val="16"/>
      </w:rPr>
      <w:t xml:space="preserve">OPCM CMS — UI/UX Design System </w:t>
    </w:r>
    <w:r>
      <w:rPr>
        <w:rFonts w:ascii="Inter" w:cs="Inter" w:eastAsia="Inter" w:hAnsi="Inter"/>
        <w:color w:val="4F46E5"/>
        <w:sz w:val="16"/>
        <w:szCs w:val="16"/>
      </w:rPr>
      <w:t xml:space="preserve">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Inter" w:cs="Inter" w:eastAsia="Inter" w:hAnsi="Inter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Inter" w:cs="Inter" w:eastAsia="Inter" w:hAnsi="Inter"/>
      <w:b/>
      <w:bCs/>
      <w:color w:val="18181B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Inter" w:cs="Inter" w:eastAsia="Inter" w:hAnsi="Inter"/>
      <w:b/>
      <w:bCs/>
      <w:color w:val="52525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2026-03-26T16:59:45.196Z</dcterms:created>
  <dcterms:modified xsi:type="dcterms:W3CDTF">2026-03-26T16:59:45.197Z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