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DA27" w14:textId="3AE65A53" w:rsidR="002526DD" w:rsidRPr="00A92B58" w:rsidRDefault="0096299E" w:rsidP="00A92B58">
      <w:pPr>
        <w:pStyle w:val="Heading1"/>
        <w:jc w:val="center"/>
        <w:rPr>
          <w:rFonts w:asciiTheme="majorBidi" w:hAnsiTheme="majorBidi"/>
          <w:b/>
          <w:bCs/>
          <w:sz w:val="40"/>
          <w:szCs w:val="40"/>
          <w:u w:val="single"/>
          <w:rtl/>
        </w:rPr>
      </w:pPr>
      <w:r w:rsidRPr="00A92B58">
        <w:rPr>
          <w:rFonts w:asciiTheme="majorBidi" w:hAnsiTheme="majorBidi"/>
          <w:b/>
          <w:bCs/>
          <w:sz w:val="40"/>
          <w:szCs w:val="40"/>
          <w:u w:val="single"/>
        </w:rPr>
        <w:t>A</w:t>
      </w:r>
      <w:r w:rsidR="00E839DD" w:rsidRPr="00A92B58">
        <w:rPr>
          <w:rFonts w:asciiTheme="majorBidi" w:hAnsiTheme="majorBidi"/>
          <w:b/>
          <w:bCs/>
          <w:sz w:val="40"/>
          <w:szCs w:val="40"/>
          <w:u w:val="single"/>
        </w:rPr>
        <w:t>nubis algorithm</w:t>
      </w:r>
    </w:p>
    <w:p w14:paraId="1B7E2DB8" w14:textId="7C9984B8" w:rsidR="0096299E" w:rsidRPr="00B15BD1" w:rsidRDefault="0096299E" w:rsidP="0096299E">
      <w:p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This document purpose is to describe the Anubis algorithm in general terms.</w:t>
      </w:r>
    </w:p>
    <w:p w14:paraId="6B8FE46A" w14:textId="77777777" w:rsidR="0016042D" w:rsidRPr="00B15BD1" w:rsidRDefault="0096299E" w:rsidP="0096299E">
      <w:p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 xml:space="preserve">The Anubis algorithm is a cryptographic algorithm, </w:t>
      </w:r>
      <w:r w:rsidR="00CD008A" w:rsidRPr="00B15BD1">
        <w:rPr>
          <w:rFonts w:asciiTheme="majorBidi" w:eastAsia="Times New Roman" w:hAnsiTheme="majorBidi" w:cstheme="majorBidi"/>
          <w:sz w:val="24"/>
          <w:szCs w:val="24"/>
        </w:rPr>
        <w:t>its</w:t>
      </w:r>
      <w:r w:rsidRPr="00B15BD1">
        <w:rPr>
          <w:rFonts w:asciiTheme="majorBidi" w:eastAsia="Times New Roman" w:hAnsiTheme="majorBidi" w:cstheme="majorBidi"/>
          <w:sz w:val="24"/>
          <w:szCs w:val="24"/>
        </w:rPr>
        <w:t xml:space="preserve"> purpose is to encrypt </w:t>
      </w:r>
      <w:r w:rsidR="00CD008A" w:rsidRPr="00B15BD1">
        <w:rPr>
          <w:rFonts w:asciiTheme="majorBidi" w:eastAsia="Times New Roman" w:hAnsiTheme="majorBidi" w:cstheme="majorBidi"/>
          <w:sz w:val="24"/>
          <w:szCs w:val="24"/>
        </w:rPr>
        <w:t xml:space="preserve">a given “word”, the </w:t>
      </w:r>
      <w:r w:rsidR="00CD008A" w:rsidRPr="00B15BD1">
        <w:rPr>
          <w:rFonts w:asciiTheme="majorBidi" w:eastAsia="Times New Roman" w:hAnsiTheme="majorBidi" w:cstheme="majorBidi"/>
          <w:b/>
          <w:bCs/>
          <w:sz w:val="24"/>
          <w:szCs w:val="24"/>
        </w:rPr>
        <w:t>plain text</w:t>
      </w:r>
      <w:r w:rsidR="00CD008A" w:rsidRPr="00B15BD1">
        <w:rPr>
          <w:rFonts w:asciiTheme="majorBidi" w:eastAsia="Times New Roman" w:hAnsiTheme="majorBidi" w:cstheme="majorBidi"/>
          <w:sz w:val="24"/>
          <w:szCs w:val="24"/>
        </w:rPr>
        <w:t xml:space="preserve">, to another “word”, </w:t>
      </w:r>
      <w:r w:rsidR="00CD008A" w:rsidRPr="00B15BD1">
        <w:rPr>
          <w:rFonts w:asciiTheme="majorBidi" w:eastAsia="Times New Roman" w:hAnsiTheme="majorBidi" w:cstheme="majorBidi"/>
          <w:b/>
          <w:bCs/>
          <w:sz w:val="24"/>
          <w:szCs w:val="24"/>
        </w:rPr>
        <w:t>cipher text</w:t>
      </w:r>
      <w:r w:rsidR="00CD008A" w:rsidRPr="00B15BD1">
        <w:rPr>
          <w:rFonts w:asciiTheme="majorBidi" w:eastAsia="Times New Roman" w:hAnsiTheme="majorBidi" w:cstheme="majorBidi"/>
          <w:sz w:val="24"/>
          <w:szCs w:val="24"/>
        </w:rPr>
        <w:t xml:space="preserve">, </w:t>
      </w:r>
      <w:r w:rsidR="00C73109" w:rsidRPr="00B15BD1">
        <w:rPr>
          <w:rFonts w:asciiTheme="majorBidi" w:eastAsia="Times New Roman" w:hAnsiTheme="majorBidi" w:cstheme="majorBidi"/>
          <w:sz w:val="24"/>
          <w:szCs w:val="24"/>
        </w:rPr>
        <w:t xml:space="preserve">using a specific </w:t>
      </w:r>
      <w:r w:rsidR="00C73109" w:rsidRPr="00B15BD1">
        <w:rPr>
          <w:rFonts w:asciiTheme="majorBidi" w:eastAsia="Times New Roman" w:hAnsiTheme="majorBidi" w:cstheme="majorBidi"/>
          <w:b/>
          <w:bCs/>
          <w:sz w:val="24"/>
          <w:szCs w:val="24"/>
        </w:rPr>
        <w:t>key</w:t>
      </w:r>
      <w:r w:rsidR="00C73109" w:rsidRPr="00B15BD1">
        <w:rPr>
          <w:rFonts w:asciiTheme="majorBidi" w:eastAsia="Times New Roman" w:hAnsiTheme="majorBidi" w:cstheme="majorBidi"/>
          <w:sz w:val="24"/>
          <w:szCs w:val="24"/>
        </w:rPr>
        <w:t xml:space="preserve"> </w:t>
      </w:r>
      <w:r w:rsidR="00CD008A" w:rsidRPr="00B15BD1">
        <w:rPr>
          <w:rFonts w:asciiTheme="majorBidi" w:eastAsia="Times New Roman" w:hAnsiTheme="majorBidi" w:cstheme="majorBidi"/>
          <w:sz w:val="24"/>
          <w:szCs w:val="24"/>
        </w:rPr>
        <w:t>in order to transmit it safely to the receiver, which decrypt the word in his side</w:t>
      </w:r>
      <w:r w:rsidR="00C73109" w:rsidRPr="00B15BD1">
        <w:rPr>
          <w:rFonts w:asciiTheme="majorBidi" w:eastAsia="Times New Roman" w:hAnsiTheme="majorBidi" w:cstheme="majorBidi"/>
          <w:sz w:val="24"/>
          <w:szCs w:val="24"/>
        </w:rPr>
        <w:t>, using the same specific key</w:t>
      </w:r>
      <w:r w:rsidR="0016042D" w:rsidRPr="00B15BD1">
        <w:rPr>
          <w:rFonts w:asciiTheme="majorBidi" w:eastAsia="Times New Roman" w:hAnsiTheme="majorBidi" w:cstheme="majorBidi"/>
          <w:sz w:val="24"/>
          <w:szCs w:val="24"/>
        </w:rPr>
        <w:t xml:space="preserve"> (with small changes in the algorithm itself)</w:t>
      </w:r>
      <w:r w:rsidR="00CD008A" w:rsidRPr="00B15BD1">
        <w:rPr>
          <w:rFonts w:asciiTheme="majorBidi" w:eastAsia="Times New Roman" w:hAnsiTheme="majorBidi" w:cstheme="majorBidi"/>
          <w:sz w:val="24"/>
          <w:szCs w:val="24"/>
        </w:rPr>
        <w:t>.</w:t>
      </w:r>
      <w:r w:rsidR="0016042D" w:rsidRPr="00B15BD1">
        <w:rPr>
          <w:rFonts w:asciiTheme="majorBidi" w:eastAsia="Times New Roman" w:hAnsiTheme="majorBidi" w:cstheme="majorBidi"/>
          <w:sz w:val="24"/>
          <w:szCs w:val="24"/>
        </w:rPr>
        <w:t xml:space="preserve"> The algorithm flow can be seen in figure 1:</w:t>
      </w:r>
    </w:p>
    <w:p w14:paraId="78DD95DF" w14:textId="77777777" w:rsidR="0016042D" w:rsidRPr="00B15BD1" w:rsidRDefault="0016042D" w:rsidP="0016042D">
      <w:pPr>
        <w:keepNext/>
        <w:spacing w:before="100" w:beforeAutospacing="1" w:after="100" w:afterAutospacing="1" w:line="240" w:lineRule="auto"/>
        <w:jc w:val="center"/>
        <w:rPr>
          <w:rFonts w:asciiTheme="majorBidi" w:hAnsiTheme="majorBidi" w:cstheme="majorBidi"/>
        </w:rPr>
      </w:pPr>
      <w:r w:rsidRPr="00B15BD1">
        <w:rPr>
          <w:rFonts w:asciiTheme="majorBidi" w:eastAsia="Times New Roman" w:hAnsiTheme="majorBidi" w:cstheme="majorBidi"/>
          <w:noProof/>
          <w:sz w:val="24"/>
          <w:szCs w:val="24"/>
        </w:rPr>
        <w:drawing>
          <wp:inline distT="0" distB="0" distL="0" distR="0" wp14:anchorId="7F9E1FBE" wp14:editId="3D06A321">
            <wp:extent cx="373380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141220"/>
                    </a:xfrm>
                    <a:prstGeom prst="rect">
                      <a:avLst/>
                    </a:prstGeom>
                    <a:noFill/>
                    <a:ln>
                      <a:noFill/>
                    </a:ln>
                  </pic:spPr>
                </pic:pic>
              </a:graphicData>
            </a:graphic>
          </wp:inline>
        </w:drawing>
      </w:r>
    </w:p>
    <w:p w14:paraId="288592F6" w14:textId="52158A55" w:rsidR="0096299E" w:rsidRPr="00B15BD1" w:rsidRDefault="0016042D" w:rsidP="0016042D">
      <w:pPr>
        <w:pStyle w:val="Caption"/>
        <w:jc w:val="center"/>
        <w:rPr>
          <w:rFonts w:asciiTheme="majorBidi" w:eastAsia="Times New Roman" w:hAnsiTheme="majorBidi" w:cstheme="majorBidi"/>
          <w:sz w:val="24"/>
          <w:szCs w:val="24"/>
        </w:rPr>
      </w:pPr>
      <w:r w:rsidRPr="00B15BD1">
        <w:rPr>
          <w:rFonts w:asciiTheme="majorBidi" w:hAnsiTheme="majorBidi" w:cstheme="majorBidi"/>
        </w:rPr>
        <w:t xml:space="preserve">Figure </w:t>
      </w:r>
      <w:r w:rsidRPr="00B15BD1">
        <w:rPr>
          <w:rFonts w:asciiTheme="majorBidi" w:hAnsiTheme="majorBidi" w:cstheme="majorBidi"/>
        </w:rPr>
        <w:fldChar w:fldCharType="begin"/>
      </w:r>
      <w:r w:rsidRPr="00B15BD1">
        <w:rPr>
          <w:rFonts w:asciiTheme="majorBidi" w:hAnsiTheme="majorBidi" w:cstheme="majorBidi"/>
        </w:rPr>
        <w:instrText xml:space="preserve"> SEQ Figure \* ARABIC </w:instrText>
      </w:r>
      <w:r w:rsidRPr="00B15BD1">
        <w:rPr>
          <w:rFonts w:asciiTheme="majorBidi" w:hAnsiTheme="majorBidi" w:cstheme="majorBidi"/>
        </w:rPr>
        <w:fldChar w:fldCharType="separate"/>
      </w:r>
      <w:r w:rsidRPr="00B15BD1">
        <w:rPr>
          <w:rFonts w:asciiTheme="majorBidi" w:hAnsiTheme="majorBidi" w:cstheme="majorBidi"/>
          <w:noProof/>
        </w:rPr>
        <w:t>1</w:t>
      </w:r>
      <w:r w:rsidRPr="00B15BD1">
        <w:rPr>
          <w:rFonts w:asciiTheme="majorBidi" w:hAnsiTheme="majorBidi" w:cstheme="majorBidi"/>
        </w:rPr>
        <w:fldChar w:fldCharType="end"/>
      </w:r>
      <w:r w:rsidRPr="00B15BD1">
        <w:rPr>
          <w:rFonts w:asciiTheme="majorBidi" w:hAnsiTheme="majorBidi" w:cstheme="majorBidi"/>
        </w:rPr>
        <w:t>: Anubis cryptographic flow chart</w:t>
      </w:r>
    </w:p>
    <w:p w14:paraId="125D962B" w14:textId="4A11CA9C" w:rsidR="00CD008A" w:rsidRPr="00B15BD1" w:rsidRDefault="0016042D" w:rsidP="0096299E">
      <w:p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 xml:space="preserve">The algorithm itself is </w:t>
      </w:r>
      <w:r w:rsidR="00B15BD1" w:rsidRPr="00B15BD1">
        <w:rPr>
          <w:rFonts w:asciiTheme="majorBidi" w:eastAsia="Times New Roman" w:hAnsiTheme="majorBidi" w:cstheme="majorBidi"/>
          <w:sz w:val="24"/>
          <w:szCs w:val="24"/>
        </w:rPr>
        <w:t>involutional</w:t>
      </w:r>
      <w:r w:rsidRPr="00B15BD1">
        <w:rPr>
          <w:rFonts w:asciiTheme="majorBidi" w:eastAsia="Times New Roman" w:hAnsiTheme="majorBidi" w:cstheme="majorBidi"/>
          <w:sz w:val="24"/>
          <w:szCs w:val="24"/>
        </w:rPr>
        <w:t xml:space="preserve">, </w:t>
      </w:r>
      <w:r w:rsidR="006356D6" w:rsidRPr="00B15BD1">
        <w:rPr>
          <w:rFonts w:asciiTheme="majorBidi" w:eastAsia="Times New Roman" w:hAnsiTheme="majorBidi" w:cstheme="majorBidi"/>
          <w:sz w:val="24"/>
          <w:szCs w:val="24"/>
        </w:rPr>
        <w:t>meaning</w:t>
      </w:r>
      <w:r w:rsidR="006356D6">
        <w:rPr>
          <w:rFonts w:asciiTheme="majorBidi" w:eastAsia="Times New Roman" w:hAnsiTheme="majorBidi" w:cstheme="majorBidi"/>
          <w:sz w:val="24"/>
          <w:szCs w:val="24"/>
        </w:rPr>
        <w:t xml:space="preserve"> :</w:t>
      </w:r>
      <w:r w:rsidRPr="00B15BD1">
        <w:rPr>
          <w:rFonts w:asciiTheme="majorBidi" w:eastAsia="Times New Roman" w:hAnsiTheme="majorBidi" w:cstheme="majorBidi"/>
          <w:sz w:val="24"/>
          <w:szCs w:val="24"/>
        </w:rPr>
        <w:t xml:space="preserve"> excluding some small algorithm changes (which round key goes to which round</w:t>
      </w:r>
      <w:r w:rsidR="00B15BD1" w:rsidRPr="00B15BD1">
        <w:rPr>
          <w:rFonts w:asciiTheme="majorBidi" w:eastAsia="Times New Roman" w:hAnsiTheme="majorBidi" w:cstheme="majorBidi"/>
          <w:sz w:val="24"/>
          <w:szCs w:val="24"/>
        </w:rPr>
        <w:t xml:space="preserve"> and additional theta in the key selection function</w:t>
      </w:r>
      <w:r w:rsidRPr="00B15BD1">
        <w:rPr>
          <w:rFonts w:asciiTheme="majorBidi" w:eastAsia="Times New Roman" w:hAnsiTheme="majorBidi" w:cstheme="majorBidi"/>
          <w:sz w:val="24"/>
          <w:szCs w:val="24"/>
        </w:rPr>
        <w:t xml:space="preserve">), this algorithm is </w:t>
      </w:r>
      <w:r w:rsidR="00B15BD1" w:rsidRPr="00B15BD1">
        <w:rPr>
          <w:rFonts w:asciiTheme="majorBidi" w:eastAsia="Times New Roman" w:hAnsiTheme="majorBidi" w:cstheme="majorBidi"/>
          <w:sz w:val="24"/>
          <w:szCs w:val="24"/>
        </w:rPr>
        <w:t>bidirectional</w:t>
      </w:r>
      <w:r w:rsidRPr="00B15BD1">
        <w:rPr>
          <w:rFonts w:asciiTheme="majorBidi" w:eastAsia="Times New Roman" w:hAnsiTheme="majorBidi" w:cstheme="majorBidi"/>
          <w:sz w:val="24"/>
          <w:szCs w:val="24"/>
        </w:rPr>
        <w:t xml:space="preserve">, we use the same algorithm to do encryption and decryption. </w:t>
      </w:r>
    </w:p>
    <w:p w14:paraId="13B38B9E" w14:textId="725D446E" w:rsidR="002526DD" w:rsidRPr="00B15BD1" w:rsidRDefault="00E839DD" w:rsidP="002526DD">
      <w:pPr>
        <w:spacing w:before="100" w:beforeAutospacing="1" w:after="100" w:afterAutospacing="1" w:line="240" w:lineRule="auto"/>
        <w:rPr>
          <w:rFonts w:asciiTheme="majorBidi" w:eastAsia="Times New Roman" w:hAnsiTheme="majorBidi" w:cstheme="majorBidi"/>
          <w:b/>
          <w:bCs/>
          <w:sz w:val="32"/>
          <w:szCs w:val="32"/>
          <w:u w:val="single"/>
        </w:rPr>
      </w:pPr>
      <w:r w:rsidRPr="00B15BD1">
        <w:rPr>
          <w:rFonts w:asciiTheme="majorBidi" w:eastAsia="Times New Roman" w:hAnsiTheme="majorBidi" w:cstheme="majorBidi"/>
          <w:b/>
          <w:bCs/>
          <w:sz w:val="32"/>
          <w:szCs w:val="32"/>
          <w:u w:val="single"/>
        </w:rPr>
        <w:t>mathematical background</w:t>
      </w:r>
      <w:r w:rsidR="007C3320" w:rsidRPr="00B15BD1">
        <w:rPr>
          <w:rFonts w:asciiTheme="majorBidi" w:eastAsia="Times New Roman" w:hAnsiTheme="majorBidi" w:cstheme="majorBidi"/>
          <w:b/>
          <w:bCs/>
          <w:sz w:val="32"/>
          <w:szCs w:val="32"/>
          <w:u w:val="single"/>
        </w:rPr>
        <w:t>:</w:t>
      </w:r>
    </w:p>
    <w:p w14:paraId="0FF72A20" w14:textId="1886DCF2" w:rsidR="00E839DD" w:rsidRPr="00B15BD1" w:rsidRDefault="00E839DD" w:rsidP="002526DD">
      <w:p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 xml:space="preserve"> </w:t>
      </w:r>
      <w:r w:rsidR="0096299E" w:rsidRPr="00B15BD1">
        <w:rPr>
          <w:rFonts w:asciiTheme="majorBidi" w:eastAsia="Times New Roman" w:hAnsiTheme="majorBidi" w:cstheme="majorBidi"/>
          <w:sz w:val="24"/>
          <w:szCs w:val="24"/>
        </w:rPr>
        <w:t>T</w:t>
      </w:r>
      <w:r w:rsidRPr="00B15BD1">
        <w:rPr>
          <w:rFonts w:asciiTheme="majorBidi" w:eastAsia="Times New Roman" w:hAnsiTheme="majorBidi" w:cstheme="majorBidi"/>
          <w:sz w:val="24"/>
          <w:szCs w:val="24"/>
        </w:rPr>
        <w:t xml:space="preserve">he </w:t>
      </w:r>
      <w:r w:rsidR="00884618" w:rsidRPr="00B15BD1">
        <w:rPr>
          <w:rFonts w:asciiTheme="majorBidi" w:eastAsia="Times New Roman" w:hAnsiTheme="majorBidi" w:cstheme="majorBidi"/>
          <w:sz w:val="24"/>
          <w:szCs w:val="24"/>
        </w:rPr>
        <w:t>A</w:t>
      </w:r>
      <w:r w:rsidRPr="00B15BD1">
        <w:rPr>
          <w:rFonts w:asciiTheme="majorBidi" w:eastAsia="Times New Roman" w:hAnsiTheme="majorBidi" w:cstheme="majorBidi"/>
          <w:sz w:val="24"/>
          <w:szCs w:val="24"/>
        </w:rPr>
        <w:t xml:space="preserve">nubis algorithm refer the plain text and cipher text as matrices. each element in the matrix is belong to </w:t>
      </w:r>
      <w:r w:rsidR="00884618" w:rsidRPr="00B15BD1">
        <w:rPr>
          <w:rFonts w:asciiTheme="majorBidi" w:eastAsia="Times New Roman" w:hAnsiTheme="majorBidi" w:cstheme="majorBidi"/>
          <w:sz w:val="24"/>
          <w:szCs w:val="24"/>
        </w:rPr>
        <w:t>Galois</w:t>
      </w:r>
      <w:r w:rsidRPr="00B15BD1">
        <w:rPr>
          <w:rFonts w:asciiTheme="majorBidi" w:eastAsia="Times New Roman" w:hAnsiTheme="majorBidi" w:cstheme="majorBidi"/>
          <w:sz w:val="24"/>
          <w:szCs w:val="24"/>
        </w:rPr>
        <w:t xml:space="preserve"> field 2^8. the immediate implication is the </w:t>
      </w:r>
      <w:r w:rsidR="00884618" w:rsidRPr="00B15BD1">
        <w:rPr>
          <w:rFonts w:asciiTheme="majorBidi" w:eastAsia="Times New Roman" w:hAnsiTheme="majorBidi" w:cstheme="majorBidi"/>
          <w:sz w:val="24"/>
          <w:szCs w:val="24"/>
        </w:rPr>
        <w:t>mathematic</w:t>
      </w:r>
      <w:r w:rsidRPr="00B15BD1">
        <w:rPr>
          <w:rFonts w:asciiTheme="majorBidi" w:eastAsia="Times New Roman" w:hAnsiTheme="majorBidi" w:cstheme="majorBidi"/>
          <w:sz w:val="24"/>
          <w:szCs w:val="24"/>
        </w:rPr>
        <w:t xml:space="preserve"> operation are different from the regular ones:</w:t>
      </w:r>
    </w:p>
    <w:p w14:paraId="1817D03D" w14:textId="77777777" w:rsidR="00E839DD" w:rsidRPr="00B15BD1" w:rsidRDefault="00E839DD" w:rsidP="00E839DD">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adding will be represented by bitwise xor</w:t>
      </w:r>
    </w:p>
    <w:p w14:paraId="649C79FE" w14:textId="1D804A6F" w:rsidR="00E839DD" w:rsidRPr="00B15BD1" w:rsidRDefault="00E839DD" w:rsidP="00E839DD">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multiplication will be represented by polynoms multiplication with primitive pol</w:t>
      </w:r>
      <w:r w:rsidR="002526DD" w:rsidRPr="00B15BD1">
        <w:rPr>
          <w:rFonts w:asciiTheme="majorBidi" w:eastAsia="Times New Roman" w:hAnsiTheme="majorBidi" w:cstheme="majorBidi"/>
          <w:sz w:val="24"/>
          <w:szCs w:val="24"/>
        </w:rPr>
        <w:t>y</w:t>
      </w:r>
      <w:r w:rsidRPr="00B15BD1">
        <w:rPr>
          <w:rFonts w:asciiTheme="majorBidi" w:eastAsia="Times New Roman" w:hAnsiTheme="majorBidi" w:cstheme="majorBidi"/>
          <w:sz w:val="24"/>
          <w:szCs w:val="24"/>
        </w:rPr>
        <w:t>nom: x^8 + x^4 + x^3 + x^2 + 1</w:t>
      </w:r>
    </w:p>
    <w:p w14:paraId="6200EA33" w14:textId="380A041E" w:rsidR="00E839DD" w:rsidRPr="00B15BD1" w:rsidRDefault="00E839DD" w:rsidP="00E839DD">
      <w:p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 xml:space="preserve">the size of the matrices in the algorithm </w:t>
      </w:r>
      <w:r w:rsidR="00F86E37" w:rsidRPr="00B15BD1">
        <w:rPr>
          <w:rFonts w:asciiTheme="majorBidi" w:eastAsia="Times New Roman" w:hAnsiTheme="majorBidi" w:cstheme="majorBidi"/>
          <w:sz w:val="24"/>
          <w:szCs w:val="24"/>
        </w:rPr>
        <w:t>are</w:t>
      </w:r>
      <w:r w:rsidRPr="00B15BD1">
        <w:rPr>
          <w:rFonts w:asciiTheme="majorBidi" w:eastAsia="Times New Roman" w:hAnsiTheme="majorBidi" w:cstheme="majorBidi"/>
          <w:sz w:val="24"/>
          <w:szCs w:val="24"/>
        </w:rPr>
        <w:t xml:space="preserve"> 4x4</w:t>
      </w:r>
      <w:r w:rsidR="00F86E37" w:rsidRPr="00B15BD1">
        <w:rPr>
          <w:rFonts w:asciiTheme="majorBidi" w:eastAsia="Times New Roman" w:hAnsiTheme="majorBidi" w:cstheme="majorBidi"/>
          <w:sz w:val="24"/>
          <w:szCs w:val="24"/>
        </w:rPr>
        <w:t xml:space="preserve"> for the plain text and</w:t>
      </w:r>
      <w:r w:rsidRPr="00B15BD1">
        <w:rPr>
          <w:rFonts w:asciiTheme="majorBidi" w:eastAsia="Times New Roman" w:hAnsiTheme="majorBidi" w:cstheme="majorBidi"/>
          <w:sz w:val="24"/>
          <w:szCs w:val="24"/>
        </w:rPr>
        <w:t xml:space="preserve"> Nx4 (</w:t>
      </w:r>
      <m:oMath>
        <m:r>
          <w:rPr>
            <w:rFonts w:ascii="Cambria Math" w:eastAsia="Times New Roman" w:hAnsi="Cambria Math" w:cstheme="majorBidi"/>
            <w:sz w:val="24"/>
            <w:szCs w:val="24"/>
          </w:rPr>
          <m:t>4≤N≤10</m:t>
        </m:r>
      </m:oMath>
      <w:r w:rsidRPr="00B15BD1">
        <w:rPr>
          <w:rFonts w:asciiTheme="majorBidi" w:eastAsia="Times New Roman" w:hAnsiTheme="majorBidi" w:cstheme="majorBidi"/>
          <w:sz w:val="24"/>
          <w:szCs w:val="24"/>
        </w:rPr>
        <w:t xml:space="preserve">) </w:t>
      </w:r>
      <w:r w:rsidR="00F86E37" w:rsidRPr="00B15BD1">
        <w:rPr>
          <w:rFonts w:asciiTheme="majorBidi" w:eastAsia="Times New Roman" w:hAnsiTheme="majorBidi" w:cstheme="majorBidi"/>
          <w:sz w:val="24"/>
          <w:szCs w:val="24"/>
        </w:rPr>
        <w:t xml:space="preserve">for the key </w:t>
      </w:r>
      <w:r w:rsidRPr="00B15BD1">
        <w:rPr>
          <w:rFonts w:asciiTheme="majorBidi" w:eastAsia="Times New Roman" w:hAnsiTheme="majorBidi" w:cstheme="majorBidi"/>
          <w:sz w:val="24"/>
          <w:szCs w:val="24"/>
        </w:rPr>
        <w:t>(to keep it simple, we decided to go with 4x4 key in our project)</w:t>
      </w:r>
      <w:r w:rsidR="00F86E37" w:rsidRPr="00B15BD1">
        <w:rPr>
          <w:rFonts w:asciiTheme="majorBidi" w:eastAsia="Times New Roman" w:hAnsiTheme="majorBidi" w:cstheme="majorBidi"/>
          <w:sz w:val="24"/>
          <w:szCs w:val="24"/>
        </w:rPr>
        <w:t>. the</w:t>
      </w:r>
      <w:r w:rsidRPr="00B15BD1">
        <w:rPr>
          <w:rFonts w:asciiTheme="majorBidi" w:eastAsia="Times New Roman" w:hAnsiTheme="majorBidi" w:cstheme="majorBidi"/>
          <w:sz w:val="24"/>
          <w:szCs w:val="24"/>
        </w:rPr>
        <w:t xml:space="preserve"> cipher</w:t>
      </w:r>
      <w:r w:rsidR="00F86E37" w:rsidRPr="00B15BD1">
        <w:rPr>
          <w:rFonts w:asciiTheme="majorBidi" w:eastAsia="Times New Roman" w:hAnsiTheme="majorBidi" w:cstheme="majorBidi"/>
          <w:sz w:val="24"/>
          <w:szCs w:val="24"/>
        </w:rPr>
        <w:t xml:space="preserve"> size is the same as the plain text size,</w:t>
      </w:r>
      <w:r w:rsidRPr="00B15BD1">
        <w:rPr>
          <w:rFonts w:asciiTheme="majorBidi" w:eastAsia="Times New Roman" w:hAnsiTheme="majorBidi" w:cstheme="majorBidi"/>
          <w:sz w:val="24"/>
          <w:szCs w:val="24"/>
        </w:rPr>
        <w:t xml:space="preserve"> 4x4</w:t>
      </w:r>
      <w:r w:rsidR="00F86E37" w:rsidRPr="00B15BD1">
        <w:rPr>
          <w:rFonts w:asciiTheme="majorBidi" w:eastAsia="Times New Roman" w:hAnsiTheme="majorBidi" w:cstheme="majorBidi"/>
          <w:sz w:val="24"/>
          <w:szCs w:val="24"/>
        </w:rPr>
        <w:t>.</w:t>
      </w:r>
    </w:p>
    <w:p w14:paraId="58259A11" w14:textId="7D7BADF0" w:rsidR="00E839DD" w:rsidRPr="00B15BD1" w:rsidRDefault="00E839DD" w:rsidP="00E839DD">
      <w:p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lastRenderedPageBreak/>
        <w:t>there</w:t>
      </w:r>
      <w:r w:rsidR="002526DD" w:rsidRPr="00B15BD1">
        <w:rPr>
          <w:rFonts w:asciiTheme="majorBidi" w:eastAsia="Times New Roman" w:hAnsiTheme="majorBidi" w:cstheme="majorBidi"/>
          <w:sz w:val="24"/>
          <w:szCs w:val="24"/>
        </w:rPr>
        <w:t xml:space="preserve"> </w:t>
      </w:r>
      <w:r w:rsidRPr="00B15BD1">
        <w:rPr>
          <w:rFonts w:asciiTheme="majorBidi" w:eastAsia="Times New Roman" w:hAnsiTheme="majorBidi" w:cstheme="majorBidi"/>
          <w:sz w:val="24"/>
          <w:szCs w:val="24"/>
        </w:rPr>
        <w:t>for, we will treat our inputs and output (plain text, key and cipher), which represent as 128 bits vector in verilog, as 4x4 matrices, when the MSB byte is the bottom right parameter in the matrix, and the LSB is the upper left parameter in the matrix.</w:t>
      </w:r>
    </w:p>
    <w:p w14:paraId="35945B76" w14:textId="7795D664" w:rsidR="00E839DD" w:rsidRPr="00B15BD1" w:rsidRDefault="00E839DD" w:rsidP="007C3320">
      <w:pPr>
        <w:spacing w:before="100" w:beforeAutospacing="1" w:after="100" w:afterAutospacing="1" w:line="240" w:lineRule="auto"/>
        <w:rPr>
          <w:rFonts w:asciiTheme="majorBidi" w:eastAsia="Times New Roman" w:hAnsiTheme="majorBidi" w:cstheme="majorBidi"/>
          <w:b/>
          <w:bCs/>
          <w:sz w:val="32"/>
          <w:szCs w:val="32"/>
          <w:u w:val="single"/>
        </w:rPr>
      </w:pPr>
      <w:r w:rsidRPr="00B15BD1">
        <w:rPr>
          <w:rFonts w:asciiTheme="majorBidi" w:eastAsia="Times New Roman" w:hAnsiTheme="majorBidi" w:cstheme="majorBidi"/>
          <w:b/>
          <w:bCs/>
          <w:sz w:val="32"/>
          <w:szCs w:val="32"/>
          <w:u w:val="single"/>
        </w:rPr>
        <w:t xml:space="preserve">algorithm flow: </w:t>
      </w:r>
    </w:p>
    <w:p w14:paraId="46DC023B" w14:textId="743BCDFE" w:rsidR="007C3320" w:rsidRPr="00B15BD1" w:rsidRDefault="007C3320" w:rsidP="007C3320">
      <w:p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 xml:space="preserve">the </w:t>
      </w:r>
      <w:r w:rsidR="001F3073" w:rsidRPr="00B15BD1">
        <w:rPr>
          <w:rFonts w:asciiTheme="majorBidi" w:eastAsia="Times New Roman" w:hAnsiTheme="majorBidi" w:cstheme="majorBidi"/>
          <w:sz w:val="24"/>
          <w:szCs w:val="24"/>
        </w:rPr>
        <w:t>Anubis</w:t>
      </w:r>
      <w:r w:rsidRPr="00B15BD1">
        <w:rPr>
          <w:rFonts w:asciiTheme="majorBidi" w:eastAsia="Times New Roman" w:hAnsiTheme="majorBidi" w:cstheme="majorBidi"/>
          <w:sz w:val="24"/>
          <w:szCs w:val="24"/>
        </w:rPr>
        <w:t xml:space="preserve"> algorithm build from 6 basic functions:</w:t>
      </w:r>
    </w:p>
    <w:p w14:paraId="014E6F2C" w14:textId="77777777" w:rsidR="007C3320" w:rsidRPr="00B15BD1" w:rsidRDefault="007C3320" w:rsidP="007C3320">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gamma - the sbox of the algorithm</w:t>
      </w:r>
    </w:p>
    <w:p w14:paraId="390BA761" w14:textId="77777777" w:rsidR="007C3320" w:rsidRPr="00B15BD1" w:rsidRDefault="007C3320" w:rsidP="007C3320">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tau - matrix transpose</w:t>
      </w:r>
    </w:p>
    <w:p w14:paraId="0F20F727" w14:textId="77777777" w:rsidR="007C3320" w:rsidRPr="00B15BD1" w:rsidRDefault="007C3320" w:rsidP="007C3320">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theta - diffusion layer</w:t>
      </w:r>
    </w:p>
    <w:p w14:paraId="7EB659F9" w14:textId="77777777" w:rsidR="007C3320" w:rsidRPr="00B15BD1" w:rsidRDefault="007C3320" w:rsidP="007C3320">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pi - permutation</w:t>
      </w:r>
    </w:p>
    <w:p w14:paraId="34A69840" w14:textId="77777777" w:rsidR="007C3320" w:rsidRPr="00B15BD1" w:rsidRDefault="007C3320" w:rsidP="007C3320">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omega - key extraction</w:t>
      </w:r>
    </w:p>
    <w:p w14:paraId="762B8D36" w14:textId="77777777" w:rsidR="007C3320" w:rsidRPr="00B15BD1" w:rsidRDefault="007C3320" w:rsidP="007C3320">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sigma - bitwise xor (7. round constant - using for sigma in key evolution module)</w:t>
      </w:r>
    </w:p>
    <w:p w14:paraId="4C6481FF" w14:textId="11E22455" w:rsidR="007C3320" w:rsidRPr="00B15BD1" w:rsidRDefault="003758DB" w:rsidP="00C73109">
      <w:p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with</w:t>
      </w:r>
      <w:r w:rsidR="007C3320" w:rsidRPr="00B15BD1">
        <w:rPr>
          <w:rFonts w:asciiTheme="majorBidi" w:eastAsia="Times New Roman" w:hAnsiTheme="majorBidi" w:cstheme="majorBidi"/>
          <w:sz w:val="24"/>
          <w:szCs w:val="24"/>
        </w:rPr>
        <w:t xml:space="preserve"> </w:t>
      </w:r>
      <w:r w:rsidRPr="00B15BD1">
        <w:rPr>
          <w:rFonts w:asciiTheme="majorBidi" w:eastAsia="Times New Roman" w:hAnsiTheme="majorBidi" w:cstheme="majorBidi"/>
          <w:sz w:val="24"/>
          <w:szCs w:val="24"/>
        </w:rPr>
        <w:t>these 6 functions</w:t>
      </w:r>
      <w:r w:rsidR="007C3320" w:rsidRPr="00B15BD1">
        <w:rPr>
          <w:rFonts w:asciiTheme="majorBidi" w:eastAsia="Times New Roman" w:hAnsiTheme="majorBidi" w:cstheme="majorBidi"/>
          <w:sz w:val="24"/>
          <w:szCs w:val="24"/>
        </w:rPr>
        <w:t xml:space="preserve"> we build the </w:t>
      </w:r>
      <w:r w:rsidR="007C3320" w:rsidRPr="00B15BD1">
        <w:rPr>
          <w:rFonts w:asciiTheme="majorBidi" w:eastAsia="Times New Roman" w:hAnsiTheme="majorBidi" w:cstheme="majorBidi"/>
          <w:b/>
          <w:bCs/>
          <w:sz w:val="24"/>
          <w:szCs w:val="24"/>
        </w:rPr>
        <w:t>round</w:t>
      </w:r>
      <w:r w:rsidR="007C3320" w:rsidRPr="00B15BD1">
        <w:rPr>
          <w:rFonts w:asciiTheme="majorBidi" w:eastAsia="Times New Roman" w:hAnsiTheme="majorBidi" w:cstheme="majorBidi"/>
          <w:sz w:val="24"/>
          <w:szCs w:val="24"/>
        </w:rPr>
        <w:t xml:space="preserve"> and </w:t>
      </w:r>
      <w:r w:rsidR="007C3320" w:rsidRPr="00B15BD1">
        <w:rPr>
          <w:rFonts w:asciiTheme="majorBidi" w:eastAsia="Times New Roman" w:hAnsiTheme="majorBidi" w:cstheme="majorBidi"/>
          <w:b/>
          <w:bCs/>
          <w:sz w:val="24"/>
          <w:szCs w:val="24"/>
        </w:rPr>
        <w:t>key sch</w:t>
      </w:r>
      <w:r w:rsidRPr="00B15BD1">
        <w:rPr>
          <w:rFonts w:asciiTheme="majorBidi" w:eastAsia="Times New Roman" w:hAnsiTheme="majorBidi" w:cstheme="majorBidi"/>
          <w:b/>
          <w:bCs/>
          <w:sz w:val="24"/>
          <w:szCs w:val="24"/>
        </w:rPr>
        <w:t>e</w:t>
      </w:r>
      <w:r w:rsidR="007C3320" w:rsidRPr="00B15BD1">
        <w:rPr>
          <w:rFonts w:asciiTheme="majorBidi" w:eastAsia="Times New Roman" w:hAnsiTheme="majorBidi" w:cstheme="majorBidi"/>
          <w:b/>
          <w:bCs/>
          <w:sz w:val="24"/>
          <w:szCs w:val="24"/>
        </w:rPr>
        <w:t>dule</w:t>
      </w:r>
      <w:r w:rsidR="007C3320" w:rsidRPr="00B15BD1">
        <w:rPr>
          <w:rFonts w:asciiTheme="majorBidi" w:eastAsia="Times New Roman" w:hAnsiTheme="majorBidi" w:cstheme="majorBidi"/>
          <w:sz w:val="24"/>
          <w:szCs w:val="24"/>
        </w:rPr>
        <w:t xml:space="preserve"> of the </w:t>
      </w:r>
      <w:r w:rsidR="001F3073" w:rsidRPr="00B15BD1">
        <w:rPr>
          <w:rFonts w:asciiTheme="majorBidi" w:eastAsia="Times New Roman" w:hAnsiTheme="majorBidi" w:cstheme="majorBidi"/>
          <w:sz w:val="24"/>
          <w:szCs w:val="24"/>
        </w:rPr>
        <w:t>Anubis</w:t>
      </w:r>
      <w:r w:rsidR="007C3320" w:rsidRPr="00B15BD1">
        <w:rPr>
          <w:rFonts w:asciiTheme="majorBidi" w:eastAsia="Times New Roman" w:hAnsiTheme="majorBidi" w:cstheme="majorBidi"/>
          <w:sz w:val="24"/>
          <w:szCs w:val="24"/>
        </w:rPr>
        <w:t xml:space="preserve">. the key schedule itself is build form 2 </w:t>
      </w:r>
      <w:r w:rsidR="001F3073" w:rsidRPr="00B15BD1">
        <w:rPr>
          <w:rFonts w:asciiTheme="majorBidi" w:eastAsia="Times New Roman" w:hAnsiTheme="majorBidi" w:cstheme="majorBidi"/>
          <w:sz w:val="24"/>
          <w:szCs w:val="24"/>
        </w:rPr>
        <w:t>function</w:t>
      </w:r>
      <w:r w:rsidR="007C3320" w:rsidRPr="00B15BD1">
        <w:rPr>
          <w:rFonts w:asciiTheme="majorBidi" w:eastAsia="Times New Roman" w:hAnsiTheme="majorBidi" w:cstheme="majorBidi"/>
          <w:sz w:val="24"/>
          <w:szCs w:val="24"/>
        </w:rPr>
        <w:t>s: key evolution and key selection.</w:t>
      </w:r>
    </w:p>
    <w:p w14:paraId="1F7CE1C1" w14:textId="4FC824A3" w:rsidR="007C3320" w:rsidRPr="00B15BD1" w:rsidRDefault="007C3320" w:rsidP="00E839DD">
      <w:p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 xml:space="preserve">The algorithm </w:t>
      </w:r>
      <w:r w:rsidR="00C6006B" w:rsidRPr="00B15BD1">
        <w:rPr>
          <w:rFonts w:asciiTheme="majorBidi" w:eastAsia="Times New Roman" w:hAnsiTheme="majorBidi" w:cstheme="majorBidi"/>
          <w:sz w:val="24"/>
          <w:szCs w:val="24"/>
        </w:rPr>
        <w:t>schema</w:t>
      </w:r>
      <w:r w:rsidRPr="00B15BD1">
        <w:rPr>
          <w:rFonts w:asciiTheme="majorBidi" w:eastAsia="Times New Roman" w:hAnsiTheme="majorBidi" w:cstheme="majorBidi"/>
          <w:sz w:val="24"/>
          <w:szCs w:val="24"/>
        </w:rPr>
        <w:t xml:space="preserve"> can be seen in figure </w:t>
      </w:r>
      <w:r w:rsidR="00B15BD1" w:rsidRPr="00B15BD1">
        <w:rPr>
          <w:rFonts w:asciiTheme="majorBidi" w:eastAsia="Times New Roman" w:hAnsiTheme="majorBidi" w:cstheme="majorBidi"/>
          <w:sz w:val="24"/>
          <w:szCs w:val="24"/>
        </w:rPr>
        <w:t>2</w:t>
      </w:r>
      <w:r w:rsidRPr="00B15BD1">
        <w:rPr>
          <w:rFonts w:asciiTheme="majorBidi" w:eastAsia="Times New Roman" w:hAnsiTheme="majorBidi" w:cstheme="majorBidi"/>
          <w:sz w:val="24"/>
          <w:szCs w:val="24"/>
        </w:rPr>
        <w:t>:</w:t>
      </w:r>
    </w:p>
    <w:p w14:paraId="2C188300" w14:textId="287A9ADF" w:rsidR="007C3320" w:rsidRPr="00B15BD1" w:rsidRDefault="00227335" w:rsidP="007C3320">
      <w:pPr>
        <w:keepNext/>
        <w:rPr>
          <w:rFonts w:asciiTheme="majorBidi" w:hAnsiTheme="majorBidi" w:cstheme="majorBidi"/>
        </w:rPr>
      </w:pPr>
      <w:r w:rsidRPr="00B15BD1">
        <w:rPr>
          <w:rFonts w:asciiTheme="majorBidi" w:hAnsiTheme="majorBidi" w:cstheme="majorBidi"/>
          <w:noProof/>
        </w:rPr>
        <w:lastRenderedPageBreak/>
        <w:drawing>
          <wp:inline distT="0" distB="0" distL="0" distR="0" wp14:anchorId="2BC7F5DA" wp14:editId="663201D9">
            <wp:extent cx="5926455" cy="7967133"/>
            <wp:effectExtent l="0" t="0" r="552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BBCCEA2" w14:textId="1F440F16" w:rsidR="00342EC2" w:rsidRPr="00B15BD1" w:rsidRDefault="00475D33" w:rsidP="00475D33">
      <w:pPr>
        <w:pStyle w:val="Caption"/>
        <w:jc w:val="center"/>
        <w:rPr>
          <w:rFonts w:asciiTheme="majorBidi" w:hAnsiTheme="majorBidi" w:cstheme="majorBidi"/>
        </w:rPr>
      </w:pPr>
      <w:r w:rsidRPr="00B15BD1">
        <w:rPr>
          <w:rFonts w:asciiTheme="majorBidi" w:hAnsiTheme="majorBidi" w:cstheme="majorBidi"/>
        </w:rPr>
        <w:t xml:space="preserve">Figure </w:t>
      </w:r>
      <w:r w:rsidR="006356D6" w:rsidRPr="00B15BD1">
        <w:rPr>
          <w:rFonts w:asciiTheme="majorBidi" w:hAnsiTheme="majorBidi" w:cstheme="majorBidi"/>
        </w:rPr>
        <w:fldChar w:fldCharType="begin"/>
      </w:r>
      <w:r w:rsidR="006356D6" w:rsidRPr="00B15BD1">
        <w:rPr>
          <w:rFonts w:asciiTheme="majorBidi" w:hAnsiTheme="majorBidi" w:cstheme="majorBidi"/>
        </w:rPr>
        <w:instrText xml:space="preserve"> SEQ Figure \* ARABIC </w:instrText>
      </w:r>
      <w:r w:rsidR="006356D6" w:rsidRPr="00B15BD1">
        <w:rPr>
          <w:rFonts w:asciiTheme="majorBidi" w:hAnsiTheme="majorBidi" w:cstheme="majorBidi"/>
        </w:rPr>
        <w:fldChar w:fldCharType="separate"/>
      </w:r>
      <w:r w:rsidR="0016042D" w:rsidRPr="00B15BD1">
        <w:rPr>
          <w:rFonts w:asciiTheme="majorBidi" w:hAnsiTheme="majorBidi" w:cstheme="majorBidi"/>
          <w:noProof/>
        </w:rPr>
        <w:t>2</w:t>
      </w:r>
      <w:r w:rsidR="006356D6" w:rsidRPr="00B15BD1">
        <w:rPr>
          <w:rFonts w:asciiTheme="majorBidi" w:hAnsiTheme="majorBidi" w:cstheme="majorBidi"/>
          <w:noProof/>
        </w:rPr>
        <w:fldChar w:fldCharType="end"/>
      </w:r>
      <w:r w:rsidRPr="00B15BD1">
        <w:rPr>
          <w:rFonts w:asciiTheme="majorBidi" w:hAnsiTheme="majorBidi" w:cstheme="majorBidi"/>
        </w:rPr>
        <w:t>: algorithm</w:t>
      </w:r>
      <w:r w:rsidR="007C3320" w:rsidRPr="00B15BD1">
        <w:rPr>
          <w:rFonts w:asciiTheme="majorBidi" w:hAnsiTheme="majorBidi" w:cstheme="majorBidi"/>
        </w:rPr>
        <w:t>’s</w:t>
      </w:r>
      <w:r w:rsidRPr="00B15BD1">
        <w:rPr>
          <w:rFonts w:asciiTheme="majorBidi" w:hAnsiTheme="majorBidi" w:cstheme="majorBidi"/>
        </w:rPr>
        <w:t xml:space="preserve"> </w:t>
      </w:r>
      <w:r w:rsidR="00C6006B" w:rsidRPr="00B15BD1">
        <w:rPr>
          <w:rFonts w:asciiTheme="majorBidi" w:hAnsiTheme="majorBidi" w:cstheme="majorBidi"/>
        </w:rPr>
        <w:t xml:space="preserve">schema </w:t>
      </w:r>
    </w:p>
    <w:p w14:paraId="082C1BD9" w14:textId="1F3515EC" w:rsidR="007C3320" w:rsidRPr="00B15BD1" w:rsidRDefault="007C3320" w:rsidP="007C3320">
      <w:pPr>
        <w:rPr>
          <w:rFonts w:asciiTheme="majorBidi" w:hAnsiTheme="majorBidi" w:cstheme="majorBidi"/>
        </w:rPr>
      </w:pPr>
    </w:p>
    <w:p w14:paraId="5296D125" w14:textId="4185E926" w:rsidR="007C3320" w:rsidRPr="00B15BD1" w:rsidRDefault="007C3320" w:rsidP="007C3320">
      <w:pPr>
        <w:rPr>
          <w:rFonts w:asciiTheme="majorBidi" w:hAnsiTheme="majorBidi" w:cstheme="majorBidi"/>
        </w:rPr>
      </w:pPr>
      <w:r w:rsidRPr="00B15BD1">
        <w:rPr>
          <w:rFonts w:asciiTheme="majorBidi" w:hAnsiTheme="majorBidi" w:cstheme="majorBidi"/>
        </w:rPr>
        <w:t xml:space="preserve">In figure </w:t>
      </w:r>
      <w:r w:rsidR="00B15BD1" w:rsidRPr="00B15BD1">
        <w:rPr>
          <w:rFonts w:asciiTheme="majorBidi" w:hAnsiTheme="majorBidi" w:cstheme="majorBidi"/>
        </w:rPr>
        <w:t>2</w:t>
      </w:r>
      <w:r w:rsidRPr="00B15BD1">
        <w:rPr>
          <w:rFonts w:asciiTheme="majorBidi" w:hAnsiTheme="majorBidi" w:cstheme="majorBidi"/>
        </w:rPr>
        <w:t>, each cube represents a module in the algorithm, and the order of the modules are from the top to the bottom, where the top module output is the input of the next one underneath it.</w:t>
      </w:r>
    </w:p>
    <w:p w14:paraId="01AD59DE" w14:textId="0A398BD7" w:rsidR="007C3320" w:rsidRPr="00B15BD1" w:rsidRDefault="007C3320" w:rsidP="007C3320">
      <w:p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eastAsia="Times New Roman" w:hAnsiTheme="majorBidi" w:cstheme="majorBidi"/>
          <w:sz w:val="24"/>
          <w:szCs w:val="24"/>
        </w:rPr>
        <w:t xml:space="preserve">the algorithm is </w:t>
      </w:r>
      <w:r w:rsidR="00C6006B" w:rsidRPr="00B15BD1">
        <w:rPr>
          <w:rFonts w:asciiTheme="majorBidi" w:eastAsia="Times New Roman" w:hAnsiTheme="majorBidi" w:cstheme="majorBidi"/>
          <w:sz w:val="24"/>
          <w:szCs w:val="24"/>
        </w:rPr>
        <w:t>built</w:t>
      </w:r>
      <w:r w:rsidRPr="00B15BD1">
        <w:rPr>
          <w:rFonts w:asciiTheme="majorBidi" w:eastAsia="Times New Roman" w:hAnsiTheme="majorBidi" w:cstheme="majorBidi"/>
          <w:sz w:val="24"/>
          <w:szCs w:val="24"/>
        </w:rPr>
        <w:t xml:space="preserve"> from 12 rounds. each round </w:t>
      </w:r>
      <w:r w:rsidR="00C6006B" w:rsidRPr="00B15BD1">
        <w:rPr>
          <w:rFonts w:asciiTheme="majorBidi" w:eastAsia="Times New Roman" w:hAnsiTheme="majorBidi" w:cstheme="majorBidi"/>
          <w:sz w:val="24"/>
          <w:szCs w:val="24"/>
        </w:rPr>
        <w:t>gets</w:t>
      </w:r>
      <w:r w:rsidRPr="00B15BD1">
        <w:rPr>
          <w:rFonts w:asciiTheme="majorBidi" w:eastAsia="Times New Roman" w:hAnsiTheme="majorBidi" w:cstheme="majorBidi"/>
          <w:sz w:val="24"/>
          <w:szCs w:val="24"/>
        </w:rPr>
        <w:t xml:space="preserve"> a unique key produced by key schedule module. </w:t>
      </w:r>
      <w:r w:rsidR="00C6006B" w:rsidRPr="00B15BD1">
        <w:rPr>
          <w:rFonts w:asciiTheme="majorBidi" w:eastAsia="Times New Roman" w:hAnsiTheme="majorBidi" w:cstheme="majorBidi"/>
          <w:sz w:val="24"/>
          <w:szCs w:val="24"/>
        </w:rPr>
        <w:t>The</w:t>
      </w:r>
      <w:r w:rsidRPr="00B15BD1">
        <w:rPr>
          <w:rFonts w:asciiTheme="majorBidi" w:eastAsia="Times New Roman" w:hAnsiTheme="majorBidi" w:cstheme="majorBidi"/>
          <w:sz w:val="24"/>
          <w:szCs w:val="24"/>
        </w:rPr>
        <w:t xml:space="preserve"> key schedule build from 2 modules: </w:t>
      </w:r>
      <w:r w:rsidRPr="00B15BD1">
        <w:rPr>
          <w:rFonts w:asciiTheme="majorBidi" w:eastAsia="Times New Roman" w:hAnsiTheme="majorBidi" w:cstheme="majorBidi"/>
          <w:b/>
          <w:bCs/>
          <w:sz w:val="24"/>
          <w:szCs w:val="24"/>
        </w:rPr>
        <w:t>key evolution</w:t>
      </w:r>
      <w:r w:rsidRPr="00B15BD1">
        <w:rPr>
          <w:rFonts w:asciiTheme="majorBidi" w:eastAsia="Times New Roman" w:hAnsiTheme="majorBidi" w:cstheme="majorBidi"/>
          <w:sz w:val="24"/>
          <w:szCs w:val="24"/>
        </w:rPr>
        <w:t xml:space="preserve"> and </w:t>
      </w:r>
      <w:r w:rsidRPr="00B15BD1">
        <w:rPr>
          <w:rFonts w:asciiTheme="majorBidi" w:eastAsia="Times New Roman" w:hAnsiTheme="majorBidi" w:cstheme="majorBidi"/>
          <w:b/>
          <w:bCs/>
          <w:sz w:val="24"/>
          <w:szCs w:val="24"/>
        </w:rPr>
        <w:t>key selection</w:t>
      </w:r>
      <w:r w:rsidRPr="00B15BD1">
        <w:rPr>
          <w:rFonts w:asciiTheme="majorBidi" w:eastAsia="Times New Roman" w:hAnsiTheme="majorBidi" w:cstheme="majorBidi"/>
          <w:sz w:val="24"/>
          <w:szCs w:val="24"/>
        </w:rPr>
        <w:t>.</w:t>
      </w:r>
    </w:p>
    <w:p w14:paraId="5BA8008F" w14:textId="2CD36F1A" w:rsidR="00EE0ECC" w:rsidRPr="00B15BD1" w:rsidRDefault="006356D6" w:rsidP="007C3320">
      <w:pPr>
        <w:spacing w:before="100" w:beforeAutospacing="1" w:after="100" w:afterAutospacing="1" w:line="240" w:lineRule="auto"/>
        <w:rPr>
          <w:rFonts w:asciiTheme="majorBidi" w:eastAsia="Times New Roman" w:hAnsiTheme="majorBidi" w:cstheme="majorBidi"/>
          <w:sz w:val="24"/>
          <w:szCs w:val="24"/>
        </w:rPr>
      </w:pPr>
      <w:r w:rsidRPr="00B15BD1">
        <w:rPr>
          <w:rFonts w:asciiTheme="majorBidi" w:hAnsiTheme="majorBidi" w:cstheme="majorBidi"/>
          <w:noProof/>
        </w:rPr>
        <w:pict w14:anchorId="1A24F605">
          <v:shapetype id="_x0000_t202" coordsize="21600,21600" o:spt="202" path="m,l,21600r21600,l21600,xe">
            <v:stroke joinstyle="miter"/>
            <v:path gradientshapeok="t" o:connecttype="rect"/>
          </v:shapetype>
          <v:shape id="_x0000_s1037" type="#_x0000_t202" style="position:absolute;margin-left:0;margin-top:182.35pt;width:6in;height:.05pt;z-index:251658240;mso-position-horizontal-relative:text;mso-position-vertical-relative:text" stroked="f">
            <v:textbox style="mso-fit-shape-to-text:t" inset="0,0,0,0">
              <w:txbxContent>
                <w:p w14:paraId="16FED45E" w14:textId="58151793" w:rsidR="00EE0ECC" w:rsidRPr="003E28B0" w:rsidRDefault="00EE0ECC" w:rsidP="00EE0ECC">
                  <w:pPr>
                    <w:pStyle w:val="Caption"/>
                    <w:jc w:val="center"/>
                    <w:rPr>
                      <w:noProof/>
                    </w:rPr>
                  </w:pPr>
                  <w:r>
                    <w:t xml:space="preserve">Figure </w:t>
                  </w:r>
                  <w:r w:rsidR="006356D6">
                    <w:fldChar w:fldCharType="begin"/>
                  </w:r>
                  <w:r w:rsidR="006356D6">
                    <w:instrText xml:space="preserve"> SEQ Figure \* ARABIC </w:instrText>
                  </w:r>
                  <w:r w:rsidR="006356D6">
                    <w:fldChar w:fldCharType="separate"/>
                  </w:r>
                  <w:r w:rsidR="0016042D">
                    <w:rPr>
                      <w:noProof/>
                    </w:rPr>
                    <w:t>3</w:t>
                  </w:r>
                  <w:r w:rsidR="006356D6">
                    <w:rPr>
                      <w:noProof/>
                    </w:rPr>
                    <w:fldChar w:fldCharType="end"/>
                  </w:r>
                  <w:r>
                    <w:t>: key schedule module flow</w:t>
                  </w:r>
                </w:p>
              </w:txbxContent>
            </v:textbox>
            <w10:wrap type="square"/>
          </v:shape>
        </w:pict>
      </w:r>
      <w:r w:rsidR="00EE0ECC" w:rsidRPr="00B15BD1">
        <w:rPr>
          <w:rFonts w:asciiTheme="majorBidi" w:hAnsiTheme="majorBidi" w:cstheme="majorBidi"/>
          <w:noProof/>
        </w:rPr>
        <w:drawing>
          <wp:anchor distT="0" distB="0" distL="114300" distR="114300" simplePos="0" relativeHeight="251656192" behindDoc="0" locked="0" layoutInCell="1" allowOverlap="1" wp14:anchorId="41077CA8" wp14:editId="773A502E">
            <wp:simplePos x="0" y="0"/>
            <wp:positionH relativeFrom="column">
              <wp:posOffset>0</wp:posOffset>
            </wp:positionH>
            <wp:positionV relativeFrom="paragraph">
              <wp:posOffset>353695</wp:posOffset>
            </wp:positionV>
            <wp:extent cx="5486400" cy="1905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05000"/>
                    </a:xfrm>
                    <a:prstGeom prst="rect">
                      <a:avLst/>
                    </a:prstGeom>
                    <a:noFill/>
                    <a:ln>
                      <a:noFill/>
                    </a:ln>
                  </pic:spPr>
                </pic:pic>
              </a:graphicData>
            </a:graphic>
          </wp:anchor>
        </w:drawing>
      </w:r>
      <w:r w:rsidR="00EE0ECC" w:rsidRPr="00B15BD1">
        <w:rPr>
          <w:rFonts w:asciiTheme="majorBidi" w:eastAsia="Times New Roman" w:hAnsiTheme="majorBidi" w:cstheme="majorBidi"/>
          <w:sz w:val="24"/>
          <w:szCs w:val="24"/>
        </w:rPr>
        <w:t xml:space="preserve">The flow of the key schedule and round modules can be seen in figures </w:t>
      </w:r>
      <w:r w:rsidR="00B15BD1" w:rsidRPr="00B15BD1">
        <w:rPr>
          <w:rFonts w:asciiTheme="majorBidi" w:eastAsia="Times New Roman" w:hAnsiTheme="majorBidi" w:cstheme="majorBidi"/>
          <w:sz w:val="24"/>
          <w:szCs w:val="24"/>
        </w:rPr>
        <w:t>3</w:t>
      </w:r>
      <w:r w:rsidR="00EE0ECC" w:rsidRPr="00B15BD1">
        <w:rPr>
          <w:rFonts w:asciiTheme="majorBidi" w:eastAsia="Times New Roman" w:hAnsiTheme="majorBidi" w:cstheme="majorBidi"/>
          <w:sz w:val="24"/>
          <w:szCs w:val="24"/>
        </w:rPr>
        <w:t xml:space="preserve"> and </w:t>
      </w:r>
      <w:r w:rsidR="00B15BD1" w:rsidRPr="00B15BD1">
        <w:rPr>
          <w:rFonts w:asciiTheme="majorBidi" w:eastAsia="Times New Roman" w:hAnsiTheme="majorBidi" w:cstheme="majorBidi"/>
          <w:sz w:val="24"/>
          <w:szCs w:val="24"/>
        </w:rPr>
        <w:t>4</w:t>
      </w:r>
      <w:r w:rsidR="00EE0ECC" w:rsidRPr="00B15BD1">
        <w:rPr>
          <w:rFonts w:asciiTheme="majorBidi" w:eastAsia="Times New Roman" w:hAnsiTheme="majorBidi" w:cstheme="majorBidi"/>
          <w:sz w:val="24"/>
          <w:szCs w:val="24"/>
        </w:rPr>
        <w:t>:</w:t>
      </w:r>
    </w:p>
    <w:p w14:paraId="0E307FE3" w14:textId="77A60CA8" w:rsidR="00EE0ECC" w:rsidRPr="00B15BD1" w:rsidRDefault="00EE0ECC" w:rsidP="007C3320">
      <w:pPr>
        <w:spacing w:before="100" w:beforeAutospacing="1" w:after="100" w:afterAutospacing="1" w:line="240" w:lineRule="auto"/>
        <w:rPr>
          <w:rFonts w:asciiTheme="majorBidi" w:eastAsia="Times New Roman" w:hAnsiTheme="majorBidi" w:cstheme="majorBidi"/>
          <w:sz w:val="24"/>
          <w:szCs w:val="24"/>
        </w:rPr>
      </w:pPr>
    </w:p>
    <w:p w14:paraId="47401D35" w14:textId="6D33CB45" w:rsidR="007C3320" w:rsidRPr="00B15BD1" w:rsidRDefault="006356D6" w:rsidP="007C3320">
      <w:pPr>
        <w:rPr>
          <w:rFonts w:asciiTheme="majorBidi" w:hAnsiTheme="majorBidi" w:cstheme="majorBidi"/>
        </w:rPr>
      </w:pPr>
      <w:r w:rsidRPr="00B15BD1">
        <w:rPr>
          <w:rFonts w:asciiTheme="majorBidi" w:hAnsiTheme="majorBidi" w:cstheme="majorBidi"/>
          <w:noProof/>
        </w:rPr>
        <w:pict w14:anchorId="7B352D23">
          <v:shape id="_x0000_s1038" type="#_x0000_t202" style="position:absolute;margin-left:33.3pt;margin-top:231.6pt;width:354pt;height:.05pt;z-index:251659264;mso-position-horizontal-relative:text;mso-position-vertical-relative:text" stroked="f">
            <v:textbox style="mso-fit-shape-to-text:t" inset="0,0,0,0">
              <w:txbxContent>
                <w:p w14:paraId="755C00C7" w14:textId="0118F942" w:rsidR="00960E23" w:rsidRPr="00960E23" w:rsidRDefault="00EE0ECC" w:rsidP="00960E23">
                  <w:pPr>
                    <w:pStyle w:val="Caption"/>
                    <w:jc w:val="center"/>
                  </w:pPr>
                  <w:r>
                    <w:t xml:space="preserve">Figure </w:t>
                  </w:r>
                  <w:r w:rsidR="006356D6">
                    <w:fldChar w:fldCharType="begin"/>
                  </w:r>
                  <w:r w:rsidR="006356D6">
                    <w:instrText xml:space="preserve"> SEQ Figure \* ARABIC </w:instrText>
                  </w:r>
                  <w:r w:rsidR="006356D6">
                    <w:fldChar w:fldCharType="separate"/>
                  </w:r>
                  <w:r w:rsidR="0016042D">
                    <w:rPr>
                      <w:noProof/>
                    </w:rPr>
                    <w:t>4</w:t>
                  </w:r>
                  <w:r w:rsidR="006356D6">
                    <w:rPr>
                      <w:noProof/>
                    </w:rPr>
                    <w:fldChar w:fldCharType="end"/>
                  </w:r>
                  <w:r>
                    <w:t>: round module flow</w:t>
                  </w:r>
                </w:p>
              </w:txbxContent>
            </v:textbox>
            <w10:wrap type="square"/>
          </v:shape>
        </w:pict>
      </w:r>
      <w:r w:rsidR="00EE0ECC" w:rsidRPr="00B15BD1">
        <w:rPr>
          <w:rFonts w:asciiTheme="majorBidi" w:hAnsiTheme="majorBidi" w:cstheme="majorBidi"/>
          <w:noProof/>
        </w:rPr>
        <w:drawing>
          <wp:anchor distT="0" distB="0" distL="114300" distR="114300" simplePos="0" relativeHeight="251660288" behindDoc="0" locked="0" layoutInCell="1" allowOverlap="1" wp14:anchorId="2A872F93" wp14:editId="1322F2F8">
            <wp:simplePos x="0" y="0"/>
            <wp:positionH relativeFrom="column">
              <wp:posOffset>423333</wp:posOffset>
            </wp:positionH>
            <wp:positionV relativeFrom="paragraph">
              <wp:posOffset>5715</wp:posOffset>
            </wp:positionV>
            <wp:extent cx="4495800" cy="28784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2878455"/>
                    </a:xfrm>
                    <a:prstGeom prst="rect">
                      <a:avLst/>
                    </a:prstGeom>
                    <a:noFill/>
                    <a:ln>
                      <a:noFill/>
                    </a:ln>
                  </pic:spPr>
                </pic:pic>
              </a:graphicData>
            </a:graphic>
          </wp:anchor>
        </w:drawing>
      </w:r>
    </w:p>
    <w:p w14:paraId="3D1AB69B" w14:textId="296641CC" w:rsidR="007C3320" w:rsidRPr="00B15BD1" w:rsidRDefault="007C3320" w:rsidP="007C3320">
      <w:pPr>
        <w:rPr>
          <w:rFonts w:asciiTheme="majorBidi" w:hAnsiTheme="majorBidi" w:cstheme="majorBidi"/>
        </w:rPr>
      </w:pPr>
    </w:p>
    <w:p w14:paraId="52F6F2B2" w14:textId="66C96A5B" w:rsidR="00960E23" w:rsidRPr="00B15BD1" w:rsidRDefault="00960E23" w:rsidP="007C3320">
      <w:pPr>
        <w:rPr>
          <w:rFonts w:asciiTheme="majorBidi" w:hAnsiTheme="majorBidi" w:cstheme="majorBidi"/>
        </w:rPr>
      </w:pPr>
    </w:p>
    <w:p w14:paraId="58022124" w14:textId="64BE341F" w:rsidR="00960E23" w:rsidRPr="00B15BD1" w:rsidRDefault="00960E23" w:rsidP="007C3320">
      <w:pPr>
        <w:rPr>
          <w:rFonts w:asciiTheme="majorBidi" w:hAnsiTheme="majorBidi" w:cstheme="majorBidi"/>
        </w:rPr>
      </w:pPr>
    </w:p>
    <w:p w14:paraId="6FE2857D" w14:textId="602812C1" w:rsidR="00960E23" w:rsidRPr="00B15BD1" w:rsidRDefault="00960E23" w:rsidP="007C3320">
      <w:pPr>
        <w:rPr>
          <w:rFonts w:asciiTheme="majorBidi" w:hAnsiTheme="majorBidi" w:cstheme="majorBidi"/>
        </w:rPr>
      </w:pPr>
    </w:p>
    <w:p w14:paraId="7C646A2D" w14:textId="334A280D" w:rsidR="00960E23" w:rsidRPr="00B15BD1" w:rsidRDefault="00960E23" w:rsidP="007C3320">
      <w:pPr>
        <w:rPr>
          <w:rFonts w:asciiTheme="majorBidi" w:hAnsiTheme="majorBidi" w:cstheme="majorBidi"/>
        </w:rPr>
      </w:pPr>
    </w:p>
    <w:p w14:paraId="3EEF3D2F" w14:textId="7B0B1255" w:rsidR="00960E23" w:rsidRPr="00B15BD1" w:rsidRDefault="00960E23" w:rsidP="007C3320">
      <w:pPr>
        <w:rPr>
          <w:rFonts w:asciiTheme="majorBidi" w:hAnsiTheme="majorBidi" w:cstheme="majorBidi"/>
        </w:rPr>
      </w:pPr>
    </w:p>
    <w:p w14:paraId="72CB340C" w14:textId="7898A339" w:rsidR="00960E23" w:rsidRPr="00B15BD1" w:rsidRDefault="00960E23" w:rsidP="007C3320">
      <w:pPr>
        <w:rPr>
          <w:rFonts w:asciiTheme="majorBidi" w:hAnsiTheme="majorBidi" w:cstheme="majorBidi"/>
        </w:rPr>
      </w:pPr>
    </w:p>
    <w:p w14:paraId="12BAAD15" w14:textId="1E8EBD59" w:rsidR="00960E23" w:rsidRPr="00B15BD1" w:rsidRDefault="00960E23" w:rsidP="007C3320">
      <w:pPr>
        <w:rPr>
          <w:rFonts w:asciiTheme="majorBidi" w:hAnsiTheme="majorBidi" w:cstheme="majorBidi"/>
        </w:rPr>
      </w:pPr>
    </w:p>
    <w:p w14:paraId="6502B414" w14:textId="33C35EAC" w:rsidR="00960E23" w:rsidRPr="00B15BD1" w:rsidRDefault="00960E23" w:rsidP="007C3320">
      <w:pPr>
        <w:rPr>
          <w:rFonts w:asciiTheme="majorBidi" w:hAnsiTheme="majorBidi" w:cstheme="majorBidi"/>
        </w:rPr>
      </w:pPr>
    </w:p>
    <w:p w14:paraId="6913CC8A" w14:textId="379AC517" w:rsidR="00960E23" w:rsidRPr="00B15BD1" w:rsidRDefault="00960E23" w:rsidP="007C3320">
      <w:pPr>
        <w:rPr>
          <w:rFonts w:asciiTheme="majorBidi" w:hAnsiTheme="majorBidi" w:cstheme="majorBidi"/>
        </w:rPr>
      </w:pPr>
    </w:p>
    <w:p w14:paraId="404A7116" w14:textId="3A3CD5E1" w:rsidR="00960E23" w:rsidRPr="00B15BD1" w:rsidRDefault="00960E23" w:rsidP="007C3320">
      <w:pPr>
        <w:rPr>
          <w:rFonts w:asciiTheme="majorBidi" w:hAnsiTheme="majorBidi" w:cstheme="majorBidi"/>
        </w:rPr>
      </w:pPr>
    </w:p>
    <w:p w14:paraId="57436751" w14:textId="04E195B5" w:rsidR="00274BCE" w:rsidRPr="00B15BD1" w:rsidRDefault="00274BCE" w:rsidP="00274BCE">
      <w:pPr>
        <w:rPr>
          <w:rFonts w:asciiTheme="majorBidi" w:hAnsiTheme="majorBidi" w:cstheme="majorBidi"/>
          <w:sz w:val="24"/>
          <w:szCs w:val="24"/>
        </w:rPr>
      </w:pPr>
      <w:r w:rsidRPr="00B15BD1">
        <w:rPr>
          <w:rFonts w:asciiTheme="majorBidi" w:hAnsiTheme="majorBidi" w:cstheme="majorBidi"/>
          <w:sz w:val="24"/>
          <w:szCs w:val="24"/>
        </w:rPr>
        <w:t xml:space="preserve">In figure </w:t>
      </w:r>
      <w:r w:rsidR="00B15BD1" w:rsidRPr="00B15BD1">
        <w:rPr>
          <w:rFonts w:asciiTheme="majorBidi" w:hAnsiTheme="majorBidi" w:cstheme="majorBidi"/>
          <w:sz w:val="24"/>
          <w:szCs w:val="24"/>
        </w:rPr>
        <w:t>3</w:t>
      </w:r>
      <w:r w:rsidRPr="00B15BD1">
        <w:rPr>
          <w:rFonts w:asciiTheme="majorBidi" w:hAnsiTheme="majorBidi" w:cstheme="majorBidi"/>
          <w:sz w:val="24"/>
          <w:szCs w:val="24"/>
        </w:rPr>
        <w:t xml:space="preserve">, we see that the key schedule module is activating the key evolution on the inputted key, and on the results, it’s activated the key selection function. The output of </w:t>
      </w:r>
      <w:r w:rsidRPr="00B15BD1">
        <w:rPr>
          <w:rFonts w:asciiTheme="majorBidi" w:hAnsiTheme="majorBidi" w:cstheme="majorBidi"/>
          <w:sz w:val="24"/>
          <w:szCs w:val="24"/>
        </w:rPr>
        <w:lastRenderedPageBreak/>
        <w:t xml:space="preserve">that is the </w:t>
      </w:r>
      <w:r w:rsidRPr="00B15BD1">
        <w:rPr>
          <w:rFonts w:asciiTheme="majorBidi" w:hAnsiTheme="majorBidi" w:cstheme="majorBidi"/>
          <w:b/>
          <w:bCs/>
          <w:sz w:val="24"/>
          <w:szCs w:val="24"/>
        </w:rPr>
        <w:t>round key.</w:t>
      </w:r>
      <w:r w:rsidR="00861227" w:rsidRPr="00B15BD1">
        <w:rPr>
          <w:rFonts w:asciiTheme="majorBidi" w:hAnsiTheme="majorBidi" w:cstheme="majorBidi"/>
          <w:b/>
          <w:bCs/>
          <w:sz w:val="24"/>
          <w:szCs w:val="24"/>
        </w:rPr>
        <w:t xml:space="preserve"> </w:t>
      </w:r>
      <w:r w:rsidR="00861227" w:rsidRPr="00B15BD1">
        <w:rPr>
          <w:rFonts w:asciiTheme="majorBidi" w:hAnsiTheme="majorBidi" w:cstheme="majorBidi"/>
          <w:sz w:val="24"/>
          <w:szCs w:val="24"/>
        </w:rPr>
        <w:t>In addition, the results of the key evolution function is used as the input key for the next round.</w:t>
      </w:r>
      <w:r w:rsidRPr="00B15BD1">
        <w:rPr>
          <w:rFonts w:asciiTheme="majorBidi" w:hAnsiTheme="majorBidi" w:cstheme="majorBidi"/>
          <w:b/>
          <w:bCs/>
          <w:sz w:val="24"/>
          <w:szCs w:val="24"/>
        </w:rPr>
        <w:t xml:space="preserve"> </w:t>
      </w:r>
      <w:r w:rsidRPr="00B15BD1">
        <w:rPr>
          <w:rFonts w:asciiTheme="majorBidi" w:hAnsiTheme="majorBidi" w:cstheme="majorBidi"/>
          <w:sz w:val="24"/>
          <w:szCs w:val="24"/>
        </w:rPr>
        <w:t>There is one exception to this: in the first round, the key schedule module activates only the key selection function on the inputted key.</w:t>
      </w:r>
    </w:p>
    <w:p w14:paraId="4A184A4B" w14:textId="6FB30DEF" w:rsidR="00274BCE" w:rsidRPr="00B15BD1" w:rsidRDefault="00861227" w:rsidP="00274BCE">
      <w:pPr>
        <w:rPr>
          <w:rFonts w:asciiTheme="majorBidi" w:hAnsiTheme="majorBidi" w:cstheme="majorBidi"/>
          <w:sz w:val="24"/>
          <w:szCs w:val="24"/>
        </w:rPr>
      </w:pPr>
      <w:r w:rsidRPr="00B15BD1">
        <w:rPr>
          <w:rFonts w:asciiTheme="majorBidi" w:hAnsiTheme="majorBidi" w:cstheme="majorBidi"/>
          <w:sz w:val="24"/>
          <w:szCs w:val="24"/>
        </w:rPr>
        <w:t xml:space="preserve">in figure </w:t>
      </w:r>
      <w:r w:rsidR="00B15BD1" w:rsidRPr="00B15BD1">
        <w:rPr>
          <w:rFonts w:asciiTheme="majorBidi" w:hAnsiTheme="majorBidi" w:cstheme="majorBidi"/>
          <w:sz w:val="24"/>
          <w:szCs w:val="24"/>
        </w:rPr>
        <w:t>4</w:t>
      </w:r>
      <w:r w:rsidRPr="00B15BD1">
        <w:rPr>
          <w:rFonts w:asciiTheme="majorBidi" w:hAnsiTheme="majorBidi" w:cstheme="majorBidi"/>
          <w:sz w:val="24"/>
          <w:szCs w:val="24"/>
        </w:rPr>
        <w:t xml:space="preserve">, we see the round module flow. It </w:t>
      </w:r>
      <w:r w:rsidR="00F0169E" w:rsidRPr="00B15BD1">
        <w:rPr>
          <w:rFonts w:asciiTheme="majorBidi" w:hAnsiTheme="majorBidi" w:cstheme="majorBidi"/>
          <w:sz w:val="24"/>
          <w:szCs w:val="24"/>
        </w:rPr>
        <w:t>gets</w:t>
      </w:r>
      <w:r w:rsidRPr="00B15BD1">
        <w:rPr>
          <w:rFonts w:asciiTheme="majorBidi" w:hAnsiTheme="majorBidi" w:cstheme="majorBidi"/>
          <w:sz w:val="24"/>
          <w:szCs w:val="24"/>
        </w:rPr>
        <w:t xml:space="preserve"> the round key created by the key schedule, and the plain text as inputs. the output in every round will be used as the input of the next round (just like the key evolution function). </w:t>
      </w:r>
    </w:p>
    <w:p w14:paraId="4AE5EB29" w14:textId="20708DC7" w:rsidR="00960E23" w:rsidRPr="00B15BD1" w:rsidRDefault="00960E23" w:rsidP="007C3320">
      <w:pPr>
        <w:rPr>
          <w:rFonts w:asciiTheme="majorBidi" w:hAnsiTheme="majorBidi" w:cstheme="majorBidi"/>
          <w:sz w:val="24"/>
          <w:szCs w:val="24"/>
        </w:rPr>
      </w:pPr>
      <w:r w:rsidRPr="00B15BD1">
        <w:rPr>
          <w:rFonts w:asciiTheme="majorBidi" w:hAnsiTheme="majorBidi" w:cstheme="majorBidi"/>
          <w:sz w:val="24"/>
          <w:szCs w:val="24"/>
        </w:rPr>
        <w:t xml:space="preserve">At the beginning of every round, the key schedule </w:t>
      </w:r>
      <w:r w:rsidR="00274BCE" w:rsidRPr="00B15BD1">
        <w:rPr>
          <w:rFonts w:asciiTheme="majorBidi" w:hAnsiTheme="majorBidi" w:cstheme="majorBidi"/>
          <w:sz w:val="24"/>
          <w:szCs w:val="24"/>
        </w:rPr>
        <w:t>create a round key, which later on is sent to the round module as an input. And so, it’s happened in every round</w:t>
      </w:r>
      <w:r w:rsidR="00861227" w:rsidRPr="00B15BD1">
        <w:rPr>
          <w:rFonts w:asciiTheme="majorBidi" w:hAnsiTheme="majorBidi" w:cstheme="majorBidi"/>
          <w:sz w:val="24"/>
          <w:szCs w:val="24"/>
        </w:rPr>
        <w:t>.</w:t>
      </w:r>
    </w:p>
    <w:p w14:paraId="18FBBFE5" w14:textId="5EA78BFE" w:rsidR="00861227" w:rsidRPr="00B15BD1" w:rsidRDefault="00861227" w:rsidP="007C3320">
      <w:pPr>
        <w:rPr>
          <w:rFonts w:asciiTheme="majorBidi" w:hAnsiTheme="majorBidi" w:cstheme="majorBidi"/>
          <w:sz w:val="24"/>
          <w:szCs w:val="24"/>
        </w:rPr>
      </w:pPr>
      <w:r w:rsidRPr="00B15BD1">
        <w:rPr>
          <w:rFonts w:asciiTheme="majorBidi" w:hAnsiTheme="majorBidi" w:cstheme="majorBidi"/>
          <w:sz w:val="24"/>
          <w:szCs w:val="24"/>
        </w:rPr>
        <w:t xml:space="preserve">At the end of all the rounds, we will get the </w:t>
      </w:r>
      <w:r w:rsidRPr="00B15BD1">
        <w:rPr>
          <w:rFonts w:asciiTheme="majorBidi" w:hAnsiTheme="majorBidi" w:cstheme="majorBidi"/>
          <w:b/>
          <w:bCs/>
          <w:sz w:val="24"/>
          <w:szCs w:val="24"/>
        </w:rPr>
        <w:t>cipher text</w:t>
      </w:r>
      <w:r w:rsidR="00F0169E" w:rsidRPr="00B15BD1">
        <w:rPr>
          <w:rFonts w:asciiTheme="majorBidi" w:hAnsiTheme="majorBidi" w:cstheme="majorBidi"/>
          <w:sz w:val="24"/>
          <w:szCs w:val="24"/>
        </w:rPr>
        <w:t>.</w:t>
      </w:r>
    </w:p>
    <w:p w14:paraId="5CB286A2" w14:textId="47E3DC41" w:rsidR="00106C5C" w:rsidRPr="00B15BD1" w:rsidRDefault="00106C5C" w:rsidP="007C3320">
      <w:pPr>
        <w:rPr>
          <w:rFonts w:asciiTheme="majorBidi" w:hAnsiTheme="majorBidi" w:cstheme="majorBidi"/>
        </w:rPr>
      </w:pPr>
    </w:p>
    <w:p w14:paraId="0B857691" w14:textId="43533BC5" w:rsidR="00106C5C" w:rsidRPr="00B15BD1" w:rsidRDefault="00106C5C" w:rsidP="007C3320">
      <w:pPr>
        <w:rPr>
          <w:rFonts w:asciiTheme="majorBidi" w:hAnsiTheme="majorBidi" w:cstheme="majorBidi"/>
          <w:b/>
          <w:bCs/>
          <w:sz w:val="32"/>
          <w:szCs w:val="32"/>
          <w:u w:val="single"/>
        </w:rPr>
      </w:pPr>
      <w:r w:rsidRPr="00B15BD1">
        <w:rPr>
          <w:rFonts w:asciiTheme="majorBidi" w:hAnsiTheme="majorBidi" w:cstheme="majorBidi"/>
          <w:b/>
          <w:bCs/>
          <w:sz w:val="32"/>
          <w:szCs w:val="32"/>
          <w:u w:val="single"/>
        </w:rPr>
        <w:t>The basic functions</w:t>
      </w:r>
      <w:r w:rsidR="001B248B" w:rsidRPr="00B15BD1">
        <w:rPr>
          <w:rStyle w:val="FootnoteReference"/>
          <w:rFonts w:asciiTheme="majorBidi" w:hAnsiTheme="majorBidi" w:cstheme="majorBidi"/>
          <w:sz w:val="24"/>
          <w:szCs w:val="24"/>
        </w:rPr>
        <w:footnoteReference w:id="1"/>
      </w:r>
      <w:r w:rsidR="001B248B" w:rsidRPr="00B15BD1">
        <w:rPr>
          <w:rFonts w:asciiTheme="majorBidi" w:hAnsiTheme="majorBidi" w:cstheme="majorBidi"/>
          <w:sz w:val="24"/>
          <w:szCs w:val="24"/>
        </w:rPr>
        <w:t>.</w:t>
      </w:r>
      <w:r w:rsidRPr="00B15BD1">
        <w:rPr>
          <w:rFonts w:asciiTheme="majorBidi" w:hAnsiTheme="majorBidi" w:cstheme="majorBidi"/>
          <w:b/>
          <w:bCs/>
          <w:sz w:val="32"/>
          <w:szCs w:val="32"/>
          <w:u w:val="single"/>
        </w:rPr>
        <w:t>:</w:t>
      </w:r>
    </w:p>
    <w:p w14:paraId="140C3E2C" w14:textId="74DD9988" w:rsidR="00106C5C" w:rsidRPr="00B15BD1" w:rsidRDefault="00106C5C" w:rsidP="007C3320">
      <w:pPr>
        <w:rPr>
          <w:rFonts w:asciiTheme="majorBidi" w:hAnsiTheme="majorBidi" w:cstheme="majorBidi"/>
          <w:b/>
          <w:bCs/>
          <w:sz w:val="28"/>
          <w:szCs w:val="28"/>
          <w:u w:val="single"/>
        </w:rPr>
      </w:pPr>
      <w:r w:rsidRPr="00B15BD1">
        <w:rPr>
          <w:rFonts w:asciiTheme="majorBidi" w:hAnsiTheme="majorBidi" w:cstheme="majorBidi"/>
          <w:b/>
          <w:bCs/>
          <w:sz w:val="28"/>
          <w:szCs w:val="28"/>
          <w:u w:val="single"/>
        </w:rPr>
        <w:t>Gamma:</w:t>
      </w:r>
    </w:p>
    <w:p w14:paraId="7457EAC4" w14:textId="61C74847" w:rsidR="00106C5C" w:rsidRPr="00B15BD1" w:rsidRDefault="00106C5C" w:rsidP="007C3320">
      <w:pPr>
        <w:rPr>
          <w:rFonts w:asciiTheme="majorBidi" w:hAnsiTheme="majorBidi" w:cstheme="majorBidi"/>
          <w:sz w:val="24"/>
          <w:szCs w:val="24"/>
        </w:rPr>
      </w:pPr>
      <w:r w:rsidRPr="00B15BD1">
        <w:rPr>
          <w:rFonts w:asciiTheme="majorBidi" w:hAnsiTheme="majorBidi" w:cstheme="majorBidi"/>
          <w:sz w:val="24"/>
          <w:szCs w:val="24"/>
        </w:rPr>
        <w:t xml:space="preserve">Gamma is the sbox in the algorithm. It </w:t>
      </w:r>
      <w:r w:rsidR="00CF21EF" w:rsidRPr="00B15BD1">
        <w:rPr>
          <w:rFonts w:asciiTheme="majorBidi" w:hAnsiTheme="majorBidi" w:cstheme="majorBidi"/>
          <w:sz w:val="24"/>
          <w:szCs w:val="24"/>
        </w:rPr>
        <w:t>replaces</w:t>
      </w:r>
      <w:r w:rsidRPr="00B15BD1">
        <w:rPr>
          <w:rFonts w:asciiTheme="majorBidi" w:hAnsiTheme="majorBidi" w:cstheme="majorBidi"/>
          <w:sz w:val="24"/>
          <w:szCs w:val="24"/>
        </w:rPr>
        <w:t xml:space="preserve"> the input value, byte by </w:t>
      </w:r>
      <w:r w:rsidR="00CF21EF" w:rsidRPr="00B15BD1">
        <w:rPr>
          <w:rFonts w:asciiTheme="majorBidi" w:hAnsiTheme="majorBidi" w:cstheme="majorBidi"/>
          <w:sz w:val="24"/>
          <w:szCs w:val="24"/>
        </w:rPr>
        <w:t>byte, with</w:t>
      </w:r>
      <w:r w:rsidRPr="00B15BD1">
        <w:rPr>
          <w:rFonts w:asciiTheme="majorBidi" w:hAnsiTheme="majorBidi" w:cstheme="majorBidi"/>
          <w:sz w:val="24"/>
          <w:szCs w:val="24"/>
        </w:rPr>
        <w:t xml:space="preserve"> an LUT defined in the official document of the algorithm</w:t>
      </w:r>
      <w:r w:rsidR="00B807BC">
        <w:rPr>
          <w:rStyle w:val="FootnoteReference"/>
          <w:rFonts w:asciiTheme="majorBidi" w:hAnsiTheme="majorBidi" w:cstheme="majorBidi"/>
          <w:sz w:val="24"/>
          <w:szCs w:val="24"/>
        </w:rPr>
        <w:t>1</w:t>
      </w:r>
      <w:r w:rsidR="00CF21EF" w:rsidRPr="00B15BD1">
        <w:rPr>
          <w:rFonts w:asciiTheme="majorBidi" w:hAnsiTheme="majorBidi" w:cstheme="majorBidi"/>
          <w:sz w:val="24"/>
          <w:szCs w:val="24"/>
        </w:rPr>
        <w:t>.</w:t>
      </w:r>
    </w:p>
    <w:p w14:paraId="31D69F76" w14:textId="11B04FC1" w:rsidR="00CF21EF" w:rsidRPr="00B15BD1" w:rsidRDefault="00CF21EF" w:rsidP="007C3320">
      <w:pPr>
        <w:rPr>
          <w:rFonts w:asciiTheme="majorBidi" w:hAnsiTheme="majorBidi" w:cstheme="majorBidi"/>
          <w:b/>
          <w:bCs/>
          <w:sz w:val="28"/>
          <w:szCs w:val="28"/>
          <w:u w:val="single"/>
        </w:rPr>
      </w:pPr>
      <w:r w:rsidRPr="00B15BD1">
        <w:rPr>
          <w:rFonts w:asciiTheme="majorBidi" w:hAnsiTheme="majorBidi" w:cstheme="majorBidi"/>
          <w:b/>
          <w:bCs/>
          <w:sz w:val="28"/>
          <w:szCs w:val="28"/>
          <w:u w:val="single"/>
        </w:rPr>
        <w:t>Tau :</w:t>
      </w:r>
    </w:p>
    <w:p w14:paraId="2909F516" w14:textId="64804B96" w:rsidR="00CF21EF" w:rsidRPr="00B15BD1" w:rsidRDefault="00CF21EF" w:rsidP="007C3320">
      <w:pPr>
        <w:rPr>
          <w:rFonts w:asciiTheme="majorBidi" w:hAnsiTheme="majorBidi" w:cstheme="majorBidi"/>
          <w:sz w:val="24"/>
          <w:szCs w:val="24"/>
        </w:rPr>
      </w:pPr>
      <w:r w:rsidRPr="00B15BD1">
        <w:rPr>
          <w:rFonts w:asciiTheme="majorBidi" w:hAnsiTheme="majorBidi" w:cstheme="majorBidi"/>
          <w:sz w:val="24"/>
          <w:szCs w:val="24"/>
        </w:rPr>
        <w:t>Tau function is a transpose function. It takes a matrix and transpose it (matrix lines become the rows)</w:t>
      </w:r>
      <w:r w:rsidRPr="00B15BD1">
        <w:rPr>
          <w:rStyle w:val="FootnoteReference"/>
          <w:rFonts w:asciiTheme="majorBidi" w:hAnsiTheme="majorBidi" w:cstheme="majorBidi"/>
          <w:sz w:val="24"/>
          <w:szCs w:val="24"/>
        </w:rPr>
        <w:footnoteReference w:id="2"/>
      </w:r>
      <w:r w:rsidRPr="00B15BD1">
        <w:rPr>
          <w:rFonts w:asciiTheme="majorBidi" w:hAnsiTheme="majorBidi" w:cstheme="majorBidi"/>
          <w:sz w:val="24"/>
          <w:szCs w:val="24"/>
        </w:rPr>
        <w:t xml:space="preserve"> .</w:t>
      </w:r>
    </w:p>
    <w:p w14:paraId="7607806D" w14:textId="77777777" w:rsidR="00CF21EF" w:rsidRPr="00B15BD1" w:rsidRDefault="00CF21EF" w:rsidP="007C3320">
      <w:pPr>
        <w:rPr>
          <w:rFonts w:asciiTheme="majorBidi" w:hAnsiTheme="majorBidi" w:cstheme="majorBidi"/>
          <w:b/>
          <w:bCs/>
          <w:sz w:val="28"/>
          <w:szCs w:val="28"/>
          <w:u w:val="single"/>
        </w:rPr>
      </w:pPr>
      <w:r w:rsidRPr="00B15BD1">
        <w:rPr>
          <w:rFonts w:asciiTheme="majorBidi" w:hAnsiTheme="majorBidi" w:cstheme="majorBidi"/>
          <w:b/>
          <w:bCs/>
          <w:sz w:val="28"/>
          <w:szCs w:val="28"/>
          <w:u w:val="single"/>
        </w:rPr>
        <w:t>Theta:</w:t>
      </w:r>
    </w:p>
    <w:p w14:paraId="023CE906" w14:textId="53DCFBF4" w:rsidR="00CF21EF" w:rsidRPr="00B15BD1" w:rsidRDefault="00CF21EF" w:rsidP="007C3320">
      <w:pPr>
        <w:rPr>
          <w:rFonts w:asciiTheme="majorBidi" w:hAnsiTheme="majorBidi" w:cstheme="majorBidi"/>
          <w:sz w:val="24"/>
          <w:szCs w:val="24"/>
        </w:rPr>
      </w:pPr>
      <w:r w:rsidRPr="00B15BD1">
        <w:rPr>
          <w:rFonts w:asciiTheme="majorBidi" w:hAnsiTheme="majorBidi" w:cstheme="majorBidi"/>
          <w:sz w:val="24"/>
          <w:szCs w:val="24"/>
        </w:rPr>
        <w:t>This is the diffusion layer</w:t>
      </w:r>
      <w:r w:rsidR="009C1EF2" w:rsidRPr="00B15BD1">
        <w:rPr>
          <w:rFonts w:asciiTheme="majorBidi" w:hAnsiTheme="majorBidi" w:cstheme="majorBidi"/>
          <w:sz w:val="24"/>
          <w:szCs w:val="24"/>
        </w:rPr>
        <w:t xml:space="preserve">. In short, this </w:t>
      </w:r>
      <w:r w:rsidR="001B248B" w:rsidRPr="00B15BD1">
        <w:rPr>
          <w:rFonts w:asciiTheme="majorBidi" w:hAnsiTheme="majorBidi" w:cstheme="majorBidi"/>
          <w:sz w:val="24"/>
          <w:szCs w:val="24"/>
        </w:rPr>
        <w:t>function, multiply</w:t>
      </w:r>
      <w:r w:rsidR="009C1EF2" w:rsidRPr="00B15BD1">
        <w:rPr>
          <w:rFonts w:asciiTheme="majorBidi" w:hAnsiTheme="majorBidi" w:cstheme="majorBidi"/>
          <w:sz w:val="24"/>
          <w:szCs w:val="24"/>
        </w:rPr>
        <w:t xml:space="preserve"> a given matrix in with a based on MDS code generator matrix:</w:t>
      </w:r>
    </w:p>
    <w:p w14:paraId="2CEE238D" w14:textId="5FBA91C3" w:rsidR="009C1EF2" w:rsidRPr="00B15BD1" w:rsidRDefault="009C1EF2" w:rsidP="001B248B">
      <w:pPr>
        <w:jc w:val="center"/>
        <w:rPr>
          <w:rFonts w:asciiTheme="majorBidi" w:eastAsiaTheme="minorEastAsia" w:hAnsiTheme="majorBidi" w:cstheme="majorBidi"/>
          <w:sz w:val="24"/>
          <w:szCs w:val="24"/>
        </w:rPr>
      </w:pPr>
      <m:oMathPara>
        <m:oMath>
          <m:r>
            <w:rPr>
              <w:rFonts w:ascii="Cambria Math" w:hAnsi="Cambria Math" w:cstheme="majorBidi"/>
              <w:sz w:val="24"/>
              <w:szCs w:val="24"/>
            </w:rPr>
            <m:t>H=</m:t>
          </m:r>
          <m:d>
            <m:dPr>
              <m:begChr m:val="["/>
              <m:endChr m:val="]"/>
              <m:ctrlPr>
                <w:rPr>
                  <w:rFonts w:ascii="Cambria Math" w:hAnsi="Cambria Math" w:cstheme="majorBidi"/>
                  <w:i/>
                  <w:sz w:val="24"/>
                  <w:szCs w:val="24"/>
                </w:rPr>
              </m:ctrlPr>
            </m:dPr>
            <m:e>
              <m:m>
                <m:mPr>
                  <m:mcs>
                    <m:mc>
                      <m:mcPr>
                        <m:count m:val="4"/>
                        <m:mcJc m:val="center"/>
                      </m:mcPr>
                    </m:mc>
                  </m:mcs>
                  <m:ctrlPr>
                    <w:rPr>
                      <w:rFonts w:ascii="Cambria Math" w:hAnsi="Cambria Math" w:cstheme="majorBidi"/>
                      <w:i/>
                      <w:sz w:val="24"/>
                      <w:szCs w:val="24"/>
                    </w:rPr>
                  </m:ctrlPr>
                </m:mPr>
                <m:mr>
                  <m:e>
                    <m:r>
                      <w:rPr>
                        <w:rFonts w:ascii="Cambria Math" w:hAnsi="Cambria Math" w:cstheme="majorBidi"/>
                        <w:sz w:val="24"/>
                        <w:szCs w:val="24"/>
                      </w:rPr>
                      <m:t>01</m:t>
                    </m:r>
                  </m:e>
                  <m:e>
                    <m:r>
                      <w:rPr>
                        <w:rFonts w:ascii="Cambria Math" w:hAnsi="Cambria Math" w:cstheme="majorBidi"/>
                        <w:sz w:val="24"/>
                        <w:szCs w:val="24"/>
                      </w:rPr>
                      <m:t>02</m:t>
                    </m:r>
                    <m:ctrlPr>
                      <w:rPr>
                        <w:rFonts w:ascii="Cambria Math" w:eastAsia="Cambria Math" w:hAnsi="Cambria Math" w:cstheme="majorBidi"/>
                        <w:i/>
                        <w:sz w:val="24"/>
                        <w:szCs w:val="24"/>
                      </w:rPr>
                    </m:ctrlPr>
                  </m:e>
                  <m:e>
                    <m:r>
                      <w:rPr>
                        <w:rFonts w:ascii="Cambria Math" w:eastAsia="Cambria Math" w:hAnsi="Cambria Math" w:cstheme="majorBidi"/>
                        <w:sz w:val="24"/>
                        <w:szCs w:val="24"/>
                      </w:rPr>
                      <m:t>04</m:t>
                    </m:r>
                    <m:ctrlPr>
                      <w:rPr>
                        <w:rFonts w:ascii="Cambria Math" w:eastAsia="Cambria Math" w:hAnsi="Cambria Math" w:cstheme="majorBidi"/>
                        <w:i/>
                        <w:sz w:val="24"/>
                        <w:szCs w:val="24"/>
                      </w:rPr>
                    </m:ctrlPr>
                  </m:e>
                  <m:e>
                    <m:r>
                      <w:rPr>
                        <w:rFonts w:ascii="Cambria Math" w:eastAsia="Cambria Math" w:hAnsi="Cambria Math" w:cstheme="majorBidi"/>
                        <w:sz w:val="24"/>
                        <w:szCs w:val="24"/>
                      </w:rPr>
                      <m:t>06</m:t>
                    </m:r>
                  </m:e>
                </m:mr>
                <m:mr>
                  <m:e>
                    <m:r>
                      <w:rPr>
                        <w:rFonts w:ascii="Cambria Math" w:hAnsi="Cambria Math" w:cstheme="majorBidi"/>
                        <w:sz w:val="24"/>
                        <w:szCs w:val="24"/>
                      </w:rPr>
                      <m:t>02</m:t>
                    </m:r>
                    <m:ctrlPr>
                      <w:rPr>
                        <w:rFonts w:ascii="Cambria Math" w:eastAsia="Cambria Math" w:hAnsi="Cambria Math" w:cstheme="majorBidi"/>
                        <w:i/>
                        <w:sz w:val="24"/>
                        <w:szCs w:val="24"/>
                      </w:rPr>
                    </m:ctrlPr>
                  </m:e>
                  <m:e>
                    <m:r>
                      <w:rPr>
                        <w:rFonts w:ascii="Cambria Math" w:eastAsia="Cambria Math" w:hAnsi="Cambria Math" w:cstheme="majorBidi"/>
                        <w:sz w:val="24"/>
                        <w:szCs w:val="24"/>
                      </w:rPr>
                      <m:t>01</m:t>
                    </m:r>
                    <m:ctrlPr>
                      <w:rPr>
                        <w:rFonts w:ascii="Cambria Math" w:eastAsia="Cambria Math" w:hAnsi="Cambria Math" w:cstheme="majorBidi"/>
                        <w:i/>
                        <w:sz w:val="24"/>
                        <w:szCs w:val="24"/>
                      </w:rPr>
                    </m:ctrlPr>
                  </m:e>
                  <m:e>
                    <m:r>
                      <w:rPr>
                        <w:rFonts w:ascii="Cambria Math" w:eastAsia="Cambria Math" w:hAnsi="Cambria Math" w:cstheme="majorBidi"/>
                        <w:sz w:val="24"/>
                        <w:szCs w:val="24"/>
                      </w:rPr>
                      <m:t>06</m:t>
                    </m:r>
                    <m:ctrlPr>
                      <w:rPr>
                        <w:rFonts w:ascii="Cambria Math" w:eastAsia="Cambria Math" w:hAnsi="Cambria Math" w:cstheme="majorBidi"/>
                        <w:i/>
                        <w:sz w:val="24"/>
                        <w:szCs w:val="24"/>
                      </w:rPr>
                    </m:ctrlPr>
                  </m:e>
                  <m:e>
                    <m:r>
                      <w:rPr>
                        <w:rFonts w:ascii="Cambria Math" w:eastAsia="Cambria Math" w:hAnsi="Cambria Math" w:cstheme="majorBidi"/>
                        <w:sz w:val="24"/>
                        <w:szCs w:val="24"/>
                      </w:rPr>
                      <m:t>04</m:t>
                    </m:r>
                    <m:ctrlPr>
                      <w:rPr>
                        <w:rFonts w:ascii="Cambria Math" w:eastAsia="Cambria Math" w:hAnsi="Cambria Math" w:cstheme="majorBidi"/>
                        <w:i/>
                        <w:sz w:val="24"/>
                        <w:szCs w:val="24"/>
                      </w:rPr>
                    </m:ctrlPr>
                  </m:e>
                </m:mr>
                <m:mr>
                  <m:e>
                    <m:r>
                      <w:rPr>
                        <w:rFonts w:ascii="Cambria Math" w:eastAsia="Cambria Math" w:hAnsi="Cambria Math" w:cstheme="majorBidi"/>
                        <w:sz w:val="24"/>
                        <w:szCs w:val="24"/>
                      </w:rPr>
                      <m:t>04</m:t>
                    </m:r>
                    <m:ctrlPr>
                      <w:rPr>
                        <w:rFonts w:ascii="Cambria Math" w:eastAsia="Cambria Math" w:hAnsi="Cambria Math" w:cstheme="majorBidi"/>
                        <w:i/>
                        <w:sz w:val="24"/>
                        <w:szCs w:val="24"/>
                      </w:rPr>
                    </m:ctrlPr>
                  </m:e>
                  <m:e>
                    <m:r>
                      <w:rPr>
                        <w:rFonts w:ascii="Cambria Math" w:eastAsia="Cambria Math" w:hAnsi="Cambria Math" w:cstheme="majorBidi"/>
                        <w:sz w:val="24"/>
                        <w:szCs w:val="24"/>
                      </w:rPr>
                      <m:t>06</m:t>
                    </m:r>
                    <m:ctrlPr>
                      <w:rPr>
                        <w:rFonts w:ascii="Cambria Math" w:eastAsia="Cambria Math" w:hAnsi="Cambria Math" w:cstheme="majorBidi"/>
                        <w:i/>
                        <w:sz w:val="24"/>
                        <w:szCs w:val="24"/>
                      </w:rPr>
                    </m:ctrlPr>
                  </m:e>
                  <m:e>
                    <m:r>
                      <w:rPr>
                        <w:rFonts w:ascii="Cambria Math" w:eastAsia="Cambria Math" w:hAnsi="Cambria Math" w:cstheme="majorBidi"/>
                        <w:sz w:val="24"/>
                        <w:szCs w:val="24"/>
                      </w:rPr>
                      <m:t>01</m:t>
                    </m:r>
                    <m:ctrlPr>
                      <w:rPr>
                        <w:rFonts w:ascii="Cambria Math" w:eastAsia="Cambria Math" w:hAnsi="Cambria Math" w:cstheme="majorBidi"/>
                        <w:i/>
                        <w:sz w:val="24"/>
                        <w:szCs w:val="24"/>
                      </w:rPr>
                    </m:ctrlPr>
                  </m:e>
                  <m:e>
                    <m:r>
                      <w:rPr>
                        <w:rFonts w:ascii="Cambria Math" w:eastAsia="Cambria Math" w:hAnsi="Cambria Math" w:cstheme="majorBidi"/>
                        <w:sz w:val="24"/>
                        <w:szCs w:val="24"/>
                      </w:rPr>
                      <m:t>02</m:t>
                    </m:r>
                    <m:ctrlPr>
                      <w:rPr>
                        <w:rFonts w:ascii="Cambria Math" w:eastAsia="Cambria Math" w:hAnsi="Cambria Math" w:cstheme="majorBidi"/>
                        <w:i/>
                        <w:sz w:val="24"/>
                        <w:szCs w:val="24"/>
                      </w:rPr>
                    </m:ctrlPr>
                  </m:e>
                </m:mr>
                <m:mr>
                  <m:e>
                    <m:r>
                      <w:rPr>
                        <w:rFonts w:ascii="Cambria Math" w:eastAsia="Cambria Math" w:hAnsi="Cambria Math" w:cstheme="majorBidi"/>
                        <w:sz w:val="24"/>
                        <w:szCs w:val="24"/>
                      </w:rPr>
                      <m:t>06</m:t>
                    </m:r>
                  </m:e>
                  <m:e>
                    <m:r>
                      <w:rPr>
                        <w:rFonts w:ascii="Cambria Math" w:hAnsi="Cambria Math" w:cstheme="majorBidi"/>
                        <w:sz w:val="24"/>
                        <w:szCs w:val="24"/>
                      </w:rPr>
                      <m:t>04</m:t>
                    </m:r>
                    <m:ctrlPr>
                      <w:rPr>
                        <w:rFonts w:ascii="Cambria Math" w:eastAsia="Cambria Math" w:hAnsi="Cambria Math" w:cstheme="majorBidi"/>
                        <w:i/>
                        <w:sz w:val="24"/>
                        <w:szCs w:val="24"/>
                      </w:rPr>
                    </m:ctrlPr>
                  </m:e>
                  <m:e>
                    <m:r>
                      <w:rPr>
                        <w:rFonts w:ascii="Cambria Math" w:eastAsia="Cambria Math" w:hAnsi="Cambria Math" w:cstheme="majorBidi"/>
                        <w:sz w:val="24"/>
                        <w:szCs w:val="24"/>
                      </w:rPr>
                      <m:t>02</m:t>
                    </m:r>
                    <m:ctrlPr>
                      <w:rPr>
                        <w:rFonts w:ascii="Cambria Math" w:eastAsia="Cambria Math" w:hAnsi="Cambria Math" w:cstheme="majorBidi"/>
                        <w:i/>
                        <w:sz w:val="24"/>
                        <w:szCs w:val="24"/>
                      </w:rPr>
                    </m:ctrlPr>
                  </m:e>
                  <m:e>
                    <m:r>
                      <w:rPr>
                        <w:rFonts w:ascii="Cambria Math" w:eastAsia="Cambria Math" w:hAnsi="Cambria Math" w:cstheme="majorBidi"/>
                        <w:sz w:val="24"/>
                        <w:szCs w:val="24"/>
                      </w:rPr>
                      <m:t>01</m:t>
                    </m:r>
                  </m:e>
                </m:mr>
              </m:m>
            </m:e>
          </m:d>
        </m:oMath>
      </m:oMathPara>
    </w:p>
    <w:p w14:paraId="1376C2AE" w14:textId="2B8224E3" w:rsidR="001B248B" w:rsidRPr="00B15BD1" w:rsidRDefault="001B248B" w:rsidP="001B248B">
      <w:pPr>
        <w:rPr>
          <w:rFonts w:asciiTheme="majorBidi" w:eastAsiaTheme="minorEastAsia" w:hAnsiTheme="majorBidi" w:cstheme="majorBidi"/>
          <w:sz w:val="24"/>
          <w:szCs w:val="24"/>
        </w:rPr>
      </w:pPr>
      <w:r w:rsidRPr="00B15BD1">
        <w:rPr>
          <w:rFonts w:asciiTheme="majorBidi" w:eastAsiaTheme="minorEastAsia" w:hAnsiTheme="majorBidi" w:cstheme="majorBidi"/>
          <w:sz w:val="24"/>
          <w:szCs w:val="24"/>
        </w:rPr>
        <w:t xml:space="preserve">So, for a given </w:t>
      </w:r>
      <m:oMath>
        <m:r>
          <w:rPr>
            <w:rFonts w:ascii="Cambria Math" w:eastAsiaTheme="minorEastAsia" w:hAnsi="Cambria Math" w:cstheme="majorBidi"/>
            <w:sz w:val="24"/>
            <w:szCs w:val="24"/>
          </w:rPr>
          <m:t>a</m:t>
        </m:r>
      </m:oMath>
      <w:r w:rsidRPr="00B15BD1">
        <w:rPr>
          <w:rFonts w:asciiTheme="majorBidi" w:eastAsiaTheme="minorEastAsia" w:hAnsiTheme="majorBidi" w:cstheme="majorBidi"/>
          <w:sz w:val="24"/>
          <w:szCs w:val="24"/>
        </w:rPr>
        <w:t xml:space="preserve"> 4x4 matrix, the multiplication is:</w:t>
      </w:r>
    </w:p>
    <w:p w14:paraId="675B1323" w14:textId="44D136DE" w:rsidR="001B248B" w:rsidRPr="00B15BD1" w:rsidRDefault="001B248B" w:rsidP="001B248B">
      <w:pPr>
        <w:jc w:val="center"/>
        <w:rPr>
          <w:rFonts w:asciiTheme="majorBidi" w:hAnsiTheme="majorBidi" w:cstheme="majorBidi"/>
          <w:sz w:val="24"/>
          <w:szCs w:val="24"/>
        </w:rPr>
      </w:pPr>
      <m:oMathPara>
        <m:oMath>
          <m:r>
            <w:rPr>
              <w:rFonts w:ascii="Cambria Math" w:hAnsi="Cambria Math" w:cstheme="majorBidi"/>
              <w:sz w:val="24"/>
              <w:szCs w:val="24"/>
            </w:rPr>
            <m:t>b=a*H</m:t>
          </m:r>
        </m:oMath>
      </m:oMathPara>
    </w:p>
    <w:p w14:paraId="50D857CC" w14:textId="77777777" w:rsidR="001B248B" w:rsidRPr="00B15BD1" w:rsidRDefault="00CF21EF" w:rsidP="007C3320">
      <w:pPr>
        <w:rPr>
          <w:rFonts w:asciiTheme="majorBidi" w:hAnsiTheme="majorBidi" w:cstheme="majorBidi"/>
          <w:sz w:val="24"/>
          <w:szCs w:val="24"/>
        </w:rPr>
      </w:pPr>
      <w:r w:rsidRPr="00B15BD1">
        <w:rPr>
          <w:rFonts w:asciiTheme="majorBidi" w:hAnsiTheme="majorBidi" w:cstheme="majorBidi"/>
          <w:sz w:val="24"/>
          <w:szCs w:val="24"/>
        </w:rPr>
        <w:t xml:space="preserve"> </w:t>
      </w:r>
    </w:p>
    <w:p w14:paraId="1FD7629C" w14:textId="77777777" w:rsidR="001B248B" w:rsidRPr="00B15BD1" w:rsidRDefault="001B248B" w:rsidP="00E7703B">
      <w:pPr>
        <w:rPr>
          <w:rFonts w:asciiTheme="majorBidi" w:hAnsiTheme="majorBidi" w:cstheme="majorBidi"/>
          <w:b/>
          <w:bCs/>
          <w:sz w:val="28"/>
          <w:szCs w:val="28"/>
          <w:u w:val="single"/>
        </w:rPr>
      </w:pPr>
      <w:r w:rsidRPr="00B15BD1">
        <w:rPr>
          <w:rFonts w:asciiTheme="majorBidi" w:hAnsiTheme="majorBidi" w:cstheme="majorBidi"/>
          <w:b/>
          <w:bCs/>
          <w:sz w:val="28"/>
          <w:szCs w:val="28"/>
          <w:u w:val="single"/>
        </w:rPr>
        <w:t>P</w:t>
      </w:r>
      <w:r w:rsidR="00CF21EF" w:rsidRPr="00B15BD1">
        <w:rPr>
          <w:rFonts w:asciiTheme="majorBidi" w:hAnsiTheme="majorBidi" w:cstheme="majorBidi"/>
          <w:b/>
          <w:bCs/>
          <w:sz w:val="28"/>
          <w:szCs w:val="28"/>
          <w:u w:val="single"/>
        </w:rPr>
        <w:t>i</w:t>
      </w:r>
      <w:r w:rsidRPr="00B15BD1">
        <w:rPr>
          <w:rFonts w:asciiTheme="majorBidi" w:hAnsiTheme="majorBidi" w:cstheme="majorBidi"/>
          <w:b/>
          <w:bCs/>
          <w:sz w:val="28"/>
          <w:szCs w:val="28"/>
          <w:u w:val="single"/>
        </w:rPr>
        <w:t>:</w:t>
      </w:r>
    </w:p>
    <w:p w14:paraId="7408F48F" w14:textId="4C05F832" w:rsidR="001B248B" w:rsidRPr="00B15BD1" w:rsidRDefault="001B248B" w:rsidP="007C3320">
      <w:pPr>
        <w:rPr>
          <w:rFonts w:asciiTheme="majorBidi" w:hAnsiTheme="majorBidi" w:cstheme="majorBidi"/>
          <w:sz w:val="24"/>
          <w:szCs w:val="24"/>
        </w:rPr>
      </w:pPr>
      <w:r w:rsidRPr="00B15BD1">
        <w:rPr>
          <w:rFonts w:asciiTheme="majorBidi" w:hAnsiTheme="majorBidi" w:cstheme="majorBidi"/>
          <w:sz w:val="24"/>
          <w:szCs w:val="24"/>
        </w:rPr>
        <w:lastRenderedPageBreak/>
        <w:t>Pi is the permutation function. It replaces the position</w:t>
      </w:r>
      <w:r w:rsidR="00567A83" w:rsidRPr="00B15BD1">
        <w:rPr>
          <w:rFonts w:asciiTheme="majorBidi" w:hAnsiTheme="majorBidi" w:cstheme="majorBidi"/>
          <w:sz w:val="24"/>
          <w:szCs w:val="24"/>
        </w:rPr>
        <w:t>s</w:t>
      </w:r>
      <w:r w:rsidRPr="00B15BD1">
        <w:rPr>
          <w:rFonts w:asciiTheme="majorBidi" w:hAnsiTheme="majorBidi" w:cstheme="majorBidi"/>
          <w:sz w:val="24"/>
          <w:szCs w:val="24"/>
        </w:rPr>
        <w:t xml:space="preserve"> of the matrix </w:t>
      </w:r>
      <w:r w:rsidR="00567A83" w:rsidRPr="00B15BD1">
        <w:rPr>
          <w:rFonts w:asciiTheme="majorBidi" w:hAnsiTheme="majorBidi" w:cstheme="majorBidi"/>
          <w:sz w:val="24"/>
          <w:szCs w:val="24"/>
        </w:rPr>
        <w:t xml:space="preserve">elements in the matrix. </w:t>
      </w:r>
    </w:p>
    <w:p w14:paraId="1C0F8642" w14:textId="759C9E78" w:rsidR="003A611C" w:rsidRPr="00B15BD1" w:rsidRDefault="003A611C" w:rsidP="007C3320">
      <w:pPr>
        <w:rPr>
          <w:rFonts w:asciiTheme="majorBidi" w:hAnsiTheme="majorBidi" w:cstheme="majorBidi"/>
          <w:sz w:val="24"/>
          <w:szCs w:val="24"/>
        </w:rPr>
      </w:pPr>
      <w:r w:rsidRPr="00B15BD1">
        <w:rPr>
          <w:rFonts w:asciiTheme="majorBidi" w:hAnsiTheme="majorBidi" w:cstheme="majorBidi"/>
          <w:sz w:val="24"/>
          <w:szCs w:val="24"/>
        </w:rPr>
        <w:t xml:space="preserve">In general, in every column it “pushes” the column down in column number minus 1 steps. For example:  </w:t>
      </w:r>
    </w:p>
    <w:p w14:paraId="6D0412F2" w14:textId="4E101FCB" w:rsidR="003A611C" w:rsidRPr="00B15BD1" w:rsidRDefault="006356D6" w:rsidP="007C3320">
      <w:pPr>
        <w:rPr>
          <w:rFonts w:asciiTheme="majorBidi" w:hAnsiTheme="majorBidi" w:cstheme="majorBidi"/>
          <w:sz w:val="24"/>
          <w:szCs w:val="24"/>
        </w:rPr>
      </w:pPr>
      <m:oMathPara>
        <m:oMath>
          <m:m>
            <m:mPr>
              <m:mcs>
                <m:mc>
                  <m:mcPr>
                    <m:count m:val="4"/>
                    <m:mcJc m:val="center"/>
                  </m:mcPr>
                </m:mc>
              </m:mcs>
              <m:ctrlPr>
                <w:rPr>
                  <w:rFonts w:ascii="Cambria Math" w:hAnsi="Cambria Math" w:cstheme="majorBidi"/>
                  <w:i/>
                  <w:sz w:val="24"/>
                  <w:szCs w:val="24"/>
                </w:rPr>
              </m:ctrlPr>
            </m:mPr>
            <m:mr>
              <m:e>
                <m:r>
                  <w:rPr>
                    <w:rFonts w:ascii="Cambria Math" w:hAnsi="Cambria Math" w:cstheme="majorBidi"/>
                    <w:sz w:val="24"/>
                    <w:szCs w:val="24"/>
                  </w:rPr>
                  <m:t>0</m:t>
                </m:r>
                <m:ctrlPr>
                  <w:rPr>
                    <w:rFonts w:ascii="Cambria Math" w:eastAsia="Cambria Math" w:hAnsi="Cambria Math" w:cstheme="majorBidi"/>
                    <w:i/>
                    <w:sz w:val="24"/>
                    <w:szCs w:val="24"/>
                  </w:rPr>
                </m:ctrlPr>
              </m:e>
              <m:e>
                <m:r>
                  <w:rPr>
                    <w:rFonts w:ascii="Cambria Math" w:eastAsia="Cambria Math" w:hAnsi="Cambria Math" w:cstheme="majorBidi"/>
                    <w:sz w:val="24"/>
                    <w:szCs w:val="24"/>
                  </w:rPr>
                  <m:t>1</m:t>
                </m:r>
                <m:ctrlPr>
                  <w:rPr>
                    <w:rFonts w:ascii="Cambria Math" w:eastAsia="Cambria Math" w:hAnsi="Cambria Math" w:cstheme="majorBidi"/>
                    <w:i/>
                    <w:sz w:val="24"/>
                    <w:szCs w:val="24"/>
                  </w:rPr>
                </m:ctrlPr>
              </m:e>
              <m:e>
                <m:r>
                  <w:rPr>
                    <w:rFonts w:ascii="Cambria Math" w:eastAsia="Cambria Math" w:hAnsi="Cambria Math" w:cstheme="majorBidi"/>
                    <w:sz w:val="24"/>
                    <w:szCs w:val="24"/>
                  </w:rPr>
                  <m:t>2</m:t>
                </m:r>
                <m:ctrlPr>
                  <w:rPr>
                    <w:rFonts w:ascii="Cambria Math" w:eastAsia="Cambria Math" w:hAnsi="Cambria Math" w:cstheme="majorBidi"/>
                    <w:i/>
                    <w:sz w:val="24"/>
                    <w:szCs w:val="24"/>
                  </w:rPr>
                </m:ctrlPr>
              </m:e>
              <m:e>
                <m:r>
                  <w:rPr>
                    <w:rFonts w:ascii="Cambria Math" w:eastAsia="Cambria Math" w:hAnsi="Cambria Math" w:cstheme="majorBidi"/>
                    <w:sz w:val="24"/>
                    <w:szCs w:val="24"/>
                  </w:rPr>
                  <m:t>3</m:t>
                </m:r>
                <m:ctrlPr>
                  <w:rPr>
                    <w:rFonts w:ascii="Cambria Math" w:eastAsia="Cambria Math" w:hAnsi="Cambria Math" w:cstheme="majorBidi"/>
                    <w:i/>
                    <w:sz w:val="24"/>
                    <w:szCs w:val="24"/>
                  </w:rPr>
                </m:ctrlPr>
              </m:e>
            </m:mr>
            <m:mr>
              <m:e>
                <m:r>
                  <w:rPr>
                    <w:rFonts w:ascii="Cambria Math" w:eastAsia="Cambria Math" w:hAnsi="Cambria Math" w:cstheme="majorBidi"/>
                    <w:sz w:val="24"/>
                    <w:szCs w:val="24"/>
                  </w:rPr>
                  <m:t>4</m:t>
                </m:r>
              </m:e>
              <m:e>
                <m:r>
                  <w:rPr>
                    <w:rFonts w:ascii="Cambria Math" w:hAnsi="Cambria Math" w:cstheme="majorBidi"/>
                    <w:sz w:val="24"/>
                    <w:szCs w:val="24"/>
                  </w:rPr>
                  <m:t>5</m:t>
                </m:r>
              </m:e>
              <m:e>
                <m:r>
                  <w:rPr>
                    <w:rFonts w:ascii="Cambria Math" w:hAnsi="Cambria Math" w:cstheme="majorBidi"/>
                    <w:sz w:val="24"/>
                    <w:szCs w:val="24"/>
                  </w:rPr>
                  <m:t>6</m:t>
                </m:r>
                <m:ctrlPr>
                  <w:rPr>
                    <w:rFonts w:ascii="Cambria Math" w:eastAsia="Cambria Math" w:hAnsi="Cambria Math" w:cstheme="majorBidi"/>
                    <w:i/>
                    <w:sz w:val="24"/>
                    <w:szCs w:val="24"/>
                  </w:rPr>
                </m:ctrlPr>
              </m:e>
              <m:e>
                <m:r>
                  <w:rPr>
                    <w:rFonts w:ascii="Cambria Math" w:eastAsia="Cambria Math" w:hAnsi="Cambria Math" w:cstheme="majorBidi"/>
                    <w:sz w:val="24"/>
                    <w:szCs w:val="24"/>
                  </w:rPr>
                  <m:t>7</m:t>
                </m:r>
              </m:e>
            </m:mr>
            <m:mr>
              <m:e>
                <m:r>
                  <w:rPr>
                    <w:rFonts w:ascii="Cambria Math" w:hAnsi="Cambria Math" w:cstheme="majorBidi"/>
                    <w:sz w:val="24"/>
                    <w:szCs w:val="24"/>
                  </w:rPr>
                  <m:t>8</m:t>
                </m:r>
              </m:e>
              <m:e>
                <m:r>
                  <w:rPr>
                    <w:rFonts w:ascii="Cambria Math" w:hAnsi="Cambria Math" w:cstheme="majorBidi"/>
                    <w:sz w:val="24"/>
                    <w:szCs w:val="24"/>
                  </w:rPr>
                  <m:t>9</m:t>
                </m:r>
              </m:e>
              <m:e>
                <m:r>
                  <w:rPr>
                    <w:rFonts w:ascii="Cambria Math" w:hAnsi="Cambria Math" w:cstheme="majorBidi"/>
                    <w:sz w:val="24"/>
                    <w:szCs w:val="24"/>
                  </w:rPr>
                  <m:t>10</m:t>
                </m:r>
                <m:ctrlPr>
                  <w:rPr>
                    <w:rFonts w:ascii="Cambria Math" w:eastAsia="Cambria Math" w:hAnsi="Cambria Math" w:cstheme="majorBidi"/>
                    <w:i/>
                    <w:sz w:val="24"/>
                    <w:szCs w:val="24"/>
                  </w:rPr>
                </m:ctrlPr>
              </m:e>
              <m:e>
                <m:r>
                  <w:rPr>
                    <w:rFonts w:ascii="Cambria Math" w:eastAsia="Cambria Math" w:hAnsi="Cambria Math" w:cstheme="majorBidi"/>
                    <w:sz w:val="24"/>
                    <w:szCs w:val="24"/>
                  </w:rPr>
                  <m:t>11</m:t>
                </m:r>
              </m:e>
            </m:mr>
            <m:mr>
              <m:e>
                <m:r>
                  <w:rPr>
                    <w:rFonts w:ascii="Cambria Math" w:hAnsi="Cambria Math" w:cstheme="majorBidi"/>
                    <w:sz w:val="24"/>
                    <w:szCs w:val="24"/>
                  </w:rPr>
                  <m:t>12</m:t>
                </m:r>
              </m:e>
              <m:e>
                <m:r>
                  <w:rPr>
                    <w:rFonts w:ascii="Cambria Math" w:hAnsi="Cambria Math" w:cstheme="majorBidi"/>
                    <w:sz w:val="24"/>
                    <w:szCs w:val="24"/>
                  </w:rPr>
                  <m:t>13</m:t>
                </m:r>
              </m:e>
              <m:e>
                <m:r>
                  <w:rPr>
                    <w:rFonts w:ascii="Cambria Math" w:hAnsi="Cambria Math" w:cstheme="majorBidi"/>
                    <w:sz w:val="24"/>
                    <w:szCs w:val="24"/>
                  </w:rPr>
                  <m:t>14</m:t>
                </m:r>
                <m:ctrlPr>
                  <w:rPr>
                    <w:rFonts w:ascii="Cambria Math" w:eastAsia="Cambria Math" w:hAnsi="Cambria Math" w:cstheme="majorBidi"/>
                    <w:i/>
                    <w:sz w:val="24"/>
                    <w:szCs w:val="24"/>
                  </w:rPr>
                </m:ctrlPr>
              </m:e>
              <m:e>
                <m:r>
                  <w:rPr>
                    <w:rFonts w:ascii="Cambria Math" w:eastAsia="Cambria Math" w:hAnsi="Cambria Math" w:cstheme="majorBidi"/>
                    <w:sz w:val="24"/>
                    <w:szCs w:val="24"/>
                  </w:rPr>
                  <m:t>15</m:t>
                </m:r>
              </m:e>
            </m:mr>
          </m:m>
          <m:r>
            <w:rPr>
              <w:rFonts w:ascii="Cambria Math" w:hAnsi="Cambria Math" w:cstheme="majorBidi"/>
              <w:sz w:val="24"/>
              <w:szCs w:val="24"/>
            </w:rPr>
            <m:t xml:space="preserve">  → </m:t>
          </m:r>
          <m:m>
            <m:mPr>
              <m:mcs>
                <m:mc>
                  <m:mcPr>
                    <m:count m:val="4"/>
                    <m:mcJc m:val="center"/>
                  </m:mcPr>
                </m:mc>
              </m:mcs>
              <m:ctrlPr>
                <w:rPr>
                  <w:rFonts w:ascii="Cambria Math" w:hAnsi="Cambria Math" w:cstheme="majorBidi"/>
                  <w:i/>
                  <w:sz w:val="24"/>
                  <w:szCs w:val="24"/>
                </w:rPr>
              </m:ctrlPr>
            </m:mPr>
            <m:mr>
              <m:e>
                <m:r>
                  <w:rPr>
                    <w:rFonts w:ascii="Cambria Math" w:hAnsi="Cambria Math" w:cstheme="majorBidi"/>
                    <w:sz w:val="24"/>
                    <w:szCs w:val="24"/>
                  </w:rPr>
                  <m:t>0</m:t>
                </m:r>
                <m:ctrlPr>
                  <w:rPr>
                    <w:rFonts w:ascii="Cambria Math" w:eastAsia="Cambria Math" w:hAnsi="Cambria Math" w:cstheme="majorBidi"/>
                    <w:i/>
                    <w:sz w:val="24"/>
                    <w:szCs w:val="24"/>
                  </w:rPr>
                </m:ctrlPr>
              </m:e>
              <m:e>
                <m:r>
                  <w:rPr>
                    <w:rFonts w:ascii="Cambria Math" w:eastAsia="Cambria Math" w:hAnsi="Cambria Math" w:cstheme="majorBidi"/>
                    <w:sz w:val="24"/>
                    <w:szCs w:val="24"/>
                  </w:rPr>
                  <m:t>13</m:t>
                </m:r>
                <m:ctrlPr>
                  <w:rPr>
                    <w:rFonts w:ascii="Cambria Math" w:eastAsia="Cambria Math" w:hAnsi="Cambria Math" w:cstheme="majorBidi"/>
                    <w:i/>
                    <w:sz w:val="24"/>
                    <w:szCs w:val="24"/>
                  </w:rPr>
                </m:ctrlPr>
              </m:e>
              <m:e>
                <m:r>
                  <w:rPr>
                    <w:rFonts w:ascii="Cambria Math" w:eastAsia="Cambria Math" w:hAnsi="Cambria Math" w:cstheme="majorBidi"/>
                    <w:sz w:val="24"/>
                    <w:szCs w:val="24"/>
                  </w:rPr>
                  <m:t>10</m:t>
                </m:r>
                <m:ctrlPr>
                  <w:rPr>
                    <w:rFonts w:ascii="Cambria Math" w:eastAsia="Cambria Math" w:hAnsi="Cambria Math" w:cstheme="majorBidi"/>
                    <w:i/>
                    <w:sz w:val="24"/>
                    <w:szCs w:val="24"/>
                  </w:rPr>
                </m:ctrlPr>
              </m:e>
              <m:e>
                <m:r>
                  <w:rPr>
                    <w:rFonts w:ascii="Cambria Math" w:eastAsia="Cambria Math" w:hAnsi="Cambria Math" w:cstheme="majorBidi"/>
                    <w:sz w:val="24"/>
                    <w:szCs w:val="24"/>
                  </w:rPr>
                  <m:t>7</m:t>
                </m:r>
                <m:ctrlPr>
                  <w:rPr>
                    <w:rFonts w:ascii="Cambria Math" w:eastAsia="Cambria Math" w:hAnsi="Cambria Math" w:cstheme="majorBidi"/>
                    <w:i/>
                    <w:sz w:val="24"/>
                    <w:szCs w:val="24"/>
                  </w:rPr>
                </m:ctrlPr>
              </m:e>
            </m:mr>
            <m:mr>
              <m:e>
                <m:r>
                  <w:rPr>
                    <w:rFonts w:ascii="Cambria Math" w:eastAsia="Cambria Math" w:hAnsi="Cambria Math" w:cstheme="majorBidi"/>
                    <w:sz w:val="24"/>
                    <w:szCs w:val="24"/>
                  </w:rPr>
                  <m:t>4</m:t>
                </m:r>
              </m:e>
              <m:e>
                <m:r>
                  <w:rPr>
                    <w:rFonts w:ascii="Cambria Math" w:hAnsi="Cambria Math" w:cstheme="majorBidi"/>
                    <w:sz w:val="24"/>
                    <w:szCs w:val="24"/>
                  </w:rPr>
                  <m:t>1</m:t>
                </m:r>
              </m:e>
              <m:e>
                <m:r>
                  <w:rPr>
                    <w:rFonts w:ascii="Cambria Math" w:hAnsi="Cambria Math" w:cstheme="majorBidi"/>
                    <w:sz w:val="24"/>
                    <w:szCs w:val="24"/>
                  </w:rPr>
                  <m:t>14</m:t>
                </m:r>
                <m:ctrlPr>
                  <w:rPr>
                    <w:rFonts w:ascii="Cambria Math" w:eastAsia="Cambria Math" w:hAnsi="Cambria Math" w:cstheme="majorBidi"/>
                    <w:i/>
                    <w:sz w:val="24"/>
                    <w:szCs w:val="24"/>
                  </w:rPr>
                </m:ctrlPr>
              </m:e>
              <m:e>
                <m:r>
                  <w:rPr>
                    <w:rFonts w:ascii="Cambria Math" w:eastAsia="Cambria Math" w:hAnsi="Cambria Math" w:cstheme="majorBidi"/>
                    <w:sz w:val="24"/>
                    <w:szCs w:val="24"/>
                  </w:rPr>
                  <m:t>11</m:t>
                </m:r>
              </m:e>
            </m:mr>
            <m:mr>
              <m:e>
                <m:r>
                  <w:rPr>
                    <w:rFonts w:ascii="Cambria Math" w:hAnsi="Cambria Math" w:cstheme="majorBidi"/>
                    <w:sz w:val="24"/>
                    <w:szCs w:val="24"/>
                  </w:rPr>
                  <m:t>8</m:t>
                </m:r>
              </m:e>
              <m:e>
                <m:r>
                  <w:rPr>
                    <w:rFonts w:ascii="Cambria Math" w:hAnsi="Cambria Math" w:cstheme="majorBidi"/>
                    <w:sz w:val="24"/>
                    <w:szCs w:val="24"/>
                  </w:rPr>
                  <m:t>5</m:t>
                </m:r>
              </m:e>
              <m:e>
                <m:r>
                  <w:rPr>
                    <w:rFonts w:ascii="Cambria Math" w:hAnsi="Cambria Math" w:cstheme="majorBidi"/>
                    <w:sz w:val="24"/>
                    <w:szCs w:val="24"/>
                  </w:rPr>
                  <m:t>2</m:t>
                </m:r>
                <m:ctrlPr>
                  <w:rPr>
                    <w:rFonts w:ascii="Cambria Math" w:eastAsia="Cambria Math" w:hAnsi="Cambria Math" w:cstheme="majorBidi"/>
                    <w:i/>
                    <w:sz w:val="24"/>
                    <w:szCs w:val="24"/>
                  </w:rPr>
                </m:ctrlPr>
              </m:e>
              <m:e>
                <m:r>
                  <w:rPr>
                    <w:rFonts w:ascii="Cambria Math" w:eastAsia="Cambria Math" w:hAnsi="Cambria Math" w:cstheme="majorBidi"/>
                    <w:sz w:val="24"/>
                    <w:szCs w:val="24"/>
                  </w:rPr>
                  <m:t>15</m:t>
                </m:r>
              </m:e>
            </m:mr>
            <m:mr>
              <m:e>
                <m:r>
                  <w:rPr>
                    <w:rFonts w:ascii="Cambria Math" w:hAnsi="Cambria Math" w:cstheme="majorBidi"/>
                    <w:sz w:val="24"/>
                    <w:szCs w:val="24"/>
                  </w:rPr>
                  <m:t>12</m:t>
                </m:r>
              </m:e>
              <m:e>
                <m:r>
                  <w:rPr>
                    <w:rFonts w:ascii="Cambria Math" w:hAnsi="Cambria Math" w:cstheme="majorBidi"/>
                    <w:sz w:val="24"/>
                    <w:szCs w:val="24"/>
                  </w:rPr>
                  <m:t>9</m:t>
                </m:r>
              </m:e>
              <m:e>
                <m:r>
                  <w:rPr>
                    <w:rFonts w:ascii="Cambria Math" w:hAnsi="Cambria Math" w:cstheme="majorBidi"/>
                    <w:sz w:val="24"/>
                    <w:szCs w:val="24"/>
                  </w:rPr>
                  <m:t>6</m:t>
                </m:r>
                <m:ctrlPr>
                  <w:rPr>
                    <w:rFonts w:ascii="Cambria Math" w:eastAsia="Cambria Math" w:hAnsi="Cambria Math" w:cstheme="majorBidi"/>
                    <w:i/>
                    <w:sz w:val="24"/>
                    <w:szCs w:val="24"/>
                  </w:rPr>
                </m:ctrlPr>
              </m:e>
              <m:e>
                <m:r>
                  <w:rPr>
                    <w:rFonts w:ascii="Cambria Math" w:eastAsia="Cambria Math" w:hAnsi="Cambria Math" w:cstheme="majorBidi"/>
                    <w:sz w:val="24"/>
                    <w:szCs w:val="24"/>
                  </w:rPr>
                  <m:t>2</m:t>
                </m:r>
              </m:e>
            </m:mr>
          </m:m>
          <m:r>
            <w:rPr>
              <w:rFonts w:ascii="Cambria Math" w:hAnsi="Cambria Math" w:cstheme="majorBidi"/>
              <w:sz w:val="24"/>
              <w:szCs w:val="24"/>
            </w:rPr>
            <m:t xml:space="preserve">   </m:t>
          </m:r>
        </m:oMath>
      </m:oMathPara>
    </w:p>
    <w:p w14:paraId="62E8D589" w14:textId="1356F1CC" w:rsidR="00CA449A" w:rsidRPr="00B15BD1" w:rsidRDefault="00CA449A" w:rsidP="007C3320">
      <w:pPr>
        <w:rPr>
          <w:rFonts w:asciiTheme="majorBidi" w:hAnsiTheme="majorBidi" w:cstheme="majorBidi"/>
          <w:b/>
          <w:bCs/>
          <w:sz w:val="28"/>
          <w:szCs w:val="28"/>
          <w:u w:val="single"/>
        </w:rPr>
      </w:pPr>
      <w:r w:rsidRPr="00B15BD1">
        <w:rPr>
          <w:rFonts w:asciiTheme="majorBidi" w:hAnsiTheme="majorBidi" w:cstheme="majorBidi"/>
          <w:b/>
          <w:bCs/>
          <w:sz w:val="28"/>
          <w:szCs w:val="28"/>
          <w:u w:val="single"/>
        </w:rPr>
        <w:t>Sigma:</w:t>
      </w:r>
    </w:p>
    <w:p w14:paraId="0986E865" w14:textId="14569D64" w:rsidR="00CA449A" w:rsidRPr="00B15BD1" w:rsidRDefault="00CA449A" w:rsidP="007C3320">
      <w:pPr>
        <w:rPr>
          <w:rFonts w:asciiTheme="majorBidi" w:hAnsiTheme="majorBidi" w:cstheme="majorBidi"/>
          <w:sz w:val="24"/>
          <w:szCs w:val="24"/>
        </w:rPr>
      </w:pPr>
      <w:r w:rsidRPr="00B15BD1">
        <w:rPr>
          <w:rFonts w:asciiTheme="majorBidi" w:hAnsiTheme="majorBidi" w:cstheme="majorBidi"/>
          <w:sz w:val="24"/>
          <w:szCs w:val="24"/>
        </w:rPr>
        <w:t>The sigma function do bitwise xor between two matrices. Sigma is used in both key schedule and round modules, but in key schedule we do xor with round constant, and in round module we do xor with the round key</w:t>
      </w:r>
    </w:p>
    <w:p w14:paraId="7922D005" w14:textId="7D272CA6" w:rsidR="003A611C" w:rsidRPr="00B15BD1" w:rsidRDefault="003A611C" w:rsidP="007C3320">
      <w:pPr>
        <w:rPr>
          <w:rFonts w:asciiTheme="majorBidi" w:hAnsiTheme="majorBidi" w:cstheme="majorBidi"/>
          <w:sz w:val="28"/>
          <w:szCs w:val="28"/>
        </w:rPr>
      </w:pPr>
      <w:r w:rsidRPr="00B15BD1">
        <w:rPr>
          <w:rFonts w:asciiTheme="majorBidi" w:hAnsiTheme="majorBidi" w:cstheme="majorBidi"/>
          <w:b/>
          <w:bCs/>
          <w:sz w:val="28"/>
          <w:szCs w:val="28"/>
          <w:u w:val="single"/>
        </w:rPr>
        <w:t>O</w:t>
      </w:r>
      <w:r w:rsidR="00CF21EF" w:rsidRPr="00B15BD1">
        <w:rPr>
          <w:rFonts w:asciiTheme="majorBidi" w:hAnsiTheme="majorBidi" w:cstheme="majorBidi"/>
          <w:b/>
          <w:bCs/>
          <w:sz w:val="28"/>
          <w:szCs w:val="28"/>
          <w:u w:val="single"/>
        </w:rPr>
        <w:t>mega</w:t>
      </w:r>
      <w:r w:rsidRPr="00B15BD1">
        <w:rPr>
          <w:rFonts w:asciiTheme="majorBidi" w:hAnsiTheme="majorBidi" w:cstheme="majorBidi"/>
          <w:sz w:val="28"/>
          <w:szCs w:val="28"/>
        </w:rPr>
        <w:t>:</w:t>
      </w:r>
    </w:p>
    <w:p w14:paraId="7B2F2D97" w14:textId="69B3EA37" w:rsidR="003A611C" w:rsidRPr="00B15BD1" w:rsidRDefault="003A611C" w:rsidP="007C3320">
      <w:pPr>
        <w:rPr>
          <w:rFonts w:asciiTheme="majorBidi" w:eastAsiaTheme="minorEastAsia" w:hAnsiTheme="majorBidi" w:cstheme="majorBidi"/>
          <w:sz w:val="24"/>
          <w:szCs w:val="24"/>
        </w:rPr>
      </w:pPr>
      <w:r w:rsidRPr="00B15BD1">
        <w:rPr>
          <w:rFonts w:asciiTheme="majorBidi" w:hAnsiTheme="majorBidi" w:cstheme="majorBidi"/>
          <w:sz w:val="24"/>
          <w:szCs w:val="24"/>
        </w:rPr>
        <w:t xml:space="preserve">Omega is the key </w:t>
      </w:r>
      <w:r w:rsidR="00CA449A" w:rsidRPr="00B15BD1">
        <w:rPr>
          <w:rFonts w:asciiTheme="majorBidi" w:hAnsiTheme="majorBidi" w:cstheme="majorBidi"/>
          <w:sz w:val="24"/>
          <w:szCs w:val="24"/>
        </w:rPr>
        <w:t>extraction function. We said earlier the key is Nx4 (</w:t>
      </w:r>
      <m:oMath>
        <m:r>
          <w:rPr>
            <w:rFonts w:ascii="Cambria Math" w:eastAsia="Times New Roman" w:hAnsi="Cambria Math" w:cstheme="majorBidi"/>
            <w:sz w:val="24"/>
            <w:szCs w:val="24"/>
          </w:rPr>
          <m:t>4≤N≤10</m:t>
        </m:r>
      </m:oMath>
      <w:r w:rsidR="00CA449A" w:rsidRPr="00B15BD1">
        <w:rPr>
          <w:rFonts w:asciiTheme="majorBidi" w:eastAsiaTheme="minorEastAsia" w:hAnsiTheme="majorBidi" w:cstheme="majorBidi"/>
          <w:sz w:val="24"/>
          <w:szCs w:val="24"/>
        </w:rPr>
        <w:t>) matrix, and our plain text and cipher are 4x4 matrices. And since we sigma with the round key in the round module, we need it to be the same size as the plain text. That is the exact purpose of Omega function.</w:t>
      </w:r>
    </w:p>
    <w:p w14:paraId="362D3518" w14:textId="5D308FC8" w:rsidR="00CA449A" w:rsidRPr="00B15BD1" w:rsidRDefault="002A76D1" w:rsidP="007C3320">
      <w:pPr>
        <w:rPr>
          <w:rFonts w:asciiTheme="majorBidi" w:eastAsiaTheme="minorEastAsia" w:hAnsiTheme="majorBidi" w:cstheme="majorBidi"/>
          <w:sz w:val="24"/>
          <w:szCs w:val="24"/>
        </w:rPr>
      </w:pPr>
      <w:r w:rsidRPr="00B15BD1">
        <w:rPr>
          <w:rFonts w:asciiTheme="majorBidi" w:eastAsiaTheme="minorEastAsia" w:hAnsiTheme="majorBidi" w:cstheme="majorBidi"/>
          <w:sz w:val="24"/>
          <w:szCs w:val="24"/>
        </w:rPr>
        <w:t xml:space="preserve">The way to do this is to multiple the key matrix with an 4xN </w:t>
      </w:r>
      <w:r w:rsidRPr="00B15BD1">
        <w:rPr>
          <w:rFonts w:asciiTheme="majorBidi" w:hAnsiTheme="majorBidi" w:cstheme="majorBidi"/>
          <w:sz w:val="24"/>
          <w:szCs w:val="24"/>
        </w:rPr>
        <w:t>(</w:t>
      </w:r>
      <m:oMath>
        <m:r>
          <w:rPr>
            <w:rFonts w:ascii="Cambria Math" w:eastAsia="Times New Roman" w:hAnsi="Cambria Math" w:cstheme="majorBidi"/>
            <w:sz w:val="24"/>
            <w:szCs w:val="24"/>
          </w:rPr>
          <m:t>4≤N≤10</m:t>
        </m:r>
      </m:oMath>
      <w:r w:rsidRPr="00B15BD1">
        <w:rPr>
          <w:rFonts w:asciiTheme="majorBidi" w:eastAsiaTheme="minorEastAsia" w:hAnsiTheme="majorBidi" w:cstheme="majorBidi"/>
          <w:sz w:val="24"/>
          <w:szCs w:val="24"/>
        </w:rPr>
        <w:t>) matrix.</w:t>
      </w:r>
    </w:p>
    <w:p w14:paraId="2B08D0D0" w14:textId="5C424743" w:rsidR="002A76D1" w:rsidRPr="00B15BD1" w:rsidRDefault="002A76D1" w:rsidP="007C3320">
      <w:pPr>
        <w:rPr>
          <w:rFonts w:asciiTheme="majorBidi" w:eastAsiaTheme="minorEastAsia" w:hAnsiTheme="majorBidi" w:cstheme="majorBidi"/>
          <w:sz w:val="24"/>
          <w:szCs w:val="24"/>
        </w:rPr>
      </w:pPr>
      <w:r w:rsidRPr="00B15BD1">
        <w:rPr>
          <w:rFonts w:asciiTheme="majorBidi" w:eastAsiaTheme="minorEastAsia" w:hAnsiTheme="majorBidi" w:cstheme="majorBidi"/>
          <w:sz w:val="24"/>
          <w:szCs w:val="24"/>
        </w:rPr>
        <w:t>The matrix the algorithm use is:</w:t>
      </w:r>
    </w:p>
    <w:p w14:paraId="75B4BBFD" w14:textId="4E20F035" w:rsidR="002A76D1" w:rsidRPr="00B15BD1" w:rsidRDefault="002A76D1" w:rsidP="002A76D1">
      <w:pPr>
        <w:jc w:val="center"/>
        <w:rPr>
          <w:rFonts w:asciiTheme="majorBidi" w:hAnsiTheme="majorBidi" w:cstheme="majorBidi"/>
          <w:sz w:val="24"/>
          <w:szCs w:val="24"/>
        </w:rPr>
      </w:pPr>
      <m:oMathPara>
        <m:oMath>
          <m:r>
            <w:rPr>
              <w:rFonts w:ascii="Cambria Math" w:hAnsi="Cambria Math" w:cstheme="majorBidi"/>
              <w:sz w:val="24"/>
              <w:szCs w:val="24"/>
            </w:rPr>
            <m:t xml:space="preserve">V= </m:t>
          </m:r>
          <m:m>
            <m:mPr>
              <m:mcs>
                <m:mc>
                  <m:mcPr>
                    <m:count m:val="5"/>
                    <m:mcJc m:val="center"/>
                  </m:mcPr>
                </m:mc>
              </m:mcs>
              <m:ctrlPr>
                <w:rPr>
                  <w:rFonts w:ascii="Cambria Math" w:hAnsi="Cambria Math" w:cstheme="majorBidi"/>
                  <w:i/>
                  <w:sz w:val="24"/>
                  <w:szCs w:val="24"/>
                </w:rPr>
              </m:ctrlPr>
            </m:mPr>
            <m:mr>
              <m:e>
                <m:r>
                  <w:rPr>
                    <w:rFonts w:ascii="Cambria Math" w:hAnsi="Cambria Math" w:cstheme="majorBidi"/>
                    <w:sz w:val="24"/>
                    <w:szCs w:val="24"/>
                  </w:rPr>
                  <m:t>01</m:t>
                </m:r>
              </m:e>
              <m:e>
                <m:r>
                  <w:rPr>
                    <w:rFonts w:ascii="Cambria Math" w:hAnsi="Cambria Math" w:cstheme="majorBidi"/>
                    <w:sz w:val="24"/>
                    <w:szCs w:val="24"/>
                  </w:rPr>
                  <m:t>01</m:t>
                </m:r>
              </m:e>
              <m:e>
                <m:r>
                  <w:rPr>
                    <w:rFonts w:ascii="Cambria Math" w:hAnsi="Cambria Math" w:cstheme="majorBidi"/>
                    <w:sz w:val="24"/>
                    <w:szCs w:val="24"/>
                  </w:rPr>
                  <m:t>01</m:t>
                </m:r>
                <m:ctrlPr>
                  <w:rPr>
                    <w:rFonts w:ascii="Cambria Math" w:eastAsia="Cambria Math" w:hAnsi="Cambria Math" w:cstheme="majorBidi"/>
                    <w:i/>
                    <w:sz w:val="24"/>
                    <w:szCs w:val="24"/>
                  </w:rPr>
                </m:ctrlPr>
              </m:e>
              <m:e>
                <m:r>
                  <w:rPr>
                    <w:rFonts w:ascii="Cambria Math" w:eastAsia="Cambria Math" w:hAnsi="Cambria Math" w:cstheme="majorBidi"/>
                    <w:sz w:val="24"/>
                    <w:szCs w:val="24"/>
                  </w:rPr>
                  <m:t>…</m:t>
                </m:r>
                <m:ctrlPr>
                  <w:rPr>
                    <w:rFonts w:ascii="Cambria Math" w:eastAsia="Cambria Math" w:hAnsi="Cambria Math" w:cstheme="majorBidi"/>
                    <w:i/>
                    <w:sz w:val="24"/>
                    <w:szCs w:val="24"/>
                  </w:rPr>
                </m:ctrlPr>
              </m:e>
              <m:e>
                <m:r>
                  <w:rPr>
                    <w:rFonts w:ascii="Cambria Math" w:eastAsia="Cambria Math" w:hAnsi="Cambria Math" w:cstheme="majorBidi"/>
                    <w:sz w:val="24"/>
                    <w:szCs w:val="24"/>
                  </w:rPr>
                  <m:t>01</m:t>
                </m:r>
              </m:e>
            </m:mr>
            <m:mr>
              <m:e>
                <m:r>
                  <w:rPr>
                    <w:rFonts w:ascii="Cambria Math" w:hAnsi="Cambria Math" w:cstheme="majorBidi"/>
                    <w:sz w:val="24"/>
                    <w:szCs w:val="24"/>
                  </w:rPr>
                  <m:t>01</m:t>
                </m:r>
                <m:ctrlPr>
                  <w:rPr>
                    <w:rFonts w:ascii="Cambria Math" w:eastAsia="Cambria Math" w:hAnsi="Cambria Math" w:cstheme="majorBidi"/>
                    <w:i/>
                    <w:sz w:val="24"/>
                    <w:szCs w:val="24"/>
                  </w:rPr>
                </m:ctrlPr>
              </m:e>
              <m:e>
                <m:r>
                  <w:rPr>
                    <w:rFonts w:ascii="Cambria Math" w:eastAsia="Cambria Math" w:hAnsi="Cambria Math" w:cstheme="majorBidi"/>
                    <w:sz w:val="24"/>
                    <w:szCs w:val="24"/>
                  </w:rPr>
                  <m:t>02</m:t>
                </m:r>
                <m:ctrlPr>
                  <w:rPr>
                    <w:rFonts w:ascii="Cambria Math" w:eastAsia="Cambria Math" w:hAnsi="Cambria Math" w:cstheme="majorBidi"/>
                    <w:i/>
                    <w:sz w:val="24"/>
                    <w:szCs w:val="24"/>
                  </w:rPr>
                </m:ctrlPr>
              </m:e>
              <m:e>
                <m:sSup>
                  <m:sSupPr>
                    <m:ctrlPr>
                      <w:rPr>
                        <w:rFonts w:ascii="Cambria Math" w:eastAsia="Cambria Math" w:hAnsi="Cambria Math" w:cstheme="majorBidi"/>
                        <w:i/>
                        <w:sz w:val="24"/>
                        <w:szCs w:val="24"/>
                      </w:rPr>
                    </m:ctrlPr>
                  </m:sSupPr>
                  <m:e>
                    <m:r>
                      <w:rPr>
                        <w:rFonts w:ascii="Cambria Math" w:eastAsia="Cambria Math" w:hAnsi="Cambria Math" w:cstheme="majorBidi"/>
                        <w:sz w:val="24"/>
                        <w:szCs w:val="24"/>
                      </w:rPr>
                      <m:t>02</m:t>
                    </m:r>
                  </m:e>
                  <m:sup>
                    <m:r>
                      <w:rPr>
                        <w:rFonts w:ascii="Cambria Math" w:eastAsia="Cambria Math" w:hAnsi="Cambria Math" w:cstheme="majorBidi"/>
                        <w:sz w:val="24"/>
                        <w:szCs w:val="24"/>
                      </w:rPr>
                      <m:t>2</m:t>
                    </m:r>
                  </m:sup>
                </m:sSup>
                <m:ctrlPr>
                  <w:rPr>
                    <w:rFonts w:ascii="Cambria Math" w:eastAsia="Cambria Math" w:hAnsi="Cambria Math" w:cstheme="majorBidi"/>
                    <w:i/>
                    <w:sz w:val="24"/>
                    <w:szCs w:val="24"/>
                  </w:rPr>
                </m:ctrlPr>
              </m:e>
              <m:e>
                <m:r>
                  <w:rPr>
                    <w:rFonts w:ascii="Cambria Math" w:eastAsia="Cambria Math" w:hAnsi="Cambria Math" w:cstheme="majorBidi"/>
                    <w:sz w:val="24"/>
                    <w:szCs w:val="24"/>
                  </w:rPr>
                  <m:t>…</m:t>
                </m:r>
                <m:ctrlPr>
                  <w:rPr>
                    <w:rFonts w:ascii="Cambria Math" w:eastAsia="Cambria Math" w:hAnsi="Cambria Math" w:cstheme="majorBidi"/>
                    <w:i/>
                    <w:sz w:val="24"/>
                    <w:szCs w:val="24"/>
                  </w:rPr>
                </m:ctrlPr>
              </m:e>
              <m:e>
                <m:sSup>
                  <m:sSupPr>
                    <m:ctrlPr>
                      <w:rPr>
                        <w:rFonts w:ascii="Cambria Math" w:eastAsia="Cambria Math" w:hAnsi="Cambria Math" w:cstheme="majorBidi"/>
                        <w:i/>
                        <w:sz w:val="24"/>
                        <w:szCs w:val="24"/>
                      </w:rPr>
                    </m:ctrlPr>
                  </m:sSupPr>
                  <m:e>
                    <m:r>
                      <w:rPr>
                        <w:rFonts w:ascii="Cambria Math" w:eastAsia="Cambria Math" w:hAnsi="Cambria Math" w:cstheme="majorBidi"/>
                        <w:sz w:val="24"/>
                        <w:szCs w:val="24"/>
                      </w:rPr>
                      <m:t>02</m:t>
                    </m:r>
                  </m:e>
                  <m:sup>
                    <m:r>
                      <w:rPr>
                        <w:rFonts w:ascii="Cambria Math" w:eastAsia="Cambria Math" w:hAnsi="Cambria Math" w:cstheme="majorBidi"/>
                        <w:sz w:val="24"/>
                        <w:szCs w:val="24"/>
                      </w:rPr>
                      <m:t>N</m:t>
                    </m:r>
                  </m:sup>
                </m:sSup>
                <m:ctrlPr>
                  <w:rPr>
                    <w:rFonts w:ascii="Cambria Math" w:eastAsia="Cambria Math" w:hAnsi="Cambria Math" w:cstheme="majorBidi"/>
                    <w:i/>
                    <w:sz w:val="24"/>
                    <w:szCs w:val="24"/>
                  </w:rPr>
                </m:ctrlPr>
              </m:e>
            </m:mr>
            <m:mr>
              <m:e>
                <m:r>
                  <w:rPr>
                    <w:rFonts w:ascii="Cambria Math" w:eastAsia="Cambria Math" w:hAnsi="Cambria Math" w:cstheme="majorBidi"/>
                    <w:sz w:val="24"/>
                    <w:szCs w:val="24"/>
                  </w:rPr>
                  <m:t>01</m:t>
                </m:r>
              </m:e>
              <m:e>
                <m:r>
                  <w:rPr>
                    <w:rFonts w:ascii="Cambria Math" w:hAnsi="Cambria Math" w:cstheme="majorBidi"/>
                    <w:sz w:val="24"/>
                    <w:szCs w:val="24"/>
                  </w:rPr>
                  <m:t>06</m:t>
                </m:r>
              </m:e>
              <m:e>
                <m:sSup>
                  <m:sSupPr>
                    <m:ctrlPr>
                      <w:rPr>
                        <w:rFonts w:ascii="Cambria Math" w:hAnsi="Cambria Math" w:cstheme="majorBidi"/>
                        <w:i/>
                        <w:sz w:val="24"/>
                        <w:szCs w:val="24"/>
                      </w:rPr>
                    </m:ctrlPr>
                  </m:sSupPr>
                  <m:e>
                    <m:r>
                      <w:rPr>
                        <w:rFonts w:ascii="Cambria Math" w:hAnsi="Cambria Math" w:cstheme="majorBidi"/>
                        <w:sz w:val="24"/>
                        <w:szCs w:val="24"/>
                      </w:rPr>
                      <m:t>06</m:t>
                    </m:r>
                  </m:e>
                  <m:sup>
                    <m:r>
                      <w:rPr>
                        <w:rFonts w:ascii="Cambria Math" w:hAnsi="Cambria Math" w:cstheme="majorBidi"/>
                        <w:sz w:val="24"/>
                        <w:szCs w:val="24"/>
                      </w:rPr>
                      <m:t>2</m:t>
                    </m:r>
                  </m:sup>
                </m:sSup>
                <m:ctrlPr>
                  <w:rPr>
                    <w:rFonts w:ascii="Cambria Math" w:eastAsia="Cambria Math" w:hAnsi="Cambria Math" w:cstheme="majorBidi"/>
                    <w:i/>
                    <w:sz w:val="24"/>
                    <w:szCs w:val="24"/>
                  </w:rPr>
                </m:ctrlPr>
              </m:e>
              <m:e>
                <m:r>
                  <w:rPr>
                    <w:rFonts w:ascii="Cambria Math" w:eastAsia="Cambria Math" w:hAnsi="Cambria Math" w:cstheme="majorBidi"/>
                    <w:sz w:val="24"/>
                    <w:szCs w:val="24"/>
                  </w:rPr>
                  <m:t>…</m:t>
                </m:r>
                <m:ctrlPr>
                  <w:rPr>
                    <w:rFonts w:ascii="Cambria Math" w:eastAsia="Cambria Math" w:hAnsi="Cambria Math" w:cstheme="majorBidi"/>
                    <w:i/>
                    <w:sz w:val="24"/>
                    <w:szCs w:val="24"/>
                  </w:rPr>
                </m:ctrlPr>
              </m:e>
              <m:e>
                <m:sSup>
                  <m:sSupPr>
                    <m:ctrlPr>
                      <w:rPr>
                        <w:rFonts w:ascii="Cambria Math" w:eastAsia="Cambria Math" w:hAnsi="Cambria Math" w:cstheme="majorBidi"/>
                        <w:i/>
                        <w:sz w:val="24"/>
                        <w:szCs w:val="24"/>
                      </w:rPr>
                    </m:ctrlPr>
                  </m:sSupPr>
                  <m:e>
                    <m:r>
                      <w:rPr>
                        <w:rFonts w:ascii="Cambria Math" w:eastAsia="Cambria Math" w:hAnsi="Cambria Math" w:cstheme="majorBidi"/>
                        <w:sz w:val="24"/>
                        <w:szCs w:val="24"/>
                      </w:rPr>
                      <m:t>06</m:t>
                    </m:r>
                  </m:e>
                  <m:sup>
                    <m:r>
                      <w:rPr>
                        <w:rFonts w:ascii="Cambria Math" w:eastAsia="Cambria Math" w:hAnsi="Cambria Math" w:cstheme="majorBidi"/>
                        <w:sz w:val="24"/>
                        <w:szCs w:val="24"/>
                      </w:rPr>
                      <m:t>N</m:t>
                    </m:r>
                  </m:sup>
                </m:sSup>
              </m:e>
            </m:mr>
            <m:mr>
              <m:e>
                <m:r>
                  <w:rPr>
                    <w:rFonts w:ascii="Cambria Math" w:hAnsi="Cambria Math" w:cstheme="majorBidi"/>
                    <w:sz w:val="24"/>
                    <w:szCs w:val="24"/>
                  </w:rPr>
                  <m:t>01</m:t>
                </m:r>
              </m:e>
              <m:e>
                <m:r>
                  <w:rPr>
                    <w:rFonts w:ascii="Cambria Math" w:hAnsi="Cambria Math" w:cstheme="majorBidi"/>
                    <w:sz w:val="24"/>
                    <w:szCs w:val="24"/>
                  </w:rPr>
                  <m:t>08</m:t>
                </m:r>
              </m:e>
              <m:e>
                <m:sSup>
                  <m:sSupPr>
                    <m:ctrlPr>
                      <w:rPr>
                        <w:rFonts w:ascii="Cambria Math" w:hAnsi="Cambria Math" w:cstheme="majorBidi"/>
                        <w:i/>
                        <w:sz w:val="24"/>
                        <w:szCs w:val="24"/>
                      </w:rPr>
                    </m:ctrlPr>
                  </m:sSupPr>
                  <m:e>
                    <m:r>
                      <w:rPr>
                        <w:rFonts w:ascii="Cambria Math" w:hAnsi="Cambria Math" w:cstheme="majorBidi"/>
                        <w:sz w:val="24"/>
                        <w:szCs w:val="24"/>
                      </w:rPr>
                      <m:t>08</m:t>
                    </m:r>
                  </m:e>
                  <m:sup>
                    <m:r>
                      <w:rPr>
                        <w:rFonts w:ascii="Cambria Math" w:hAnsi="Cambria Math" w:cstheme="majorBidi"/>
                        <w:sz w:val="24"/>
                        <w:szCs w:val="24"/>
                      </w:rPr>
                      <m:t>2</m:t>
                    </m:r>
                  </m:sup>
                </m:sSup>
                <m:ctrlPr>
                  <w:rPr>
                    <w:rFonts w:ascii="Cambria Math" w:eastAsia="Cambria Math" w:hAnsi="Cambria Math" w:cstheme="majorBidi"/>
                    <w:i/>
                    <w:sz w:val="24"/>
                    <w:szCs w:val="24"/>
                  </w:rPr>
                </m:ctrlPr>
              </m:e>
              <m:e>
                <m:r>
                  <w:rPr>
                    <w:rFonts w:ascii="Cambria Math" w:eastAsia="Cambria Math" w:hAnsi="Cambria Math" w:cstheme="majorBidi"/>
                    <w:sz w:val="24"/>
                    <w:szCs w:val="24"/>
                  </w:rPr>
                  <m:t>…</m:t>
                </m:r>
                <m:ctrlPr>
                  <w:rPr>
                    <w:rFonts w:ascii="Cambria Math" w:eastAsia="Cambria Math" w:hAnsi="Cambria Math" w:cstheme="majorBidi"/>
                    <w:i/>
                    <w:sz w:val="24"/>
                    <w:szCs w:val="24"/>
                  </w:rPr>
                </m:ctrlPr>
              </m:e>
              <m:e>
                <m:sSup>
                  <m:sSupPr>
                    <m:ctrlPr>
                      <w:rPr>
                        <w:rFonts w:ascii="Cambria Math" w:eastAsia="Cambria Math" w:hAnsi="Cambria Math" w:cstheme="majorBidi"/>
                        <w:i/>
                        <w:sz w:val="24"/>
                        <w:szCs w:val="24"/>
                      </w:rPr>
                    </m:ctrlPr>
                  </m:sSupPr>
                  <m:e>
                    <m:r>
                      <w:rPr>
                        <w:rFonts w:ascii="Cambria Math" w:eastAsia="Cambria Math" w:hAnsi="Cambria Math" w:cstheme="majorBidi"/>
                        <w:sz w:val="24"/>
                        <w:szCs w:val="24"/>
                      </w:rPr>
                      <m:t>08</m:t>
                    </m:r>
                  </m:e>
                  <m:sup>
                    <m:r>
                      <w:rPr>
                        <w:rFonts w:ascii="Cambria Math" w:eastAsia="Cambria Math" w:hAnsi="Cambria Math" w:cstheme="majorBidi"/>
                        <w:sz w:val="24"/>
                        <w:szCs w:val="24"/>
                      </w:rPr>
                      <m:t>N</m:t>
                    </m:r>
                  </m:sup>
                </m:sSup>
              </m:e>
            </m:mr>
          </m:m>
        </m:oMath>
      </m:oMathPara>
    </w:p>
    <w:p w14:paraId="5483F88C" w14:textId="5D34A6D2" w:rsidR="002A76D1" w:rsidRPr="00B15BD1" w:rsidRDefault="002A76D1" w:rsidP="007C3320">
      <w:pPr>
        <w:rPr>
          <w:rFonts w:asciiTheme="majorBidi" w:hAnsiTheme="majorBidi" w:cstheme="majorBidi"/>
          <w:sz w:val="24"/>
          <w:szCs w:val="24"/>
        </w:rPr>
      </w:pPr>
      <w:r w:rsidRPr="00B15BD1">
        <w:rPr>
          <w:rFonts w:asciiTheme="majorBidi" w:hAnsiTheme="majorBidi" w:cstheme="majorBidi"/>
          <w:sz w:val="24"/>
          <w:szCs w:val="24"/>
        </w:rPr>
        <w:t>And so, the matrix multiplication is:</w:t>
      </w:r>
    </w:p>
    <w:p w14:paraId="47F0A021" w14:textId="7D6E516D" w:rsidR="002A76D1" w:rsidRPr="00B15BD1" w:rsidRDefault="002A76D1" w:rsidP="002A76D1">
      <w:pPr>
        <w:jc w:val="center"/>
        <w:rPr>
          <w:rFonts w:asciiTheme="majorBidi" w:hAnsiTheme="majorBidi" w:cstheme="majorBidi"/>
          <w:sz w:val="24"/>
          <w:szCs w:val="24"/>
        </w:rPr>
      </w:pPr>
      <m:oMathPara>
        <m:oMath>
          <m:r>
            <w:rPr>
              <w:rFonts w:ascii="Cambria Math" w:hAnsi="Cambria Math" w:cstheme="majorBidi"/>
              <w:sz w:val="24"/>
              <w:szCs w:val="24"/>
            </w:rPr>
            <m:t>b=V*a</m:t>
          </m:r>
        </m:oMath>
      </m:oMathPara>
    </w:p>
    <w:p w14:paraId="599A0743" w14:textId="0AE66C60" w:rsidR="00CF21EF" w:rsidRDefault="002A76D1" w:rsidP="007C3320">
      <w:pPr>
        <w:rPr>
          <w:rFonts w:asciiTheme="majorBidi" w:hAnsiTheme="majorBidi" w:cstheme="majorBidi"/>
          <w:sz w:val="24"/>
          <w:szCs w:val="24"/>
        </w:rPr>
      </w:pPr>
      <w:r w:rsidRPr="00B15BD1">
        <w:rPr>
          <w:rFonts w:asciiTheme="majorBidi" w:hAnsiTheme="majorBidi" w:cstheme="majorBidi"/>
          <w:sz w:val="24"/>
          <w:szCs w:val="24"/>
        </w:rPr>
        <w:t xml:space="preserve">Note: the exponent in the matrix is exponent over the Galois field. </w:t>
      </w:r>
      <w:r w:rsidR="00CF21EF" w:rsidRPr="00B15BD1">
        <w:rPr>
          <w:rFonts w:asciiTheme="majorBidi" w:hAnsiTheme="majorBidi" w:cstheme="majorBidi"/>
          <w:sz w:val="24"/>
          <w:szCs w:val="24"/>
        </w:rPr>
        <w:t xml:space="preserve"> </w:t>
      </w:r>
    </w:p>
    <w:p w14:paraId="44D85C77" w14:textId="3B6026E9" w:rsidR="00B807BC" w:rsidRDefault="00B807BC" w:rsidP="007C3320">
      <w:pPr>
        <w:rPr>
          <w:rFonts w:asciiTheme="majorBidi" w:hAnsiTheme="majorBidi" w:cstheme="majorBidi"/>
          <w:sz w:val="24"/>
          <w:szCs w:val="24"/>
        </w:rPr>
      </w:pPr>
    </w:p>
    <w:p w14:paraId="72C17EC6" w14:textId="06B3B0A1" w:rsidR="00B807BC" w:rsidRDefault="00B807BC" w:rsidP="007C3320">
      <w:pPr>
        <w:rPr>
          <w:rFonts w:asciiTheme="majorBidi" w:hAnsiTheme="majorBidi" w:cstheme="majorBidi" w:hint="cs"/>
          <w:b/>
          <w:bCs/>
          <w:sz w:val="28"/>
          <w:szCs w:val="28"/>
          <w:u w:val="single"/>
          <w:rtl/>
        </w:rPr>
      </w:pPr>
      <w:r w:rsidRPr="00B807BC">
        <w:rPr>
          <w:rFonts w:asciiTheme="majorBidi" w:hAnsiTheme="majorBidi" w:cstheme="majorBidi"/>
          <w:b/>
          <w:bCs/>
          <w:sz w:val="28"/>
          <w:szCs w:val="28"/>
          <w:u w:val="single"/>
        </w:rPr>
        <w:t>Round constants:</w:t>
      </w:r>
    </w:p>
    <w:p w14:paraId="368BBF2B" w14:textId="3E0B47A2" w:rsidR="00B807BC" w:rsidRPr="006E7984" w:rsidRDefault="00B807BC" w:rsidP="007C3320">
      <w:pPr>
        <w:rPr>
          <w:rFonts w:asciiTheme="majorBidi" w:hAnsiTheme="majorBidi" w:cstheme="majorBidi"/>
          <w:sz w:val="24"/>
          <w:szCs w:val="24"/>
          <w:rtl/>
        </w:rPr>
      </w:pPr>
      <w:r>
        <w:rPr>
          <w:rFonts w:asciiTheme="majorBidi" w:hAnsiTheme="majorBidi" w:cstheme="majorBidi"/>
          <w:sz w:val="24"/>
          <w:szCs w:val="24"/>
        </w:rPr>
        <w:t>Round constants are constants that had been defined in the official document</w:t>
      </w:r>
      <w:r>
        <w:rPr>
          <w:rStyle w:val="FootnoteReference"/>
          <w:rFonts w:asciiTheme="majorBidi" w:hAnsiTheme="majorBidi" w:cstheme="majorBidi"/>
          <w:sz w:val="24"/>
          <w:szCs w:val="24"/>
        </w:rPr>
        <w:t>1</w:t>
      </w:r>
      <w:r w:rsidR="006E7984">
        <w:rPr>
          <w:rStyle w:val="FootnoteReference"/>
          <w:rFonts w:asciiTheme="majorBidi" w:hAnsiTheme="majorBidi" w:cstheme="majorBidi"/>
          <w:sz w:val="24"/>
          <w:szCs w:val="24"/>
        </w:rPr>
        <w:t xml:space="preserve"> </w:t>
      </w:r>
      <w:r w:rsidR="006E7984">
        <w:rPr>
          <w:rFonts w:asciiTheme="majorBidi" w:hAnsiTheme="majorBidi" w:cstheme="majorBidi"/>
          <w:sz w:val="24"/>
          <w:szCs w:val="24"/>
        </w:rPr>
        <w:t>.</w:t>
      </w:r>
    </w:p>
    <w:sectPr w:rsidR="00B807BC" w:rsidRPr="006E798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FE79C" w14:textId="77777777" w:rsidR="00475D33" w:rsidRDefault="00475D33" w:rsidP="00475D33">
      <w:pPr>
        <w:spacing w:after="0" w:line="240" w:lineRule="auto"/>
      </w:pPr>
      <w:r>
        <w:separator/>
      </w:r>
    </w:p>
  </w:endnote>
  <w:endnote w:type="continuationSeparator" w:id="0">
    <w:p w14:paraId="429F0900" w14:textId="77777777" w:rsidR="00475D33" w:rsidRDefault="00475D33" w:rsidP="00475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22011" w14:textId="77777777" w:rsidR="00475D33" w:rsidRDefault="00475D33" w:rsidP="00475D33">
      <w:pPr>
        <w:spacing w:after="0" w:line="240" w:lineRule="auto"/>
      </w:pPr>
      <w:r>
        <w:separator/>
      </w:r>
    </w:p>
  </w:footnote>
  <w:footnote w:type="continuationSeparator" w:id="0">
    <w:p w14:paraId="4E542F5B" w14:textId="77777777" w:rsidR="00475D33" w:rsidRDefault="00475D33" w:rsidP="00475D33">
      <w:pPr>
        <w:spacing w:after="0" w:line="240" w:lineRule="auto"/>
      </w:pPr>
      <w:r>
        <w:continuationSeparator/>
      </w:r>
    </w:p>
  </w:footnote>
  <w:footnote w:id="1">
    <w:p w14:paraId="6B28CF9A" w14:textId="758CD470" w:rsidR="001B248B" w:rsidRDefault="001B248B" w:rsidP="001B248B">
      <w:pPr>
        <w:pStyle w:val="FootnoteText"/>
      </w:pPr>
      <w:r>
        <w:rPr>
          <w:rStyle w:val="FootnoteReference"/>
        </w:rPr>
        <w:footnoteRef/>
      </w:r>
      <w:r>
        <w:t xml:space="preserve"> All the definitions of the functions and algorithm were taken from the official document of the algorithm, can be found in this link: </w:t>
      </w:r>
      <w:hyperlink r:id="rId1" w:history="1">
        <w:r w:rsidRPr="00FA508A">
          <w:rPr>
            <w:rStyle w:val="Hyperlink"/>
          </w:rPr>
          <w:t>https://www.cosic.esat.kuleuven.be/nessie/workshop/submissions/anubis.zip</w:t>
        </w:r>
      </w:hyperlink>
      <w:r>
        <w:t xml:space="preserve"> </w:t>
      </w:r>
    </w:p>
  </w:footnote>
  <w:footnote w:id="2">
    <w:p w14:paraId="13BF4518" w14:textId="5A2F5297" w:rsidR="00CF21EF" w:rsidRDefault="00CF21EF">
      <w:pPr>
        <w:pStyle w:val="FootnoteText"/>
      </w:pPr>
      <w:r>
        <w:rPr>
          <w:rStyle w:val="FootnoteReference"/>
        </w:rPr>
        <w:footnoteRef/>
      </w:r>
      <w:r>
        <w:t xml:space="preserve"> Matrix transpose from Wikipedia: </w:t>
      </w:r>
      <w:hyperlink r:id="rId2" w:history="1">
        <w:r w:rsidRPr="00FA508A">
          <w:rPr>
            <w:rStyle w:val="Hyperlink"/>
          </w:rPr>
          <w:t>https://en.wikipedia.org/wiki/Transpose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784C"/>
    <w:multiLevelType w:val="multilevel"/>
    <w:tmpl w:val="A006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06428"/>
    <w:multiLevelType w:val="multilevel"/>
    <w:tmpl w:val="45A6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594688">
    <w:abstractNumId w:val="0"/>
  </w:num>
  <w:num w:numId="2" w16cid:durableId="1097945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39DD"/>
    <w:rsid w:val="00106C5C"/>
    <w:rsid w:val="0016042D"/>
    <w:rsid w:val="001B248B"/>
    <w:rsid w:val="001F3073"/>
    <w:rsid w:val="0020724B"/>
    <w:rsid w:val="00227335"/>
    <w:rsid w:val="002526DD"/>
    <w:rsid w:val="00256F0F"/>
    <w:rsid w:val="00274BCE"/>
    <w:rsid w:val="002A76D1"/>
    <w:rsid w:val="002F46FB"/>
    <w:rsid w:val="00342EC2"/>
    <w:rsid w:val="003758DB"/>
    <w:rsid w:val="003A611C"/>
    <w:rsid w:val="003B5400"/>
    <w:rsid w:val="00475D33"/>
    <w:rsid w:val="004C16D8"/>
    <w:rsid w:val="005270DD"/>
    <w:rsid w:val="00567A83"/>
    <w:rsid w:val="005C7F44"/>
    <w:rsid w:val="006356D6"/>
    <w:rsid w:val="00676DF1"/>
    <w:rsid w:val="006E7984"/>
    <w:rsid w:val="007C3320"/>
    <w:rsid w:val="00861227"/>
    <w:rsid w:val="00884618"/>
    <w:rsid w:val="008A50F2"/>
    <w:rsid w:val="00960E23"/>
    <w:rsid w:val="0096299E"/>
    <w:rsid w:val="009C1EF2"/>
    <w:rsid w:val="00A26BA0"/>
    <w:rsid w:val="00A27BA6"/>
    <w:rsid w:val="00A92B58"/>
    <w:rsid w:val="00B050F9"/>
    <w:rsid w:val="00B15BD1"/>
    <w:rsid w:val="00B807BC"/>
    <w:rsid w:val="00BB5ABD"/>
    <w:rsid w:val="00BF1A41"/>
    <w:rsid w:val="00C6006B"/>
    <w:rsid w:val="00C73109"/>
    <w:rsid w:val="00CA449A"/>
    <w:rsid w:val="00CA6CE3"/>
    <w:rsid w:val="00CD008A"/>
    <w:rsid w:val="00CF21EF"/>
    <w:rsid w:val="00E7703B"/>
    <w:rsid w:val="00E839DD"/>
    <w:rsid w:val="00EE0ECC"/>
    <w:rsid w:val="00F0169E"/>
    <w:rsid w:val="00F86E37"/>
    <w:rsid w:val="00FC1A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C5106B"/>
  <w15:docId w15:val="{3741B0C5-5AD2-4498-B38D-C5E4A54A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9D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75D3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75D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5D33"/>
  </w:style>
  <w:style w:type="paragraph" w:styleId="Footer">
    <w:name w:val="footer"/>
    <w:basedOn w:val="Normal"/>
    <w:link w:val="FooterChar"/>
    <w:uiPriority w:val="99"/>
    <w:unhideWhenUsed/>
    <w:rsid w:val="00475D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5D33"/>
  </w:style>
  <w:style w:type="paragraph" w:styleId="FootnoteText">
    <w:name w:val="footnote text"/>
    <w:basedOn w:val="Normal"/>
    <w:link w:val="FootnoteTextChar"/>
    <w:uiPriority w:val="99"/>
    <w:semiHidden/>
    <w:unhideWhenUsed/>
    <w:rsid w:val="00106C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6C5C"/>
    <w:rPr>
      <w:sz w:val="20"/>
      <w:szCs w:val="20"/>
    </w:rPr>
  </w:style>
  <w:style w:type="character" w:styleId="FootnoteReference">
    <w:name w:val="footnote reference"/>
    <w:basedOn w:val="DefaultParagraphFont"/>
    <w:uiPriority w:val="99"/>
    <w:semiHidden/>
    <w:unhideWhenUsed/>
    <w:rsid w:val="00106C5C"/>
    <w:rPr>
      <w:vertAlign w:val="superscript"/>
    </w:rPr>
  </w:style>
  <w:style w:type="character" w:styleId="Hyperlink">
    <w:name w:val="Hyperlink"/>
    <w:basedOn w:val="DefaultParagraphFont"/>
    <w:uiPriority w:val="99"/>
    <w:unhideWhenUsed/>
    <w:rsid w:val="00CF21EF"/>
    <w:rPr>
      <w:color w:val="0563C1" w:themeColor="hyperlink"/>
      <w:u w:val="single"/>
    </w:rPr>
  </w:style>
  <w:style w:type="character" w:styleId="UnresolvedMention">
    <w:name w:val="Unresolved Mention"/>
    <w:basedOn w:val="DefaultParagraphFont"/>
    <w:uiPriority w:val="99"/>
    <w:semiHidden/>
    <w:unhideWhenUsed/>
    <w:rsid w:val="00CF21EF"/>
    <w:rPr>
      <w:color w:val="605E5C"/>
      <w:shd w:val="clear" w:color="auto" w:fill="E1DFDD"/>
    </w:rPr>
  </w:style>
  <w:style w:type="character" w:styleId="PlaceholderText">
    <w:name w:val="Placeholder Text"/>
    <w:basedOn w:val="DefaultParagraphFont"/>
    <w:uiPriority w:val="99"/>
    <w:semiHidden/>
    <w:rsid w:val="009C1EF2"/>
    <w:rPr>
      <w:color w:val="808080"/>
    </w:rPr>
  </w:style>
  <w:style w:type="character" w:customStyle="1" w:styleId="Heading1Char">
    <w:name w:val="Heading 1 Char"/>
    <w:basedOn w:val="DefaultParagraphFont"/>
    <w:link w:val="Heading1"/>
    <w:uiPriority w:val="9"/>
    <w:rsid w:val="00A92B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194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Transpose" TargetMode="External"/><Relationship Id="rId1" Type="http://schemas.openxmlformats.org/officeDocument/2006/relationships/hyperlink" Target="https://www.cosic.esat.kuleuven.be/nessie/workshop/submissions/anubis.zi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53B9FE-C938-4FA1-A620-8733DE710282}"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D7CA5C1A-7CD8-4B75-A7A8-0B61E7C043DF}">
      <dgm:prSet phldrT="[Text]"/>
      <dgm:spPr/>
      <dgm:t>
        <a:bodyPr/>
        <a:lstStyle/>
        <a:p>
          <a:r>
            <a:rPr lang="en-US"/>
            <a:t>anubis</a:t>
          </a:r>
        </a:p>
      </dgm:t>
    </dgm:pt>
    <dgm:pt modelId="{078FB286-8F7F-4E38-B5F5-A9684D5385CC}" type="parTrans" cxnId="{AC182010-CDB8-4C97-9399-4B4031DE2B59}">
      <dgm:prSet/>
      <dgm:spPr/>
      <dgm:t>
        <a:bodyPr/>
        <a:lstStyle/>
        <a:p>
          <a:endParaRPr lang="en-US"/>
        </a:p>
      </dgm:t>
    </dgm:pt>
    <dgm:pt modelId="{73174720-997D-4EF8-9308-1D992CE745D5}" type="sibTrans" cxnId="{AC182010-CDB8-4C97-9399-4B4031DE2B59}">
      <dgm:prSet/>
      <dgm:spPr/>
      <dgm:t>
        <a:bodyPr/>
        <a:lstStyle/>
        <a:p>
          <a:endParaRPr lang="en-US"/>
        </a:p>
      </dgm:t>
    </dgm:pt>
    <dgm:pt modelId="{BC9DFD51-24BF-4D12-AD0F-C2782DE3D9CE}">
      <dgm:prSet phldrT="[Text]"/>
      <dgm:spPr>
        <a:solidFill>
          <a:schemeClr val="accent2">
            <a:lumMod val="75000"/>
          </a:schemeClr>
        </a:solidFill>
      </dgm:spPr>
      <dgm:t>
        <a:bodyPr/>
        <a:lstStyle/>
        <a:p>
          <a:r>
            <a:rPr lang="en-US"/>
            <a:t>key schedule</a:t>
          </a:r>
        </a:p>
      </dgm:t>
    </dgm:pt>
    <dgm:pt modelId="{3E6210AA-E679-435F-AE2C-44E82DC5E9B2}" type="parTrans" cxnId="{6C84977F-5E6A-4C73-910D-41C252C51DE2}">
      <dgm:prSet/>
      <dgm:spPr/>
      <dgm:t>
        <a:bodyPr/>
        <a:lstStyle/>
        <a:p>
          <a:endParaRPr lang="en-US"/>
        </a:p>
      </dgm:t>
    </dgm:pt>
    <dgm:pt modelId="{97E45FC1-6567-4787-A528-8A2EF05E16CD}" type="sibTrans" cxnId="{6C84977F-5E6A-4C73-910D-41C252C51DE2}">
      <dgm:prSet/>
      <dgm:spPr/>
      <dgm:t>
        <a:bodyPr/>
        <a:lstStyle/>
        <a:p>
          <a:endParaRPr lang="en-US"/>
        </a:p>
      </dgm:t>
    </dgm:pt>
    <dgm:pt modelId="{4AD5BD06-7F35-43A9-BDC4-2A36AD2AA693}">
      <dgm:prSet phldrT="[Text]"/>
      <dgm:spPr>
        <a:solidFill>
          <a:schemeClr val="tx1">
            <a:lumMod val="65000"/>
            <a:lumOff val="35000"/>
          </a:schemeClr>
        </a:solidFill>
      </dgm:spPr>
      <dgm:t>
        <a:bodyPr/>
        <a:lstStyle/>
        <a:p>
          <a:r>
            <a:rPr lang="en-US"/>
            <a:t>key evolution</a:t>
          </a:r>
        </a:p>
      </dgm:t>
    </dgm:pt>
    <dgm:pt modelId="{C518E18C-2367-4F1D-91CE-09F5D6F70363}" type="parTrans" cxnId="{D6D1EAB8-4770-4F48-AFE2-B6FA631EDB52}">
      <dgm:prSet/>
      <dgm:spPr/>
      <dgm:t>
        <a:bodyPr/>
        <a:lstStyle/>
        <a:p>
          <a:endParaRPr lang="en-US"/>
        </a:p>
      </dgm:t>
    </dgm:pt>
    <dgm:pt modelId="{E772B436-14E0-4032-89AE-2F262D856501}" type="sibTrans" cxnId="{D6D1EAB8-4770-4F48-AFE2-B6FA631EDB52}">
      <dgm:prSet/>
      <dgm:spPr/>
      <dgm:t>
        <a:bodyPr/>
        <a:lstStyle/>
        <a:p>
          <a:endParaRPr lang="en-US"/>
        </a:p>
      </dgm:t>
    </dgm:pt>
    <dgm:pt modelId="{8DB19241-92B8-41F4-9A4B-801DB09783BE}">
      <dgm:prSet phldrT="[Text]"/>
      <dgm:spPr>
        <a:solidFill>
          <a:schemeClr val="tx1">
            <a:lumMod val="65000"/>
            <a:lumOff val="35000"/>
          </a:schemeClr>
        </a:solidFill>
      </dgm:spPr>
      <dgm:t>
        <a:bodyPr/>
        <a:lstStyle/>
        <a:p>
          <a:r>
            <a:rPr lang="en-US"/>
            <a:t>key selection</a:t>
          </a:r>
        </a:p>
      </dgm:t>
    </dgm:pt>
    <dgm:pt modelId="{7401DEAF-BE11-4FEA-AA23-31053728623F}" type="parTrans" cxnId="{232F1C4E-524B-46FB-B702-83C41C5D3FDF}">
      <dgm:prSet/>
      <dgm:spPr/>
      <dgm:t>
        <a:bodyPr/>
        <a:lstStyle/>
        <a:p>
          <a:endParaRPr lang="en-US"/>
        </a:p>
      </dgm:t>
    </dgm:pt>
    <dgm:pt modelId="{4CBB3D9B-BA5F-4409-BD5B-0C0351DE5B43}" type="sibTrans" cxnId="{232F1C4E-524B-46FB-B702-83C41C5D3FDF}">
      <dgm:prSet/>
      <dgm:spPr/>
      <dgm:t>
        <a:bodyPr/>
        <a:lstStyle/>
        <a:p>
          <a:endParaRPr lang="en-US"/>
        </a:p>
      </dgm:t>
    </dgm:pt>
    <dgm:pt modelId="{84FDC93B-471D-4633-B0AB-564F2AE39367}">
      <dgm:prSet phldrT="[Text]"/>
      <dgm:spPr>
        <a:solidFill>
          <a:schemeClr val="accent2">
            <a:lumMod val="75000"/>
          </a:schemeClr>
        </a:solidFill>
      </dgm:spPr>
      <dgm:t>
        <a:bodyPr/>
        <a:lstStyle/>
        <a:p>
          <a:r>
            <a:rPr lang="en-US"/>
            <a:t>round</a:t>
          </a:r>
        </a:p>
      </dgm:t>
    </dgm:pt>
    <dgm:pt modelId="{3F2A1AA4-079E-4235-9F81-D005E4489943}" type="parTrans" cxnId="{095D9B90-4CF7-4694-8951-31865F925C93}">
      <dgm:prSet/>
      <dgm:spPr/>
      <dgm:t>
        <a:bodyPr/>
        <a:lstStyle/>
        <a:p>
          <a:endParaRPr lang="en-US"/>
        </a:p>
      </dgm:t>
    </dgm:pt>
    <dgm:pt modelId="{5418F173-7AA6-4BFF-991B-ECB15889A36B}" type="sibTrans" cxnId="{095D9B90-4CF7-4694-8951-31865F925C93}">
      <dgm:prSet/>
      <dgm:spPr/>
      <dgm:t>
        <a:bodyPr/>
        <a:lstStyle/>
        <a:p>
          <a:endParaRPr lang="en-US"/>
        </a:p>
      </dgm:t>
    </dgm:pt>
    <dgm:pt modelId="{039CD853-5A2D-4C81-89D5-190FB98AFBCC}">
      <dgm:prSet phldrT="[Text]"/>
      <dgm:spPr>
        <a:solidFill>
          <a:schemeClr val="tx1">
            <a:lumMod val="85000"/>
            <a:lumOff val="15000"/>
          </a:schemeClr>
        </a:solidFill>
      </dgm:spPr>
      <dgm:t>
        <a:bodyPr/>
        <a:lstStyle/>
        <a:p>
          <a:r>
            <a:rPr lang="en-US"/>
            <a:t>gamma</a:t>
          </a:r>
        </a:p>
      </dgm:t>
    </dgm:pt>
    <dgm:pt modelId="{2C71C7FC-CA1B-473A-ACD3-BB478A1CC4D5}" type="parTrans" cxnId="{122645ED-89BB-41E8-A134-111F25AD53FB}">
      <dgm:prSet/>
      <dgm:spPr/>
      <dgm:t>
        <a:bodyPr/>
        <a:lstStyle/>
        <a:p>
          <a:endParaRPr lang="en-US"/>
        </a:p>
      </dgm:t>
    </dgm:pt>
    <dgm:pt modelId="{792EC01E-B357-47BA-B0DB-3528F9491A68}" type="sibTrans" cxnId="{122645ED-89BB-41E8-A134-111F25AD53FB}">
      <dgm:prSet/>
      <dgm:spPr/>
      <dgm:t>
        <a:bodyPr/>
        <a:lstStyle/>
        <a:p>
          <a:endParaRPr lang="en-US"/>
        </a:p>
      </dgm:t>
    </dgm:pt>
    <dgm:pt modelId="{18F8023C-97D7-404B-82AD-C003ECEC5D23}">
      <dgm:prSet phldrT="[Text]"/>
      <dgm:spPr>
        <a:solidFill>
          <a:schemeClr val="accent4">
            <a:lumMod val="75000"/>
          </a:schemeClr>
        </a:solidFill>
      </dgm:spPr>
      <dgm:t>
        <a:bodyPr/>
        <a:lstStyle/>
        <a:p>
          <a:r>
            <a:rPr lang="en-US"/>
            <a:t>gamma</a:t>
          </a:r>
        </a:p>
      </dgm:t>
    </dgm:pt>
    <dgm:pt modelId="{5E518A2E-965C-4F8D-97A6-F5950D8D1CDF}" type="parTrans" cxnId="{59FB1F45-B6C0-427F-B7A5-A22145CFC870}">
      <dgm:prSet/>
      <dgm:spPr/>
      <dgm:t>
        <a:bodyPr/>
        <a:lstStyle/>
        <a:p>
          <a:endParaRPr lang="en-US"/>
        </a:p>
      </dgm:t>
    </dgm:pt>
    <dgm:pt modelId="{B0ADBA2C-F614-41D0-8637-02BCE19D973C}" type="sibTrans" cxnId="{59FB1F45-B6C0-427F-B7A5-A22145CFC870}">
      <dgm:prSet/>
      <dgm:spPr/>
      <dgm:t>
        <a:bodyPr/>
        <a:lstStyle/>
        <a:p>
          <a:endParaRPr lang="en-US"/>
        </a:p>
      </dgm:t>
    </dgm:pt>
    <dgm:pt modelId="{CC683720-E3F4-41A2-9460-6FA4D61A8F85}">
      <dgm:prSet phldrT="[Text]"/>
      <dgm:spPr>
        <a:solidFill>
          <a:schemeClr val="accent6">
            <a:lumMod val="75000"/>
          </a:schemeClr>
        </a:solidFill>
      </dgm:spPr>
      <dgm:t>
        <a:bodyPr/>
        <a:lstStyle/>
        <a:p>
          <a:r>
            <a:rPr lang="en-US"/>
            <a:t>gamma</a:t>
          </a:r>
        </a:p>
      </dgm:t>
    </dgm:pt>
    <dgm:pt modelId="{0845AD2F-484E-485C-B5D4-DA44B332F378}" type="parTrans" cxnId="{6F2B8FFA-C5D5-4894-8614-95F78F4D018F}">
      <dgm:prSet/>
      <dgm:spPr/>
      <dgm:t>
        <a:bodyPr/>
        <a:lstStyle/>
        <a:p>
          <a:endParaRPr lang="en-US"/>
        </a:p>
      </dgm:t>
    </dgm:pt>
    <dgm:pt modelId="{92E8B5D7-BB4F-4334-A28B-ABFE0004E9B8}" type="sibTrans" cxnId="{6F2B8FFA-C5D5-4894-8614-95F78F4D018F}">
      <dgm:prSet/>
      <dgm:spPr/>
      <dgm:t>
        <a:bodyPr/>
        <a:lstStyle/>
        <a:p>
          <a:endParaRPr lang="en-US"/>
        </a:p>
      </dgm:t>
    </dgm:pt>
    <dgm:pt modelId="{BF870BFA-277C-465B-A8E8-DDBA10E7EABF}">
      <dgm:prSet phldrT="[Text]"/>
      <dgm:spPr>
        <a:solidFill>
          <a:schemeClr val="accent6">
            <a:lumMod val="75000"/>
          </a:schemeClr>
        </a:solidFill>
      </dgm:spPr>
      <dgm:t>
        <a:bodyPr/>
        <a:lstStyle/>
        <a:p>
          <a:r>
            <a:rPr lang="en-US"/>
            <a:t>pi</a:t>
          </a:r>
        </a:p>
      </dgm:t>
    </dgm:pt>
    <dgm:pt modelId="{D808EFCE-6A4B-4E02-90E6-67982B65315E}" type="parTrans" cxnId="{B0905AEF-AC95-418C-ADCB-FF9A4B954063}">
      <dgm:prSet/>
      <dgm:spPr/>
      <dgm:t>
        <a:bodyPr/>
        <a:lstStyle/>
        <a:p>
          <a:endParaRPr lang="en-US"/>
        </a:p>
      </dgm:t>
    </dgm:pt>
    <dgm:pt modelId="{5EBB8ED1-8722-43B8-ACDB-A907E0DE8002}" type="sibTrans" cxnId="{B0905AEF-AC95-418C-ADCB-FF9A4B954063}">
      <dgm:prSet/>
      <dgm:spPr/>
      <dgm:t>
        <a:bodyPr/>
        <a:lstStyle/>
        <a:p>
          <a:endParaRPr lang="en-US"/>
        </a:p>
      </dgm:t>
    </dgm:pt>
    <dgm:pt modelId="{9D8C46AA-CE4C-4706-A6DD-3AFB7B81B626}">
      <dgm:prSet phldrT="[Text]"/>
      <dgm:spPr>
        <a:solidFill>
          <a:schemeClr val="accent6">
            <a:lumMod val="75000"/>
          </a:schemeClr>
        </a:solidFill>
      </dgm:spPr>
      <dgm:t>
        <a:bodyPr/>
        <a:lstStyle/>
        <a:p>
          <a:r>
            <a:rPr lang="en-US"/>
            <a:t>theta</a:t>
          </a:r>
        </a:p>
      </dgm:t>
    </dgm:pt>
    <dgm:pt modelId="{D8DCCA06-9917-4CE4-A36A-4558CFCB1975}" type="parTrans" cxnId="{90605944-BD94-4FC5-9184-48188C6BA3A6}">
      <dgm:prSet/>
      <dgm:spPr/>
      <dgm:t>
        <a:bodyPr/>
        <a:lstStyle/>
        <a:p>
          <a:endParaRPr lang="en-US"/>
        </a:p>
      </dgm:t>
    </dgm:pt>
    <dgm:pt modelId="{09B7DDAA-F0CC-47E4-9E24-7682C6907382}" type="sibTrans" cxnId="{90605944-BD94-4FC5-9184-48188C6BA3A6}">
      <dgm:prSet/>
      <dgm:spPr/>
      <dgm:t>
        <a:bodyPr/>
        <a:lstStyle/>
        <a:p>
          <a:endParaRPr lang="en-US"/>
        </a:p>
      </dgm:t>
    </dgm:pt>
    <dgm:pt modelId="{B9DD8566-763D-4EA0-80D5-866880BA95BF}">
      <dgm:prSet phldrT="[Text]"/>
      <dgm:spPr>
        <a:solidFill>
          <a:schemeClr val="accent6">
            <a:lumMod val="75000"/>
          </a:schemeClr>
        </a:solidFill>
      </dgm:spPr>
      <dgm:t>
        <a:bodyPr/>
        <a:lstStyle/>
        <a:p>
          <a:r>
            <a:rPr lang="en-US"/>
            <a:t>sigma (with round constant)</a:t>
          </a:r>
        </a:p>
      </dgm:t>
    </dgm:pt>
    <dgm:pt modelId="{7BAAED1D-6363-4004-8278-1582B7FD9322}" type="parTrans" cxnId="{A847E829-EE82-4105-941E-D150713DA13A}">
      <dgm:prSet/>
      <dgm:spPr/>
      <dgm:t>
        <a:bodyPr/>
        <a:lstStyle/>
        <a:p>
          <a:endParaRPr lang="en-US"/>
        </a:p>
      </dgm:t>
    </dgm:pt>
    <dgm:pt modelId="{6DB60954-4364-4940-AB84-E28EC1384C0B}" type="sibTrans" cxnId="{A847E829-EE82-4105-941E-D150713DA13A}">
      <dgm:prSet/>
      <dgm:spPr/>
      <dgm:t>
        <a:bodyPr/>
        <a:lstStyle/>
        <a:p>
          <a:endParaRPr lang="en-US"/>
        </a:p>
      </dgm:t>
    </dgm:pt>
    <dgm:pt modelId="{9D5FF658-CC4A-46E1-A258-88CD176233BB}">
      <dgm:prSet phldrT="[Text]"/>
      <dgm:spPr>
        <a:solidFill>
          <a:schemeClr val="accent4">
            <a:lumMod val="75000"/>
          </a:schemeClr>
        </a:solidFill>
      </dgm:spPr>
      <dgm:t>
        <a:bodyPr/>
        <a:lstStyle/>
        <a:p>
          <a:r>
            <a:rPr lang="en-US"/>
            <a:t>omega</a:t>
          </a:r>
        </a:p>
      </dgm:t>
    </dgm:pt>
    <dgm:pt modelId="{E8549FE3-AE5A-4126-9811-27C475D90D06}" type="parTrans" cxnId="{B9BFC606-426F-4CC2-8C2E-F9A865A9FA7E}">
      <dgm:prSet/>
      <dgm:spPr/>
      <dgm:t>
        <a:bodyPr/>
        <a:lstStyle/>
        <a:p>
          <a:endParaRPr lang="en-US"/>
        </a:p>
      </dgm:t>
    </dgm:pt>
    <dgm:pt modelId="{69DBD194-DBB7-49CD-8481-C54D1ECCA6C6}" type="sibTrans" cxnId="{B9BFC606-426F-4CC2-8C2E-F9A865A9FA7E}">
      <dgm:prSet/>
      <dgm:spPr/>
      <dgm:t>
        <a:bodyPr/>
        <a:lstStyle/>
        <a:p>
          <a:endParaRPr lang="en-US"/>
        </a:p>
      </dgm:t>
    </dgm:pt>
    <dgm:pt modelId="{AA4EB187-7293-4ABC-9FF8-8A683A461846}">
      <dgm:prSet phldrT="[Text]"/>
      <dgm:spPr>
        <a:solidFill>
          <a:schemeClr val="accent4">
            <a:lumMod val="75000"/>
          </a:schemeClr>
        </a:solidFill>
      </dgm:spPr>
      <dgm:t>
        <a:bodyPr/>
        <a:lstStyle/>
        <a:p>
          <a:r>
            <a:rPr lang="en-US"/>
            <a:t>tau</a:t>
          </a:r>
        </a:p>
      </dgm:t>
    </dgm:pt>
    <dgm:pt modelId="{0073BA4F-64A1-4F00-8F30-33E03826EF82}" type="parTrans" cxnId="{BEADDAA1-B44A-4962-862A-246BB8F91F1B}">
      <dgm:prSet/>
      <dgm:spPr/>
      <dgm:t>
        <a:bodyPr/>
        <a:lstStyle/>
        <a:p>
          <a:endParaRPr lang="en-US"/>
        </a:p>
      </dgm:t>
    </dgm:pt>
    <dgm:pt modelId="{B0DC64C8-9454-41A7-959D-D43F0EF574F4}" type="sibTrans" cxnId="{BEADDAA1-B44A-4962-862A-246BB8F91F1B}">
      <dgm:prSet/>
      <dgm:spPr/>
      <dgm:t>
        <a:bodyPr/>
        <a:lstStyle/>
        <a:p>
          <a:endParaRPr lang="en-US"/>
        </a:p>
      </dgm:t>
    </dgm:pt>
    <dgm:pt modelId="{DC5814B4-9B33-41E3-8217-79E948A479EC}">
      <dgm:prSet phldrT="[Text]"/>
      <dgm:spPr>
        <a:solidFill>
          <a:schemeClr val="tx1">
            <a:lumMod val="85000"/>
            <a:lumOff val="15000"/>
          </a:schemeClr>
        </a:solidFill>
      </dgm:spPr>
      <dgm:t>
        <a:bodyPr/>
        <a:lstStyle/>
        <a:p>
          <a:r>
            <a:rPr lang="en-US"/>
            <a:t>tau</a:t>
          </a:r>
        </a:p>
      </dgm:t>
    </dgm:pt>
    <dgm:pt modelId="{604D2B2B-9972-4C6D-A661-E5405B69E72F}" type="parTrans" cxnId="{8E8641D0-1B00-4857-9402-C83A9D11BE74}">
      <dgm:prSet/>
      <dgm:spPr/>
      <dgm:t>
        <a:bodyPr/>
        <a:lstStyle/>
        <a:p>
          <a:endParaRPr lang="en-US"/>
        </a:p>
      </dgm:t>
    </dgm:pt>
    <dgm:pt modelId="{B10689B2-778F-4D8C-8F13-F650C9050716}" type="sibTrans" cxnId="{8E8641D0-1B00-4857-9402-C83A9D11BE74}">
      <dgm:prSet/>
      <dgm:spPr/>
      <dgm:t>
        <a:bodyPr/>
        <a:lstStyle/>
        <a:p>
          <a:endParaRPr lang="en-US"/>
        </a:p>
      </dgm:t>
    </dgm:pt>
    <dgm:pt modelId="{59BFB991-2010-4C6F-A29D-54ADE129D0AA}">
      <dgm:prSet phldrT="[Text]"/>
      <dgm:spPr>
        <a:solidFill>
          <a:schemeClr val="tx1">
            <a:lumMod val="85000"/>
            <a:lumOff val="15000"/>
          </a:schemeClr>
        </a:solidFill>
      </dgm:spPr>
      <dgm:t>
        <a:bodyPr/>
        <a:lstStyle/>
        <a:p>
          <a:r>
            <a:rPr lang="en-US"/>
            <a:t>theta          (except of the last roun)</a:t>
          </a:r>
        </a:p>
      </dgm:t>
    </dgm:pt>
    <dgm:pt modelId="{0B8AC82A-AA41-48CC-9794-4B3BBD1EC345}" type="parTrans" cxnId="{4C3F7A68-A638-48F8-A535-8D4B61D3C05F}">
      <dgm:prSet/>
      <dgm:spPr/>
      <dgm:t>
        <a:bodyPr/>
        <a:lstStyle/>
        <a:p>
          <a:endParaRPr lang="en-US"/>
        </a:p>
      </dgm:t>
    </dgm:pt>
    <dgm:pt modelId="{DAE7C1CA-562C-42E0-A146-B415BDD20BFC}" type="sibTrans" cxnId="{4C3F7A68-A638-48F8-A535-8D4B61D3C05F}">
      <dgm:prSet/>
      <dgm:spPr/>
      <dgm:t>
        <a:bodyPr/>
        <a:lstStyle/>
        <a:p>
          <a:endParaRPr lang="en-US"/>
        </a:p>
      </dgm:t>
    </dgm:pt>
    <dgm:pt modelId="{AC9DA607-EB37-4D8E-AD50-A7AFB7BE2AC1}">
      <dgm:prSet phldrT="[Text]"/>
      <dgm:spPr>
        <a:solidFill>
          <a:schemeClr val="tx1">
            <a:lumMod val="85000"/>
            <a:lumOff val="15000"/>
          </a:schemeClr>
        </a:solidFill>
      </dgm:spPr>
      <dgm:t>
        <a:bodyPr/>
        <a:lstStyle/>
        <a:p>
          <a:r>
            <a:rPr lang="en-US"/>
            <a:t>sigma (with round key</a:t>
          </a:r>
        </a:p>
      </dgm:t>
    </dgm:pt>
    <dgm:pt modelId="{BF08535F-02BD-423F-8D01-085C39211276}" type="parTrans" cxnId="{31BF0C8E-D3E4-4C79-8762-E474E8D6E3D6}">
      <dgm:prSet/>
      <dgm:spPr/>
      <dgm:t>
        <a:bodyPr/>
        <a:lstStyle/>
        <a:p>
          <a:endParaRPr lang="en-US"/>
        </a:p>
      </dgm:t>
    </dgm:pt>
    <dgm:pt modelId="{56D2E3FC-72FD-4F4F-ABD2-E6D7E9C634AE}" type="sibTrans" cxnId="{31BF0C8E-D3E4-4C79-8762-E474E8D6E3D6}">
      <dgm:prSet/>
      <dgm:spPr/>
      <dgm:t>
        <a:bodyPr/>
        <a:lstStyle/>
        <a:p>
          <a:endParaRPr lang="en-US"/>
        </a:p>
      </dgm:t>
    </dgm:pt>
    <dgm:pt modelId="{85861B0C-C45E-4D27-8860-1EDECFDBDAAA}">
      <dgm:prSet phldrT="[Text]"/>
      <dgm:spPr>
        <a:solidFill>
          <a:schemeClr val="accent4">
            <a:lumMod val="75000"/>
          </a:schemeClr>
        </a:solidFill>
      </dgm:spPr>
      <dgm:t>
        <a:bodyPr/>
        <a:lstStyle/>
        <a:p>
          <a:r>
            <a:rPr lang="en-US"/>
            <a:t>theta   (decryption only)</a:t>
          </a:r>
        </a:p>
      </dgm:t>
    </dgm:pt>
    <dgm:pt modelId="{39CF3EC5-DF9C-413F-9883-B73830B37800}" type="parTrans" cxnId="{3ADBC568-292F-47A2-8462-ABF65A52DC87}">
      <dgm:prSet/>
      <dgm:spPr/>
      <dgm:t>
        <a:bodyPr/>
        <a:lstStyle/>
        <a:p>
          <a:endParaRPr lang="en-US"/>
        </a:p>
      </dgm:t>
    </dgm:pt>
    <dgm:pt modelId="{61B64ABC-6233-4D11-9BC9-323E83A95270}" type="sibTrans" cxnId="{3ADBC568-292F-47A2-8462-ABF65A52DC87}">
      <dgm:prSet/>
      <dgm:spPr/>
    </dgm:pt>
    <dgm:pt modelId="{52F0E67B-655D-4F32-8055-3A23091C8712}" type="pres">
      <dgm:prSet presAssocID="{CB53B9FE-C938-4FA1-A620-8733DE710282}" presName="diagram" presStyleCnt="0">
        <dgm:presLayoutVars>
          <dgm:chPref val="1"/>
          <dgm:dir/>
          <dgm:animOne val="branch"/>
          <dgm:animLvl val="lvl"/>
          <dgm:resizeHandles val="exact"/>
        </dgm:presLayoutVars>
      </dgm:prSet>
      <dgm:spPr/>
    </dgm:pt>
    <dgm:pt modelId="{5D854B8A-EEB3-48B0-866C-D76898126130}" type="pres">
      <dgm:prSet presAssocID="{D7CA5C1A-7CD8-4B75-A7A8-0B61E7C043DF}" presName="root1" presStyleCnt="0"/>
      <dgm:spPr/>
    </dgm:pt>
    <dgm:pt modelId="{9CFC114E-0E5C-4AFB-88AD-92C6613FC116}" type="pres">
      <dgm:prSet presAssocID="{D7CA5C1A-7CD8-4B75-A7A8-0B61E7C043DF}" presName="LevelOneTextNode" presStyleLbl="node0" presStyleIdx="0" presStyleCnt="1">
        <dgm:presLayoutVars>
          <dgm:chPref val="3"/>
        </dgm:presLayoutVars>
      </dgm:prSet>
      <dgm:spPr/>
    </dgm:pt>
    <dgm:pt modelId="{A379AA32-A771-448A-8A4A-D64BFC1A69C1}" type="pres">
      <dgm:prSet presAssocID="{D7CA5C1A-7CD8-4B75-A7A8-0B61E7C043DF}" presName="level2hierChild" presStyleCnt="0"/>
      <dgm:spPr/>
    </dgm:pt>
    <dgm:pt modelId="{68161C04-9C2A-44C1-A524-C054950034F4}" type="pres">
      <dgm:prSet presAssocID="{3E6210AA-E679-435F-AE2C-44E82DC5E9B2}" presName="conn2-1" presStyleLbl="parChTrans1D2" presStyleIdx="0" presStyleCnt="2"/>
      <dgm:spPr/>
    </dgm:pt>
    <dgm:pt modelId="{C0AE2996-0660-4F33-92C2-B04C562CBB5D}" type="pres">
      <dgm:prSet presAssocID="{3E6210AA-E679-435F-AE2C-44E82DC5E9B2}" presName="connTx" presStyleLbl="parChTrans1D2" presStyleIdx="0" presStyleCnt="2"/>
      <dgm:spPr/>
    </dgm:pt>
    <dgm:pt modelId="{AE802F79-21A3-4065-B5EF-623F115B2E25}" type="pres">
      <dgm:prSet presAssocID="{BC9DFD51-24BF-4D12-AD0F-C2782DE3D9CE}" presName="root2" presStyleCnt="0"/>
      <dgm:spPr/>
    </dgm:pt>
    <dgm:pt modelId="{829DE321-2A65-4BDA-A8A8-519B713084E7}" type="pres">
      <dgm:prSet presAssocID="{BC9DFD51-24BF-4D12-AD0F-C2782DE3D9CE}" presName="LevelTwoTextNode" presStyleLbl="node2" presStyleIdx="0" presStyleCnt="2" custLinFactNeighborX="-2229" custLinFactNeighborY="-96598">
        <dgm:presLayoutVars>
          <dgm:chPref val="3"/>
        </dgm:presLayoutVars>
      </dgm:prSet>
      <dgm:spPr/>
    </dgm:pt>
    <dgm:pt modelId="{57CD058E-E361-413F-A345-63AD231EA162}" type="pres">
      <dgm:prSet presAssocID="{BC9DFD51-24BF-4D12-AD0F-C2782DE3D9CE}" presName="level3hierChild" presStyleCnt="0"/>
      <dgm:spPr/>
    </dgm:pt>
    <dgm:pt modelId="{1FBA34CE-D10B-4C5C-8B60-ACBD93179270}" type="pres">
      <dgm:prSet presAssocID="{C518E18C-2367-4F1D-91CE-09F5D6F70363}" presName="conn2-1" presStyleLbl="parChTrans1D3" presStyleIdx="0" presStyleCnt="6"/>
      <dgm:spPr/>
    </dgm:pt>
    <dgm:pt modelId="{EBDD41E3-5FAA-43CA-A9AE-C11372D1EF27}" type="pres">
      <dgm:prSet presAssocID="{C518E18C-2367-4F1D-91CE-09F5D6F70363}" presName="connTx" presStyleLbl="parChTrans1D3" presStyleIdx="0" presStyleCnt="6"/>
      <dgm:spPr/>
    </dgm:pt>
    <dgm:pt modelId="{AD500853-0287-44E7-AF93-0CCFD5BAAF22}" type="pres">
      <dgm:prSet presAssocID="{4AD5BD06-7F35-43A9-BDC4-2A36AD2AA693}" presName="root2" presStyleCnt="0"/>
      <dgm:spPr/>
    </dgm:pt>
    <dgm:pt modelId="{BEE3BDBF-0C8C-4ED5-BAEE-F7DF0933512C}" type="pres">
      <dgm:prSet presAssocID="{4AD5BD06-7F35-43A9-BDC4-2A36AD2AA693}" presName="LevelTwoTextNode" presStyleLbl="node3" presStyleIdx="0" presStyleCnt="6" custLinFactY="-33323" custLinFactNeighborX="803" custLinFactNeighborY="-100000">
        <dgm:presLayoutVars>
          <dgm:chPref val="3"/>
        </dgm:presLayoutVars>
      </dgm:prSet>
      <dgm:spPr/>
    </dgm:pt>
    <dgm:pt modelId="{BF67A3D5-D0FC-494A-A2EE-FA09471826BA}" type="pres">
      <dgm:prSet presAssocID="{4AD5BD06-7F35-43A9-BDC4-2A36AD2AA693}" presName="level3hierChild" presStyleCnt="0"/>
      <dgm:spPr/>
    </dgm:pt>
    <dgm:pt modelId="{270F8140-FADD-46CD-A2EE-C902C7E4114F}" type="pres">
      <dgm:prSet presAssocID="{0845AD2F-484E-485C-B5D4-DA44B332F378}" presName="conn2-1" presStyleLbl="parChTrans1D4" presStyleIdx="0" presStyleCnt="8"/>
      <dgm:spPr/>
    </dgm:pt>
    <dgm:pt modelId="{8941D4E4-A62F-4D23-B54E-4FA20A2AE3C9}" type="pres">
      <dgm:prSet presAssocID="{0845AD2F-484E-485C-B5D4-DA44B332F378}" presName="connTx" presStyleLbl="parChTrans1D4" presStyleIdx="0" presStyleCnt="8"/>
      <dgm:spPr/>
    </dgm:pt>
    <dgm:pt modelId="{8F577971-D7E8-47E1-84B9-45E079FA36B5}" type="pres">
      <dgm:prSet presAssocID="{CC683720-E3F4-41A2-9460-6FA4D61A8F85}" presName="root2" presStyleCnt="0"/>
      <dgm:spPr/>
    </dgm:pt>
    <dgm:pt modelId="{B31FA1F3-B9CB-4F97-BF66-44B5E2477BF7}" type="pres">
      <dgm:prSet presAssocID="{CC683720-E3F4-41A2-9460-6FA4D61A8F85}" presName="LevelTwoTextNode" presStyleLbl="node4" presStyleIdx="0" presStyleCnt="8" custLinFactY="-100000" custLinFactNeighborX="221" custLinFactNeighborY="-162893">
        <dgm:presLayoutVars>
          <dgm:chPref val="3"/>
        </dgm:presLayoutVars>
      </dgm:prSet>
      <dgm:spPr/>
    </dgm:pt>
    <dgm:pt modelId="{7728BF38-32C9-47FE-B6E7-CF0C9D0F582C}" type="pres">
      <dgm:prSet presAssocID="{CC683720-E3F4-41A2-9460-6FA4D61A8F85}" presName="level3hierChild" presStyleCnt="0"/>
      <dgm:spPr/>
    </dgm:pt>
    <dgm:pt modelId="{A9D9966B-0819-4EF9-A6A0-E0545B527105}" type="pres">
      <dgm:prSet presAssocID="{D808EFCE-6A4B-4E02-90E6-67982B65315E}" presName="conn2-1" presStyleLbl="parChTrans1D4" presStyleIdx="1" presStyleCnt="8"/>
      <dgm:spPr/>
    </dgm:pt>
    <dgm:pt modelId="{2275556A-A783-4A3C-8634-64A18197A65A}" type="pres">
      <dgm:prSet presAssocID="{D808EFCE-6A4B-4E02-90E6-67982B65315E}" presName="connTx" presStyleLbl="parChTrans1D4" presStyleIdx="1" presStyleCnt="8"/>
      <dgm:spPr/>
    </dgm:pt>
    <dgm:pt modelId="{547007B2-D092-4861-81F4-E11C5C66C408}" type="pres">
      <dgm:prSet presAssocID="{BF870BFA-277C-465B-A8E8-DDBA10E7EABF}" presName="root2" presStyleCnt="0"/>
      <dgm:spPr/>
    </dgm:pt>
    <dgm:pt modelId="{B1336C36-3441-4A37-883C-B481CC931BDB}" type="pres">
      <dgm:prSet presAssocID="{BF870BFA-277C-465B-A8E8-DDBA10E7EABF}" presName="LevelTwoTextNode" presStyleLbl="node4" presStyleIdx="1" presStyleCnt="8" custLinFactY="-9461" custLinFactNeighborX="416" custLinFactNeighborY="-100000">
        <dgm:presLayoutVars>
          <dgm:chPref val="3"/>
        </dgm:presLayoutVars>
      </dgm:prSet>
      <dgm:spPr/>
    </dgm:pt>
    <dgm:pt modelId="{F66316CA-3198-48AC-B8F0-81E2C09043D8}" type="pres">
      <dgm:prSet presAssocID="{BF870BFA-277C-465B-A8E8-DDBA10E7EABF}" presName="level3hierChild" presStyleCnt="0"/>
      <dgm:spPr/>
    </dgm:pt>
    <dgm:pt modelId="{F4E78DEA-1AE4-452B-8B27-C26CEF28166E}" type="pres">
      <dgm:prSet presAssocID="{D8DCCA06-9917-4CE4-A36A-4558CFCB1975}" presName="conn2-1" presStyleLbl="parChTrans1D4" presStyleIdx="2" presStyleCnt="8"/>
      <dgm:spPr/>
    </dgm:pt>
    <dgm:pt modelId="{54F45EB6-A74B-4E7C-B467-9FE1021DBD46}" type="pres">
      <dgm:prSet presAssocID="{D8DCCA06-9917-4CE4-A36A-4558CFCB1975}" presName="connTx" presStyleLbl="parChTrans1D4" presStyleIdx="2" presStyleCnt="8"/>
      <dgm:spPr/>
    </dgm:pt>
    <dgm:pt modelId="{03EEE2CF-48CC-4AB4-8599-6C41972A4F52}" type="pres">
      <dgm:prSet presAssocID="{9D8C46AA-CE4C-4706-A6DD-3AFB7B81B626}" presName="root2" presStyleCnt="0"/>
      <dgm:spPr/>
    </dgm:pt>
    <dgm:pt modelId="{E51070AC-BAEC-4A1F-BEC0-8574E99619D5}" type="pres">
      <dgm:prSet presAssocID="{9D8C46AA-CE4C-4706-A6DD-3AFB7B81B626}" presName="LevelTwoTextNode" presStyleLbl="node4" presStyleIdx="2" presStyleCnt="8" custLinFactY="-11984" custLinFactNeighborX="416" custLinFactNeighborY="-100000">
        <dgm:presLayoutVars>
          <dgm:chPref val="3"/>
        </dgm:presLayoutVars>
      </dgm:prSet>
      <dgm:spPr/>
    </dgm:pt>
    <dgm:pt modelId="{DF74D26F-393D-4B16-B3F3-D29EB4151137}" type="pres">
      <dgm:prSet presAssocID="{9D8C46AA-CE4C-4706-A6DD-3AFB7B81B626}" presName="level3hierChild" presStyleCnt="0"/>
      <dgm:spPr/>
    </dgm:pt>
    <dgm:pt modelId="{50027EC8-37DF-44D3-A384-803B7DCE9428}" type="pres">
      <dgm:prSet presAssocID="{7BAAED1D-6363-4004-8278-1582B7FD9322}" presName="conn2-1" presStyleLbl="parChTrans1D4" presStyleIdx="3" presStyleCnt="8"/>
      <dgm:spPr/>
    </dgm:pt>
    <dgm:pt modelId="{A3D55510-467C-431F-9149-81F101BCA4F6}" type="pres">
      <dgm:prSet presAssocID="{7BAAED1D-6363-4004-8278-1582B7FD9322}" presName="connTx" presStyleLbl="parChTrans1D4" presStyleIdx="3" presStyleCnt="8"/>
      <dgm:spPr/>
    </dgm:pt>
    <dgm:pt modelId="{750DACDE-27E4-4EAF-B1AB-A459E3336982}" type="pres">
      <dgm:prSet presAssocID="{B9DD8566-763D-4EA0-80D5-866880BA95BF}" presName="root2" presStyleCnt="0"/>
      <dgm:spPr/>
    </dgm:pt>
    <dgm:pt modelId="{0C6B470E-22FD-4314-BE42-59DDA9D605E5}" type="pres">
      <dgm:prSet presAssocID="{B9DD8566-763D-4EA0-80D5-866880BA95BF}" presName="LevelTwoTextNode" presStyleLbl="node4" presStyleIdx="3" presStyleCnt="8" custLinFactY="-16475" custLinFactNeighborX="221" custLinFactNeighborY="-100000">
        <dgm:presLayoutVars>
          <dgm:chPref val="3"/>
        </dgm:presLayoutVars>
      </dgm:prSet>
      <dgm:spPr/>
    </dgm:pt>
    <dgm:pt modelId="{24A52686-AA85-468A-85B0-76FFBF5D48AD}" type="pres">
      <dgm:prSet presAssocID="{B9DD8566-763D-4EA0-80D5-866880BA95BF}" presName="level3hierChild" presStyleCnt="0"/>
      <dgm:spPr/>
    </dgm:pt>
    <dgm:pt modelId="{AE140319-ADB5-47C5-833F-20C5FDC3D83C}" type="pres">
      <dgm:prSet presAssocID="{7401DEAF-BE11-4FEA-AA23-31053728623F}" presName="conn2-1" presStyleLbl="parChTrans1D3" presStyleIdx="1" presStyleCnt="6"/>
      <dgm:spPr/>
    </dgm:pt>
    <dgm:pt modelId="{6C6B1724-3283-4D0E-9BEA-597EE5797E8B}" type="pres">
      <dgm:prSet presAssocID="{7401DEAF-BE11-4FEA-AA23-31053728623F}" presName="connTx" presStyleLbl="parChTrans1D3" presStyleIdx="1" presStyleCnt="6"/>
      <dgm:spPr/>
    </dgm:pt>
    <dgm:pt modelId="{E6FF0943-9579-4597-AF1D-110A8B35E8AF}" type="pres">
      <dgm:prSet presAssocID="{8DB19241-92B8-41F4-9A4B-801DB09783BE}" presName="root2" presStyleCnt="0"/>
      <dgm:spPr/>
    </dgm:pt>
    <dgm:pt modelId="{BA2B2F3B-4B6A-4423-955E-3D0EAFC33BAA}" type="pres">
      <dgm:prSet presAssocID="{8DB19241-92B8-41F4-9A4B-801DB09783BE}" presName="LevelTwoTextNode" presStyleLbl="node3" presStyleIdx="1" presStyleCnt="6" custLinFactNeighborX="-2009" custLinFactNeighborY="-95037">
        <dgm:presLayoutVars>
          <dgm:chPref val="3"/>
        </dgm:presLayoutVars>
      </dgm:prSet>
      <dgm:spPr/>
    </dgm:pt>
    <dgm:pt modelId="{11F48E55-49BE-4F81-9A06-D7CD8593CB26}" type="pres">
      <dgm:prSet presAssocID="{8DB19241-92B8-41F4-9A4B-801DB09783BE}" presName="level3hierChild" presStyleCnt="0"/>
      <dgm:spPr/>
    </dgm:pt>
    <dgm:pt modelId="{C7586F00-B957-4302-AE22-6675E2DB8A58}" type="pres">
      <dgm:prSet presAssocID="{5E518A2E-965C-4F8D-97A6-F5950D8D1CDF}" presName="conn2-1" presStyleLbl="parChTrans1D4" presStyleIdx="4" presStyleCnt="8"/>
      <dgm:spPr/>
    </dgm:pt>
    <dgm:pt modelId="{CE785FFF-74C3-413A-AC70-786A5014ED67}" type="pres">
      <dgm:prSet presAssocID="{5E518A2E-965C-4F8D-97A6-F5950D8D1CDF}" presName="connTx" presStyleLbl="parChTrans1D4" presStyleIdx="4" presStyleCnt="8"/>
      <dgm:spPr/>
    </dgm:pt>
    <dgm:pt modelId="{5A3EC20D-3760-40AB-A4FB-791AAB5C594C}" type="pres">
      <dgm:prSet presAssocID="{18F8023C-97D7-404B-82AD-C003ECEC5D23}" presName="root2" presStyleCnt="0"/>
      <dgm:spPr/>
    </dgm:pt>
    <dgm:pt modelId="{DBE43307-BFEF-43EC-8FE6-E72B74F4A953}" type="pres">
      <dgm:prSet presAssocID="{18F8023C-97D7-404B-82AD-C003ECEC5D23}" presName="LevelTwoTextNode" presStyleLbl="node4" presStyleIdx="4" presStyleCnt="8" custLinFactNeighborX="63" custLinFactNeighborY="-95865">
        <dgm:presLayoutVars>
          <dgm:chPref val="3"/>
        </dgm:presLayoutVars>
      </dgm:prSet>
      <dgm:spPr/>
    </dgm:pt>
    <dgm:pt modelId="{E871D940-AA97-4A26-A267-CD15DC6076EC}" type="pres">
      <dgm:prSet presAssocID="{18F8023C-97D7-404B-82AD-C003ECEC5D23}" presName="level3hierChild" presStyleCnt="0"/>
      <dgm:spPr/>
    </dgm:pt>
    <dgm:pt modelId="{69A32980-4083-4DB2-8DB2-253461800BF9}" type="pres">
      <dgm:prSet presAssocID="{E8549FE3-AE5A-4126-9811-27C475D90D06}" presName="conn2-1" presStyleLbl="parChTrans1D4" presStyleIdx="5" presStyleCnt="8"/>
      <dgm:spPr/>
    </dgm:pt>
    <dgm:pt modelId="{4D48D013-17B5-44D3-B7BD-C226DDA343DD}" type="pres">
      <dgm:prSet presAssocID="{E8549FE3-AE5A-4126-9811-27C475D90D06}" presName="connTx" presStyleLbl="parChTrans1D4" presStyleIdx="5" presStyleCnt="8"/>
      <dgm:spPr/>
    </dgm:pt>
    <dgm:pt modelId="{8BAE0A37-0DE1-49FD-945D-E0D3D05F3AB2}" type="pres">
      <dgm:prSet presAssocID="{9D5FF658-CC4A-46E1-A258-88CD176233BB}" presName="root2" presStyleCnt="0"/>
      <dgm:spPr/>
    </dgm:pt>
    <dgm:pt modelId="{5DB4E716-9B69-404E-9BF4-FFDC4ED50E17}" type="pres">
      <dgm:prSet presAssocID="{9D5FF658-CC4A-46E1-A258-88CD176233BB}" presName="LevelTwoTextNode" presStyleLbl="node4" presStyleIdx="5" presStyleCnt="8" custLinFactNeighborX="443" custLinFactNeighborY="-96993">
        <dgm:presLayoutVars>
          <dgm:chPref val="3"/>
        </dgm:presLayoutVars>
      </dgm:prSet>
      <dgm:spPr/>
    </dgm:pt>
    <dgm:pt modelId="{CA249EBB-041D-43C3-A7E5-621158FB923F}" type="pres">
      <dgm:prSet presAssocID="{9D5FF658-CC4A-46E1-A258-88CD176233BB}" presName="level3hierChild" presStyleCnt="0"/>
      <dgm:spPr/>
    </dgm:pt>
    <dgm:pt modelId="{9DDF7E46-6AA4-45BD-9132-795EFF08C205}" type="pres">
      <dgm:prSet presAssocID="{0073BA4F-64A1-4F00-8F30-33E03826EF82}" presName="conn2-1" presStyleLbl="parChTrans1D4" presStyleIdx="6" presStyleCnt="8"/>
      <dgm:spPr/>
    </dgm:pt>
    <dgm:pt modelId="{575BF67D-D958-4A30-AAC4-65DA086863DB}" type="pres">
      <dgm:prSet presAssocID="{0073BA4F-64A1-4F00-8F30-33E03826EF82}" presName="connTx" presStyleLbl="parChTrans1D4" presStyleIdx="6" presStyleCnt="8"/>
      <dgm:spPr/>
    </dgm:pt>
    <dgm:pt modelId="{A6DB96C9-08BE-4C70-80C0-6DB9C08D74D0}" type="pres">
      <dgm:prSet presAssocID="{AA4EB187-7293-4ABC-9FF8-8A683A461846}" presName="root2" presStyleCnt="0"/>
      <dgm:spPr/>
    </dgm:pt>
    <dgm:pt modelId="{2DE059F4-9908-42AD-BD63-D0B1A61890C2}" type="pres">
      <dgm:prSet presAssocID="{AA4EB187-7293-4ABC-9FF8-8A683A461846}" presName="LevelTwoTextNode" presStyleLbl="node4" presStyleIdx="6" presStyleCnt="8" custLinFactNeighborX="-680" custLinFactNeighborY="-96469">
        <dgm:presLayoutVars>
          <dgm:chPref val="3"/>
        </dgm:presLayoutVars>
      </dgm:prSet>
      <dgm:spPr/>
    </dgm:pt>
    <dgm:pt modelId="{84119271-5B41-433C-B5BB-93003BA8D19C}" type="pres">
      <dgm:prSet presAssocID="{AA4EB187-7293-4ABC-9FF8-8A683A461846}" presName="level3hierChild" presStyleCnt="0"/>
      <dgm:spPr/>
    </dgm:pt>
    <dgm:pt modelId="{A5185018-D5AC-4524-8E11-A44F3638C0A0}" type="pres">
      <dgm:prSet presAssocID="{39CF3EC5-DF9C-413F-9883-B73830B37800}" presName="conn2-1" presStyleLbl="parChTrans1D4" presStyleIdx="7" presStyleCnt="8"/>
      <dgm:spPr/>
    </dgm:pt>
    <dgm:pt modelId="{099EA0E0-9893-46FC-AF5D-CB7547107D3C}" type="pres">
      <dgm:prSet presAssocID="{39CF3EC5-DF9C-413F-9883-B73830B37800}" presName="connTx" presStyleLbl="parChTrans1D4" presStyleIdx="7" presStyleCnt="8"/>
      <dgm:spPr/>
    </dgm:pt>
    <dgm:pt modelId="{21CD849E-ECB4-41F9-9736-C4962076B001}" type="pres">
      <dgm:prSet presAssocID="{85861B0C-C45E-4D27-8860-1EDECFDBDAAA}" presName="root2" presStyleCnt="0"/>
      <dgm:spPr/>
    </dgm:pt>
    <dgm:pt modelId="{F1A2C26C-3B7F-48B3-AEAF-DE1170D22FB9}" type="pres">
      <dgm:prSet presAssocID="{85861B0C-C45E-4D27-8860-1EDECFDBDAAA}" presName="LevelTwoTextNode" presStyleLbl="node4" presStyleIdx="7" presStyleCnt="8" custLinFactNeighborX="-669" custLinFactNeighborY="-95092">
        <dgm:presLayoutVars>
          <dgm:chPref val="3"/>
        </dgm:presLayoutVars>
      </dgm:prSet>
      <dgm:spPr/>
    </dgm:pt>
    <dgm:pt modelId="{D4E9448C-0BCE-486B-8B87-9B2D9E760225}" type="pres">
      <dgm:prSet presAssocID="{85861B0C-C45E-4D27-8860-1EDECFDBDAAA}" presName="level3hierChild" presStyleCnt="0"/>
      <dgm:spPr/>
    </dgm:pt>
    <dgm:pt modelId="{7B6655D1-0D7E-446E-8B78-08CE91A05471}" type="pres">
      <dgm:prSet presAssocID="{3F2A1AA4-079E-4235-9F81-D005E4489943}" presName="conn2-1" presStyleLbl="parChTrans1D2" presStyleIdx="1" presStyleCnt="2"/>
      <dgm:spPr/>
    </dgm:pt>
    <dgm:pt modelId="{F77DB56C-30B0-43DD-BB82-475A8558A6F9}" type="pres">
      <dgm:prSet presAssocID="{3F2A1AA4-079E-4235-9F81-D005E4489943}" presName="connTx" presStyleLbl="parChTrans1D2" presStyleIdx="1" presStyleCnt="2"/>
      <dgm:spPr/>
    </dgm:pt>
    <dgm:pt modelId="{1E1F93C4-EB47-448E-83F0-18822FF83892}" type="pres">
      <dgm:prSet presAssocID="{84FDC93B-471D-4633-B0AB-564F2AE39367}" presName="root2" presStyleCnt="0"/>
      <dgm:spPr/>
    </dgm:pt>
    <dgm:pt modelId="{581964B9-6ACD-4086-986A-0C981DAF2632}" type="pres">
      <dgm:prSet presAssocID="{84FDC93B-471D-4633-B0AB-564F2AE39367}" presName="LevelTwoTextNode" presStyleLbl="node2" presStyleIdx="1" presStyleCnt="2" custLinFactY="17319" custLinFactNeighborX="2746" custLinFactNeighborY="100000">
        <dgm:presLayoutVars>
          <dgm:chPref val="3"/>
        </dgm:presLayoutVars>
      </dgm:prSet>
      <dgm:spPr/>
    </dgm:pt>
    <dgm:pt modelId="{EA3C1495-B35C-40C5-9723-F8E78BA3D2D7}" type="pres">
      <dgm:prSet presAssocID="{84FDC93B-471D-4633-B0AB-564F2AE39367}" presName="level3hierChild" presStyleCnt="0"/>
      <dgm:spPr/>
    </dgm:pt>
    <dgm:pt modelId="{6A73C2D7-89E7-4129-B511-8D06CEFF190A}" type="pres">
      <dgm:prSet presAssocID="{2C71C7FC-CA1B-473A-ACD3-BB478A1CC4D5}" presName="conn2-1" presStyleLbl="parChTrans1D3" presStyleIdx="2" presStyleCnt="6"/>
      <dgm:spPr/>
    </dgm:pt>
    <dgm:pt modelId="{D90FBE6C-E26A-42C8-A5B9-5B5AFC5C4957}" type="pres">
      <dgm:prSet presAssocID="{2C71C7FC-CA1B-473A-ACD3-BB478A1CC4D5}" presName="connTx" presStyleLbl="parChTrans1D3" presStyleIdx="2" presStyleCnt="6"/>
      <dgm:spPr/>
    </dgm:pt>
    <dgm:pt modelId="{BC44BDE1-CA96-4215-A915-5843326DF5EE}" type="pres">
      <dgm:prSet presAssocID="{039CD853-5A2D-4C81-89D5-190FB98AFBCC}" presName="root2" presStyleCnt="0"/>
      <dgm:spPr/>
    </dgm:pt>
    <dgm:pt modelId="{9DE44F6D-6F11-414E-AD66-537B5CB00C1C}" type="pres">
      <dgm:prSet presAssocID="{039CD853-5A2D-4C81-89D5-190FB98AFBCC}" presName="LevelTwoTextNode" presStyleLbl="node3" presStyleIdx="2" presStyleCnt="6" custLinFactX="40443" custLinFactY="10020" custLinFactNeighborX="100000" custLinFactNeighborY="100000">
        <dgm:presLayoutVars>
          <dgm:chPref val="3"/>
        </dgm:presLayoutVars>
      </dgm:prSet>
      <dgm:spPr/>
    </dgm:pt>
    <dgm:pt modelId="{7BBFCE16-963F-48CF-8DD7-3E0AF8DA8B3F}" type="pres">
      <dgm:prSet presAssocID="{039CD853-5A2D-4C81-89D5-190FB98AFBCC}" presName="level3hierChild" presStyleCnt="0"/>
      <dgm:spPr/>
    </dgm:pt>
    <dgm:pt modelId="{2A07DDA9-359F-4AA1-9612-51B49ACDCC5E}" type="pres">
      <dgm:prSet presAssocID="{604D2B2B-9972-4C6D-A661-E5405B69E72F}" presName="conn2-1" presStyleLbl="parChTrans1D3" presStyleIdx="3" presStyleCnt="6"/>
      <dgm:spPr/>
    </dgm:pt>
    <dgm:pt modelId="{B25BDC2B-ECD0-4D6E-8B20-BEE1E0BEEC8C}" type="pres">
      <dgm:prSet presAssocID="{604D2B2B-9972-4C6D-A661-E5405B69E72F}" presName="connTx" presStyleLbl="parChTrans1D3" presStyleIdx="3" presStyleCnt="6"/>
      <dgm:spPr/>
    </dgm:pt>
    <dgm:pt modelId="{9AD261A2-AC1F-487D-82AE-B738E156E5C4}" type="pres">
      <dgm:prSet presAssocID="{DC5814B4-9B33-41E3-8217-79E948A479EC}" presName="root2" presStyleCnt="0"/>
      <dgm:spPr/>
    </dgm:pt>
    <dgm:pt modelId="{D37B8044-C6F6-4CAE-B1C0-80A4B04A59CF}" type="pres">
      <dgm:prSet presAssocID="{DC5814B4-9B33-41E3-8217-79E948A479EC}" presName="LevelTwoTextNode" presStyleLbl="node3" presStyleIdx="3" presStyleCnt="6" custLinFactX="40443" custLinFactY="13381" custLinFactNeighborX="100000" custLinFactNeighborY="100000">
        <dgm:presLayoutVars>
          <dgm:chPref val="3"/>
        </dgm:presLayoutVars>
      </dgm:prSet>
      <dgm:spPr/>
    </dgm:pt>
    <dgm:pt modelId="{6AF14712-C8B3-40D2-9379-A84E741E4351}" type="pres">
      <dgm:prSet presAssocID="{DC5814B4-9B33-41E3-8217-79E948A479EC}" presName="level3hierChild" presStyleCnt="0"/>
      <dgm:spPr/>
    </dgm:pt>
    <dgm:pt modelId="{98C445A6-A778-4361-AC0F-6986B23E02F0}" type="pres">
      <dgm:prSet presAssocID="{0B8AC82A-AA41-48CC-9794-4B3BBD1EC345}" presName="conn2-1" presStyleLbl="parChTrans1D3" presStyleIdx="4" presStyleCnt="6"/>
      <dgm:spPr/>
    </dgm:pt>
    <dgm:pt modelId="{3CCDDDCE-D729-4003-AB1A-ADBA87559A0C}" type="pres">
      <dgm:prSet presAssocID="{0B8AC82A-AA41-48CC-9794-4B3BBD1EC345}" presName="connTx" presStyleLbl="parChTrans1D3" presStyleIdx="4" presStyleCnt="6"/>
      <dgm:spPr/>
    </dgm:pt>
    <dgm:pt modelId="{6B94DBFF-C247-4227-B889-ED3161C5A731}" type="pres">
      <dgm:prSet presAssocID="{59BFB991-2010-4C6F-A29D-54ADE129D0AA}" presName="root2" presStyleCnt="0"/>
      <dgm:spPr/>
    </dgm:pt>
    <dgm:pt modelId="{7F3BA9C2-5161-4925-8C1B-35C352E6737E}" type="pres">
      <dgm:prSet presAssocID="{59BFB991-2010-4C6F-A29D-54ADE129D0AA}" presName="LevelTwoTextNode" presStyleLbl="node3" presStyleIdx="4" presStyleCnt="6" custLinFactX="40443" custLinFactY="10253" custLinFactNeighborX="100000" custLinFactNeighborY="100000">
        <dgm:presLayoutVars>
          <dgm:chPref val="3"/>
        </dgm:presLayoutVars>
      </dgm:prSet>
      <dgm:spPr/>
    </dgm:pt>
    <dgm:pt modelId="{5770A85D-32F6-4157-A2AE-B10732D69290}" type="pres">
      <dgm:prSet presAssocID="{59BFB991-2010-4C6F-A29D-54ADE129D0AA}" presName="level3hierChild" presStyleCnt="0"/>
      <dgm:spPr/>
    </dgm:pt>
    <dgm:pt modelId="{89A636E7-D8A1-4AF0-BBC7-6436F154E867}" type="pres">
      <dgm:prSet presAssocID="{BF08535F-02BD-423F-8D01-085C39211276}" presName="conn2-1" presStyleLbl="parChTrans1D3" presStyleIdx="5" presStyleCnt="6"/>
      <dgm:spPr/>
    </dgm:pt>
    <dgm:pt modelId="{A953F644-CE66-4900-ABF5-07A3918E8FC1}" type="pres">
      <dgm:prSet presAssocID="{BF08535F-02BD-423F-8D01-085C39211276}" presName="connTx" presStyleLbl="parChTrans1D3" presStyleIdx="5" presStyleCnt="6"/>
      <dgm:spPr/>
    </dgm:pt>
    <dgm:pt modelId="{2162A00F-6DD4-42BF-8A0F-4026972F418E}" type="pres">
      <dgm:prSet presAssocID="{AC9DA607-EB37-4D8E-AD50-A7AFB7BE2AC1}" presName="root2" presStyleCnt="0"/>
      <dgm:spPr/>
    </dgm:pt>
    <dgm:pt modelId="{C84C3EE6-126F-4472-90DF-7B34B7EC8816}" type="pres">
      <dgm:prSet presAssocID="{AC9DA607-EB37-4D8E-AD50-A7AFB7BE2AC1}" presName="LevelTwoTextNode" presStyleLbl="node3" presStyleIdx="5" presStyleCnt="6" custLinFactX="40063" custLinFactY="36297" custLinFactNeighborX="100000" custLinFactNeighborY="100000">
        <dgm:presLayoutVars>
          <dgm:chPref val="3"/>
        </dgm:presLayoutVars>
      </dgm:prSet>
      <dgm:spPr/>
    </dgm:pt>
    <dgm:pt modelId="{599FCC26-457B-4627-8FC8-EFDDE8DE1114}" type="pres">
      <dgm:prSet presAssocID="{AC9DA607-EB37-4D8E-AD50-A7AFB7BE2AC1}" presName="level3hierChild" presStyleCnt="0"/>
      <dgm:spPr/>
    </dgm:pt>
  </dgm:ptLst>
  <dgm:cxnLst>
    <dgm:cxn modelId="{3BB2CD04-6DC3-45ED-8464-8267700E1C2C}" type="presOf" srcId="{D808EFCE-6A4B-4E02-90E6-67982B65315E}" destId="{A9D9966B-0819-4EF9-A6A0-E0545B527105}" srcOrd="0" destOrd="0" presId="urn:microsoft.com/office/officeart/2005/8/layout/hierarchy2"/>
    <dgm:cxn modelId="{B9BFC606-426F-4CC2-8C2E-F9A865A9FA7E}" srcId="{8DB19241-92B8-41F4-9A4B-801DB09783BE}" destId="{9D5FF658-CC4A-46E1-A258-88CD176233BB}" srcOrd="1" destOrd="0" parTransId="{E8549FE3-AE5A-4126-9811-27C475D90D06}" sibTransId="{69DBD194-DBB7-49CD-8481-C54D1ECCA6C6}"/>
    <dgm:cxn modelId="{F9C8000F-DC32-49FA-9C13-17EAEC223254}" type="presOf" srcId="{C518E18C-2367-4F1D-91CE-09F5D6F70363}" destId="{EBDD41E3-5FAA-43CA-A9AE-C11372D1EF27}" srcOrd="1" destOrd="0" presId="urn:microsoft.com/office/officeart/2005/8/layout/hierarchy2"/>
    <dgm:cxn modelId="{AC182010-CDB8-4C97-9399-4B4031DE2B59}" srcId="{CB53B9FE-C938-4FA1-A620-8733DE710282}" destId="{D7CA5C1A-7CD8-4B75-A7A8-0B61E7C043DF}" srcOrd="0" destOrd="0" parTransId="{078FB286-8F7F-4E38-B5F5-A9684D5385CC}" sibTransId="{73174720-997D-4EF8-9308-1D992CE745D5}"/>
    <dgm:cxn modelId="{DD296A1B-D8EE-43E6-864E-0801E17D1A75}" type="presOf" srcId="{0B8AC82A-AA41-48CC-9794-4B3BBD1EC345}" destId="{98C445A6-A778-4361-AC0F-6986B23E02F0}" srcOrd="0" destOrd="0" presId="urn:microsoft.com/office/officeart/2005/8/layout/hierarchy2"/>
    <dgm:cxn modelId="{6EC5831C-57F1-4FC4-B386-C2A7A9AB951C}" type="presOf" srcId="{BF870BFA-277C-465B-A8E8-DDBA10E7EABF}" destId="{B1336C36-3441-4A37-883C-B481CC931BDB}" srcOrd="0" destOrd="0" presId="urn:microsoft.com/office/officeart/2005/8/layout/hierarchy2"/>
    <dgm:cxn modelId="{7EED631D-10C4-40E8-A40F-DB9A14BB8D39}" type="presOf" srcId="{C518E18C-2367-4F1D-91CE-09F5D6F70363}" destId="{1FBA34CE-D10B-4C5C-8B60-ACBD93179270}" srcOrd="0" destOrd="0" presId="urn:microsoft.com/office/officeart/2005/8/layout/hierarchy2"/>
    <dgm:cxn modelId="{A847E829-EE82-4105-941E-D150713DA13A}" srcId="{4AD5BD06-7F35-43A9-BDC4-2A36AD2AA693}" destId="{B9DD8566-763D-4EA0-80D5-866880BA95BF}" srcOrd="3" destOrd="0" parTransId="{7BAAED1D-6363-4004-8278-1582B7FD9322}" sibTransId="{6DB60954-4364-4940-AB84-E28EC1384C0B}"/>
    <dgm:cxn modelId="{D83B912C-682E-4165-8DEF-B4B4C5FED307}" type="presOf" srcId="{E8549FE3-AE5A-4126-9811-27C475D90D06}" destId="{4D48D013-17B5-44D3-B7BD-C226DDA343DD}" srcOrd="1" destOrd="0" presId="urn:microsoft.com/office/officeart/2005/8/layout/hierarchy2"/>
    <dgm:cxn modelId="{720DFE2D-6DA5-42B3-BC3C-501C3BEB6867}" type="presOf" srcId="{0845AD2F-484E-485C-B5D4-DA44B332F378}" destId="{270F8140-FADD-46CD-A2EE-C902C7E4114F}" srcOrd="0" destOrd="0" presId="urn:microsoft.com/office/officeart/2005/8/layout/hierarchy2"/>
    <dgm:cxn modelId="{AF4C9935-EB16-4350-8D42-3F9F0678AF3A}" type="presOf" srcId="{604D2B2B-9972-4C6D-A661-E5405B69E72F}" destId="{B25BDC2B-ECD0-4D6E-8B20-BEE1E0BEEC8C}" srcOrd="1" destOrd="0" presId="urn:microsoft.com/office/officeart/2005/8/layout/hierarchy2"/>
    <dgm:cxn modelId="{037AE037-DBF1-46BE-97D3-DD232CF89953}" type="presOf" srcId="{9D5FF658-CC4A-46E1-A258-88CD176233BB}" destId="{5DB4E716-9B69-404E-9BF4-FFDC4ED50E17}" srcOrd="0" destOrd="0" presId="urn:microsoft.com/office/officeart/2005/8/layout/hierarchy2"/>
    <dgm:cxn modelId="{7BF81D5E-68B2-408A-8FE8-86C9F2880C30}" type="presOf" srcId="{4AD5BD06-7F35-43A9-BDC4-2A36AD2AA693}" destId="{BEE3BDBF-0C8C-4ED5-BAEE-F7DF0933512C}" srcOrd="0" destOrd="0" presId="urn:microsoft.com/office/officeart/2005/8/layout/hierarchy2"/>
    <dgm:cxn modelId="{BF563A41-BDAD-4744-8345-9B19C7A0962C}" type="presOf" srcId="{5E518A2E-965C-4F8D-97A6-F5950D8D1CDF}" destId="{CE785FFF-74C3-413A-AC70-786A5014ED67}" srcOrd="1" destOrd="0" presId="urn:microsoft.com/office/officeart/2005/8/layout/hierarchy2"/>
    <dgm:cxn modelId="{87719843-2501-4CF8-BA18-0D2156655BEA}" type="presOf" srcId="{3E6210AA-E679-435F-AE2C-44E82DC5E9B2}" destId="{68161C04-9C2A-44C1-A524-C054950034F4}" srcOrd="0" destOrd="0" presId="urn:microsoft.com/office/officeart/2005/8/layout/hierarchy2"/>
    <dgm:cxn modelId="{90605944-BD94-4FC5-9184-48188C6BA3A6}" srcId="{4AD5BD06-7F35-43A9-BDC4-2A36AD2AA693}" destId="{9D8C46AA-CE4C-4706-A6DD-3AFB7B81B626}" srcOrd="2" destOrd="0" parTransId="{D8DCCA06-9917-4CE4-A36A-4558CFCB1975}" sibTransId="{09B7DDAA-F0CC-47E4-9E24-7682C6907382}"/>
    <dgm:cxn modelId="{59FB1F45-B6C0-427F-B7A5-A22145CFC870}" srcId="{8DB19241-92B8-41F4-9A4B-801DB09783BE}" destId="{18F8023C-97D7-404B-82AD-C003ECEC5D23}" srcOrd="0" destOrd="0" parTransId="{5E518A2E-965C-4F8D-97A6-F5950D8D1CDF}" sibTransId="{B0ADBA2C-F614-41D0-8637-02BCE19D973C}"/>
    <dgm:cxn modelId="{4C3F7A68-A638-48F8-A535-8D4B61D3C05F}" srcId="{84FDC93B-471D-4633-B0AB-564F2AE39367}" destId="{59BFB991-2010-4C6F-A29D-54ADE129D0AA}" srcOrd="2" destOrd="0" parTransId="{0B8AC82A-AA41-48CC-9794-4B3BBD1EC345}" sibTransId="{DAE7C1CA-562C-42E0-A146-B415BDD20BFC}"/>
    <dgm:cxn modelId="{3ADBC568-292F-47A2-8462-ABF65A52DC87}" srcId="{8DB19241-92B8-41F4-9A4B-801DB09783BE}" destId="{85861B0C-C45E-4D27-8860-1EDECFDBDAAA}" srcOrd="3" destOrd="0" parTransId="{39CF3EC5-DF9C-413F-9883-B73830B37800}" sibTransId="{61B64ABC-6233-4D11-9BC9-323E83A95270}"/>
    <dgm:cxn modelId="{47680A4E-C17B-4DB4-9151-C489A486F519}" type="presOf" srcId="{D808EFCE-6A4B-4E02-90E6-67982B65315E}" destId="{2275556A-A783-4A3C-8634-64A18197A65A}" srcOrd="1" destOrd="0" presId="urn:microsoft.com/office/officeart/2005/8/layout/hierarchy2"/>
    <dgm:cxn modelId="{232F1C4E-524B-46FB-B702-83C41C5D3FDF}" srcId="{BC9DFD51-24BF-4D12-AD0F-C2782DE3D9CE}" destId="{8DB19241-92B8-41F4-9A4B-801DB09783BE}" srcOrd="1" destOrd="0" parTransId="{7401DEAF-BE11-4FEA-AA23-31053728623F}" sibTransId="{4CBB3D9B-BA5F-4409-BD5B-0C0351DE5B43}"/>
    <dgm:cxn modelId="{54F1A34F-82D2-4374-8990-3C8FEC785B20}" type="presOf" srcId="{0073BA4F-64A1-4F00-8F30-33E03826EF82}" destId="{575BF67D-D958-4A30-AAC4-65DA086863DB}" srcOrd="1" destOrd="0" presId="urn:microsoft.com/office/officeart/2005/8/layout/hierarchy2"/>
    <dgm:cxn modelId="{F4C53070-C254-4090-9BBD-7D51534DE3E5}" type="presOf" srcId="{84FDC93B-471D-4633-B0AB-564F2AE39367}" destId="{581964B9-6ACD-4086-986A-0C981DAF2632}" srcOrd="0" destOrd="0" presId="urn:microsoft.com/office/officeart/2005/8/layout/hierarchy2"/>
    <dgm:cxn modelId="{68989771-8D96-422D-B370-0E51C404C5EA}" type="presOf" srcId="{AA4EB187-7293-4ABC-9FF8-8A683A461846}" destId="{2DE059F4-9908-42AD-BD63-D0B1A61890C2}" srcOrd="0" destOrd="0" presId="urn:microsoft.com/office/officeart/2005/8/layout/hierarchy2"/>
    <dgm:cxn modelId="{2BE86F53-3FD3-4790-87D6-4E90132808AE}" type="presOf" srcId="{CB53B9FE-C938-4FA1-A620-8733DE710282}" destId="{52F0E67B-655D-4F32-8055-3A23091C8712}" srcOrd="0" destOrd="0" presId="urn:microsoft.com/office/officeart/2005/8/layout/hierarchy2"/>
    <dgm:cxn modelId="{97F7FE54-1AF4-44EF-BB5B-757C0407DF31}" type="presOf" srcId="{D8DCCA06-9917-4CE4-A36A-4558CFCB1975}" destId="{F4E78DEA-1AE4-452B-8B27-C26CEF28166E}" srcOrd="0" destOrd="0" presId="urn:microsoft.com/office/officeart/2005/8/layout/hierarchy2"/>
    <dgm:cxn modelId="{B6433475-C0E1-4B64-B3E1-647918D52B8F}" type="presOf" srcId="{BF08535F-02BD-423F-8D01-085C39211276}" destId="{A953F644-CE66-4900-ABF5-07A3918E8FC1}" srcOrd="1" destOrd="0" presId="urn:microsoft.com/office/officeart/2005/8/layout/hierarchy2"/>
    <dgm:cxn modelId="{AFC96878-4184-447E-9462-8E0544328A06}" type="presOf" srcId="{8DB19241-92B8-41F4-9A4B-801DB09783BE}" destId="{BA2B2F3B-4B6A-4423-955E-3D0EAFC33BAA}" srcOrd="0" destOrd="0" presId="urn:microsoft.com/office/officeart/2005/8/layout/hierarchy2"/>
    <dgm:cxn modelId="{21954B58-203C-417A-9D94-D35AF45CC1A6}" type="presOf" srcId="{2C71C7FC-CA1B-473A-ACD3-BB478A1CC4D5}" destId="{D90FBE6C-E26A-42C8-A5B9-5B5AFC5C4957}" srcOrd="1" destOrd="0" presId="urn:microsoft.com/office/officeart/2005/8/layout/hierarchy2"/>
    <dgm:cxn modelId="{D9F48E58-5351-45A2-80E9-823FAE64C530}" type="presOf" srcId="{3F2A1AA4-079E-4235-9F81-D005E4489943}" destId="{7B6655D1-0D7E-446E-8B78-08CE91A05471}" srcOrd="0" destOrd="0" presId="urn:microsoft.com/office/officeart/2005/8/layout/hierarchy2"/>
    <dgm:cxn modelId="{31A4F67C-48B5-41D9-A760-1B27304F6B6F}" type="presOf" srcId="{18F8023C-97D7-404B-82AD-C003ECEC5D23}" destId="{DBE43307-BFEF-43EC-8FE6-E72B74F4A953}" srcOrd="0" destOrd="0" presId="urn:microsoft.com/office/officeart/2005/8/layout/hierarchy2"/>
    <dgm:cxn modelId="{6C84977F-5E6A-4C73-910D-41C252C51DE2}" srcId="{D7CA5C1A-7CD8-4B75-A7A8-0B61E7C043DF}" destId="{BC9DFD51-24BF-4D12-AD0F-C2782DE3D9CE}" srcOrd="0" destOrd="0" parTransId="{3E6210AA-E679-435F-AE2C-44E82DC5E9B2}" sibTransId="{97E45FC1-6567-4787-A528-8A2EF05E16CD}"/>
    <dgm:cxn modelId="{3012BD84-FF42-402A-8D40-7DD0FE882CCD}" type="presOf" srcId="{5E518A2E-965C-4F8D-97A6-F5950D8D1CDF}" destId="{C7586F00-B957-4302-AE22-6675E2DB8A58}" srcOrd="0" destOrd="0" presId="urn:microsoft.com/office/officeart/2005/8/layout/hierarchy2"/>
    <dgm:cxn modelId="{A9BECC8A-A1F5-4E43-A6AB-3D970A237EE3}" type="presOf" srcId="{3F2A1AA4-079E-4235-9F81-D005E4489943}" destId="{F77DB56C-30B0-43DD-BB82-475A8558A6F9}" srcOrd="1" destOrd="0" presId="urn:microsoft.com/office/officeart/2005/8/layout/hierarchy2"/>
    <dgm:cxn modelId="{4EFF088E-2C4C-40CB-86B1-B84384399898}" type="presOf" srcId="{E8549FE3-AE5A-4126-9811-27C475D90D06}" destId="{69A32980-4083-4DB2-8DB2-253461800BF9}" srcOrd="0" destOrd="0" presId="urn:microsoft.com/office/officeart/2005/8/layout/hierarchy2"/>
    <dgm:cxn modelId="{31BF0C8E-D3E4-4C79-8762-E474E8D6E3D6}" srcId="{84FDC93B-471D-4633-B0AB-564F2AE39367}" destId="{AC9DA607-EB37-4D8E-AD50-A7AFB7BE2AC1}" srcOrd="3" destOrd="0" parTransId="{BF08535F-02BD-423F-8D01-085C39211276}" sibTransId="{56D2E3FC-72FD-4F4F-ABD2-E6D7E9C634AE}"/>
    <dgm:cxn modelId="{7F4A678E-B1DA-4E3F-9A30-89CD3E177DA1}" type="presOf" srcId="{2C71C7FC-CA1B-473A-ACD3-BB478A1CC4D5}" destId="{6A73C2D7-89E7-4129-B511-8D06CEFF190A}" srcOrd="0" destOrd="0" presId="urn:microsoft.com/office/officeart/2005/8/layout/hierarchy2"/>
    <dgm:cxn modelId="{421D598E-B6BE-4092-9E16-83D0D1BF6CD9}" type="presOf" srcId="{CC683720-E3F4-41A2-9460-6FA4D61A8F85}" destId="{B31FA1F3-B9CB-4F97-BF66-44B5E2477BF7}" srcOrd="0" destOrd="0" presId="urn:microsoft.com/office/officeart/2005/8/layout/hierarchy2"/>
    <dgm:cxn modelId="{095D9B90-4CF7-4694-8951-31865F925C93}" srcId="{D7CA5C1A-7CD8-4B75-A7A8-0B61E7C043DF}" destId="{84FDC93B-471D-4633-B0AB-564F2AE39367}" srcOrd="1" destOrd="0" parTransId="{3F2A1AA4-079E-4235-9F81-D005E4489943}" sibTransId="{5418F173-7AA6-4BFF-991B-ECB15889A36B}"/>
    <dgm:cxn modelId="{90324291-2008-4D93-8D63-D0BDA7CDA7DE}" type="presOf" srcId="{39CF3EC5-DF9C-413F-9883-B73830B37800}" destId="{A5185018-D5AC-4524-8E11-A44F3638C0A0}" srcOrd="0" destOrd="0" presId="urn:microsoft.com/office/officeart/2005/8/layout/hierarchy2"/>
    <dgm:cxn modelId="{20F3CC92-69F8-40EE-9452-51C260BF178E}" type="presOf" srcId="{0B8AC82A-AA41-48CC-9794-4B3BBD1EC345}" destId="{3CCDDDCE-D729-4003-AB1A-ADBA87559A0C}" srcOrd="1" destOrd="0" presId="urn:microsoft.com/office/officeart/2005/8/layout/hierarchy2"/>
    <dgm:cxn modelId="{6F87809C-FF75-49E0-8F62-CFABE0DC9190}" type="presOf" srcId="{7BAAED1D-6363-4004-8278-1582B7FD9322}" destId="{50027EC8-37DF-44D3-A384-803B7DCE9428}" srcOrd="0" destOrd="0" presId="urn:microsoft.com/office/officeart/2005/8/layout/hierarchy2"/>
    <dgm:cxn modelId="{61E0A79E-BD10-43B3-B8E0-B14E4EDA44E0}" type="presOf" srcId="{604D2B2B-9972-4C6D-A661-E5405B69E72F}" destId="{2A07DDA9-359F-4AA1-9612-51B49ACDCC5E}" srcOrd="0" destOrd="0" presId="urn:microsoft.com/office/officeart/2005/8/layout/hierarchy2"/>
    <dgm:cxn modelId="{D383CBA1-E2A3-4DE5-87FB-8CCEFC43FC4B}" type="presOf" srcId="{BF08535F-02BD-423F-8D01-085C39211276}" destId="{89A636E7-D8A1-4AF0-BBC7-6436F154E867}" srcOrd="0" destOrd="0" presId="urn:microsoft.com/office/officeart/2005/8/layout/hierarchy2"/>
    <dgm:cxn modelId="{BEADDAA1-B44A-4962-862A-246BB8F91F1B}" srcId="{8DB19241-92B8-41F4-9A4B-801DB09783BE}" destId="{AA4EB187-7293-4ABC-9FF8-8A683A461846}" srcOrd="2" destOrd="0" parTransId="{0073BA4F-64A1-4F00-8F30-33E03826EF82}" sibTransId="{B0DC64C8-9454-41A7-959D-D43F0EF574F4}"/>
    <dgm:cxn modelId="{F9EA9FA7-56BA-4E25-AFA1-401F340D634D}" type="presOf" srcId="{D8DCCA06-9917-4CE4-A36A-4558CFCB1975}" destId="{54F45EB6-A74B-4E7C-B467-9FE1021DBD46}" srcOrd="1" destOrd="0" presId="urn:microsoft.com/office/officeart/2005/8/layout/hierarchy2"/>
    <dgm:cxn modelId="{6F228DA8-B891-440C-89B6-716486B5AD73}" type="presOf" srcId="{59BFB991-2010-4C6F-A29D-54ADE129D0AA}" destId="{7F3BA9C2-5161-4925-8C1B-35C352E6737E}" srcOrd="0" destOrd="0" presId="urn:microsoft.com/office/officeart/2005/8/layout/hierarchy2"/>
    <dgm:cxn modelId="{F3B647AD-9327-468B-B91F-35B417167591}" type="presOf" srcId="{D7CA5C1A-7CD8-4B75-A7A8-0B61E7C043DF}" destId="{9CFC114E-0E5C-4AFB-88AD-92C6613FC116}" srcOrd="0" destOrd="0" presId="urn:microsoft.com/office/officeart/2005/8/layout/hierarchy2"/>
    <dgm:cxn modelId="{D64253B2-FE55-4E94-84AF-8A55939B12C3}" type="presOf" srcId="{039CD853-5A2D-4C81-89D5-190FB98AFBCC}" destId="{9DE44F6D-6F11-414E-AD66-537B5CB00C1C}" srcOrd="0" destOrd="0" presId="urn:microsoft.com/office/officeart/2005/8/layout/hierarchy2"/>
    <dgm:cxn modelId="{88F06DB3-CE64-4792-B7F5-83D0EE6CAD5E}" type="presOf" srcId="{DC5814B4-9B33-41E3-8217-79E948A479EC}" destId="{D37B8044-C6F6-4CAE-B1C0-80A4B04A59CF}" srcOrd="0" destOrd="0" presId="urn:microsoft.com/office/officeart/2005/8/layout/hierarchy2"/>
    <dgm:cxn modelId="{6C8576B4-9D5A-4A53-8711-92E0E888D2D2}" type="presOf" srcId="{BC9DFD51-24BF-4D12-AD0F-C2782DE3D9CE}" destId="{829DE321-2A65-4BDA-A8A8-519B713084E7}" srcOrd="0" destOrd="0" presId="urn:microsoft.com/office/officeart/2005/8/layout/hierarchy2"/>
    <dgm:cxn modelId="{D6D1EAB8-4770-4F48-AFE2-B6FA631EDB52}" srcId="{BC9DFD51-24BF-4D12-AD0F-C2782DE3D9CE}" destId="{4AD5BD06-7F35-43A9-BDC4-2A36AD2AA693}" srcOrd="0" destOrd="0" parTransId="{C518E18C-2367-4F1D-91CE-09F5D6F70363}" sibTransId="{E772B436-14E0-4032-89AE-2F262D856501}"/>
    <dgm:cxn modelId="{6AAF19B9-F3DE-4055-95F5-CC92BEAEBF3B}" type="presOf" srcId="{AC9DA607-EB37-4D8E-AD50-A7AFB7BE2AC1}" destId="{C84C3EE6-126F-4472-90DF-7B34B7EC8816}" srcOrd="0" destOrd="0" presId="urn:microsoft.com/office/officeart/2005/8/layout/hierarchy2"/>
    <dgm:cxn modelId="{7955EFBA-7B1D-49A9-89D7-0E5B60CC0FB9}" type="presOf" srcId="{0073BA4F-64A1-4F00-8F30-33E03826EF82}" destId="{9DDF7E46-6AA4-45BD-9132-795EFF08C205}" srcOrd="0" destOrd="0" presId="urn:microsoft.com/office/officeart/2005/8/layout/hierarchy2"/>
    <dgm:cxn modelId="{7F2756BC-A6CF-4F54-9655-B7BA5D33C758}" type="presOf" srcId="{3E6210AA-E679-435F-AE2C-44E82DC5E9B2}" destId="{C0AE2996-0660-4F33-92C2-B04C562CBB5D}" srcOrd="1" destOrd="0" presId="urn:microsoft.com/office/officeart/2005/8/layout/hierarchy2"/>
    <dgm:cxn modelId="{5F53CDCC-99E5-425E-B91A-922C3B152384}" type="presOf" srcId="{9D8C46AA-CE4C-4706-A6DD-3AFB7B81B626}" destId="{E51070AC-BAEC-4A1F-BEC0-8574E99619D5}" srcOrd="0" destOrd="0" presId="urn:microsoft.com/office/officeart/2005/8/layout/hierarchy2"/>
    <dgm:cxn modelId="{8ECC94CD-EBE7-4D08-9C13-D01CE65A22E0}" type="presOf" srcId="{7BAAED1D-6363-4004-8278-1582B7FD9322}" destId="{A3D55510-467C-431F-9149-81F101BCA4F6}" srcOrd="1" destOrd="0" presId="urn:microsoft.com/office/officeart/2005/8/layout/hierarchy2"/>
    <dgm:cxn modelId="{F5DE65CE-F7E4-47C2-A611-5A1EC2AD372B}" type="presOf" srcId="{7401DEAF-BE11-4FEA-AA23-31053728623F}" destId="{6C6B1724-3283-4D0E-9BEA-597EE5797E8B}" srcOrd="1" destOrd="0" presId="urn:microsoft.com/office/officeart/2005/8/layout/hierarchy2"/>
    <dgm:cxn modelId="{8E8641D0-1B00-4857-9402-C83A9D11BE74}" srcId="{84FDC93B-471D-4633-B0AB-564F2AE39367}" destId="{DC5814B4-9B33-41E3-8217-79E948A479EC}" srcOrd="1" destOrd="0" parTransId="{604D2B2B-9972-4C6D-A661-E5405B69E72F}" sibTransId="{B10689B2-778F-4D8C-8F13-F650C9050716}"/>
    <dgm:cxn modelId="{AD86F2D4-B022-4D2F-9930-8529705987EF}" type="presOf" srcId="{7401DEAF-BE11-4FEA-AA23-31053728623F}" destId="{AE140319-ADB5-47C5-833F-20C5FDC3D83C}" srcOrd="0" destOrd="0" presId="urn:microsoft.com/office/officeart/2005/8/layout/hierarchy2"/>
    <dgm:cxn modelId="{5DC8ABD6-AD76-4626-BBF0-6FA4A79B2323}" type="presOf" srcId="{B9DD8566-763D-4EA0-80D5-866880BA95BF}" destId="{0C6B470E-22FD-4314-BE42-59DDA9D605E5}" srcOrd="0" destOrd="0" presId="urn:microsoft.com/office/officeart/2005/8/layout/hierarchy2"/>
    <dgm:cxn modelId="{CCD060DE-1202-40BC-8E7C-CF49D5AF6809}" type="presOf" srcId="{0845AD2F-484E-485C-B5D4-DA44B332F378}" destId="{8941D4E4-A62F-4D23-B54E-4FA20A2AE3C9}" srcOrd="1" destOrd="0" presId="urn:microsoft.com/office/officeart/2005/8/layout/hierarchy2"/>
    <dgm:cxn modelId="{BE5336DF-7A57-4541-8123-71325229A126}" type="presOf" srcId="{39CF3EC5-DF9C-413F-9883-B73830B37800}" destId="{099EA0E0-9893-46FC-AF5D-CB7547107D3C}" srcOrd="1" destOrd="0" presId="urn:microsoft.com/office/officeart/2005/8/layout/hierarchy2"/>
    <dgm:cxn modelId="{C45AE8E9-5A73-4E26-8FAD-3A0040F9F762}" type="presOf" srcId="{85861B0C-C45E-4D27-8860-1EDECFDBDAAA}" destId="{F1A2C26C-3B7F-48B3-AEAF-DE1170D22FB9}" srcOrd="0" destOrd="0" presId="urn:microsoft.com/office/officeart/2005/8/layout/hierarchy2"/>
    <dgm:cxn modelId="{122645ED-89BB-41E8-A134-111F25AD53FB}" srcId="{84FDC93B-471D-4633-B0AB-564F2AE39367}" destId="{039CD853-5A2D-4C81-89D5-190FB98AFBCC}" srcOrd="0" destOrd="0" parTransId="{2C71C7FC-CA1B-473A-ACD3-BB478A1CC4D5}" sibTransId="{792EC01E-B357-47BA-B0DB-3528F9491A68}"/>
    <dgm:cxn modelId="{B0905AEF-AC95-418C-ADCB-FF9A4B954063}" srcId="{4AD5BD06-7F35-43A9-BDC4-2A36AD2AA693}" destId="{BF870BFA-277C-465B-A8E8-DDBA10E7EABF}" srcOrd="1" destOrd="0" parTransId="{D808EFCE-6A4B-4E02-90E6-67982B65315E}" sibTransId="{5EBB8ED1-8722-43B8-ACDB-A907E0DE8002}"/>
    <dgm:cxn modelId="{6F2B8FFA-C5D5-4894-8614-95F78F4D018F}" srcId="{4AD5BD06-7F35-43A9-BDC4-2A36AD2AA693}" destId="{CC683720-E3F4-41A2-9460-6FA4D61A8F85}" srcOrd="0" destOrd="0" parTransId="{0845AD2F-484E-485C-B5D4-DA44B332F378}" sibTransId="{92E8B5D7-BB4F-4334-A28B-ABFE0004E9B8}"/>
    <dgm:cxn modelId="{B8BB18C7-5354-4157-A80C-60FABFCEAD0B}" type="presParOf" srcId="{52F0E67B-655D-4F32-8055-3A23091C8712}" destId="{5D854B8A-EEB3-48B0-866C-D76898126130}" srcOrd="0" destOrd="0" presId="urn:microsoft.com/office/officeart/2005/8/layout/hierarchy2"/>
    <dgm:cxn modelId="{09A5249F-12C6-4252-9ED8-1331C46F204B}" type="presParOf" srcId="{5D854B8A-EEB3-48B0-866C-D76898126130}" destId="{9CFC114E-0E5C-4AFB-88AD-92C6613FC116}" srcOrd="0" destOrd="0" presId="urn:microsoft.com/office/officeart/2005/8/layout/hierarchy2"/>
    <dgm:cxn modelId="{5A88F436-0D07-4E27-A1AE-65A8E28A0FB8}" type="presParOf" srcId="{5D854B8A-EEB3-48B0-866C-D76898126130}" destId="{A379AA32-A771-448A-8A4A-D64BFC1A69C1}" srcOrd="1" destOrd="0" presId="urn:microsoft.com/office/officeart/2005/8/layout/hierarchy2"/>
    <dgm:cxn modelId="{208CCCF5-378C-48C2-9E8C-AC94BAB38089}" type="presParOf" srcId="{A379AA32-A771-448A-8A4A-D64BFC1A69C1}" destId="{68161C04-9C2A-44C1-A524-C054950034F4}" srcOrd="0" destOrd="0" presId="urn:microsoft.com/office/officeart/2005/8/layout/hierarchy2"/>
    <dgm:cxn modelId="{37C5B9FF-1D27-4D0E-99EF-82FC4DD9FD0D}" type="presParOf" srcId="{68161C04-9C2A-44C1-A524-C054950034F4}" destId="{C0AE2996-0660-4F33-92C2-B04C562CBB5D}" srcOrd="0" destOrd="0" presId="urn:microsoft.com/office/officeart/2005/8/layout/hierarchy2"/>
    <dgm:cxn modelId="{CD3A22E6-A140-42C2-B629-2E06D637D6CA}" type="presParOf" srcId="{A379AA32-A771-448A-8A4A-D64BFC1A69C1}" destId="{AE802F79-21A3-4065-B5EF-623F115B2E25}" srcOrd="1" destOrd="0" presId="urn:microsoft.com/office/officeart/2005/8/layout/hierarchy2"/>
    <dgm:cxn modelId="{57A5FBFD-5DBC-40C0-890A-A7235ECAD81B}" type="presParOf" srcId="{AE802F79-21A3-4065-B5EF-623F115B2E25}" destId="{829DE321-2A65-4BDA-A8A8-519B713084E7}" srcOrd="0" destOrd="0" presId="urn:microsoft.com/office/officeart/2005/8/layout/hierarchy2"/>
    <dgm:cxn modelId="{12453369-4B22-4D94-A0A3-E4A6DB387FF6}" type="presParOf" srcId="{AE802F79-21A3-4065-B5EF-623F115B2E25}" destId="{57CD058E-E361-413F-A345-63AD231EA162}" srcOrd="1" destOrd="0" presId="urn:microsoft.com/office/officeart/2005/8/layout/hierarchy2"/>
    <dgm:cxn modelId="{05264E2C-984D-459F-A853-FE4BA334DD90}" type="presParOf" srcId="{57CD058E-E361-413F-A345-63AD231EA162}" destId="{1FBA34CE-D10B-4C5C-8B60-ACBD93179270}" srcOrd="0" destOrd="0" presId="urn:microsoft.com/office/officeart/2005/8/layout/hierarchy2"/>
    <dgm:cxn modelId="{77296F9E-0569-4EFD-8197-1B42D4D6382A}" type="presParOf" srcId="{1FBA34CE-D10B-4C5C-8B60-ACBD93179270}" destId="{EBDD41E3-5FAA-43CA-A9AE-C11372D1EF27}" srcOrd="0" destOrd="0" presId="urn:microsoft.com/office/officeart/2005/8/layout/hierarchy2"/>
    <dgm:cxn modelId="{1A65C5E0-4359-49E7-88A6-AA10AA900D51}" type="presParOf" srcId="{57CD058E-E361-413F-A345-63AD231EA162}" destId="{AD500853-0287-44E7-AF93-0CCFD5BAAF22}" srcOrd="1" destOrd="0" presId="urn:microsoft.com/office/officeart/2005/8/layout/hierarchy2"/>
    <dgm:cxn modelId="{9DC51668-1911-4FF5-9F23-B330410B2776}" type="presParOf" srcId="{AD500853-0287-44E7-AF93-0CCFD5BAAF22}" destId="{BEE3BDBF-0C8C-4ED5-BAEE-F7DF0933512C}" srcOrd="0" destOrd="0" presId="urn:microsoft.com/office/officeart/2005/8/layout/hierarchy2"/>
    <dgm:cxn modelId="{285BCDC2-05F5-4C32-9294-78B0A50CB224}" type="presParOf" srcId="{AD500853-0287-44E7-AF93-0CCFD5BAAF22}" destId="{BF67A3D5-D0FC-494A-A2EE-FA09471826BA}" srcOrd="1" destOrd="0" presId="urn:microsoft.com/office/officeart/2005/8/layout/hierarchy2"/>
    <dgm:cxn modelId="{A45AF07D-2C02-43C4-B239-B6520EC4427C}" type="presParOf" srcId="{BF67A3D5-D0FC-494A-A2EE-FA09471826BA}" destId="{270F8140-FADD-46CD-A2EE-C902C7E4114F}" srcOrd="0" destOrd="0" presId="urn:microsoft.com/office/officeart/2005/8/layout/hierarchy2"/>
    <dgm:cxn modelId="{A0992F35-FDD6-44E5-B908-48EB12D736F9}" type="presParOf" srcId="{270F8140-FADD-46CD-A2EE-C902C7E4114F}" destId="{8941D4E4-A62F-4D23-B54E-4FA20A2AE3C9}" srcOrd="0" destOrd="0" presId="urn:microsoft.com/office/officeart/2005/8/layout/hierarchy2"/>
    <dgm:cxn modelId="{47D5CE20-F351-4774-83D0-C7317E266011}" type="presParOf" srcId="{BF67A3D5-D0FC-494A-A2EE-FA09471826BA}" destId="{8F577971-D7E8-47E1-84B9-45E079FA36B5}" srcOrd="1" destOrd="0" presId="urn:microsoft.com/office/officeart/2005/8/layout/hierarchy2"/>
    <dgm:cxn modelId="{ED1619E9-DDEB-4467-8DDE-3E63543DEEE5}" type="presParOf" srcId="{8F577971-D7E8-47E1-84B9-45E079FA36B5}" destId="{B31FA1F3-B9CB-4F97-BF66-44B5E2477BF7}" srcOrd="0" destOrd="0" presId="urn:microsoft.com/office/officeart/2005/8/layout/hierarchy2"/>
    <dgm:cxn modelId="{F4082714-31C7-4461-A665-1C0781DB4BAC}" type="presParOf" srcId="{8F577971-D7E8-47E1-84B9-45E079FA36B5}" destId="{7728BF38-32C9-47FE-B6E7-CF0C9D0F582C}" srcOrd="1" destOrd="0" presId="urn:microsoft.com/office/officeart/2005/8/layout/hierarchy2"/>
    <dgm:cxn modelId="{4B239F3C-EB5C-4571-93E2-C6D59770CCBD}" type="presParOf" srcId="{BF67A3D5-D0FC-494A-A2EE-FA09471826BA}" destId="{A9D9966B-0819-4EF9-A6A0-E0545B527105}" srcOrd="2" destOrd="0" presId="urn:microsoft.com/office/officeart/2005/8/layout/hierarchy2"/>
    <dgm:cxn modelId="{B25C8001-F975-4E00-9F8C-3DFDCD99C4CE}" type="presParOf" srcId="{A9D9966B-0819-4EF9-A6A0-E0545B527105}" destId="{2275556A-A783-4A3C-8634-64A18197A65A}" srcOrd="0" destOrd="0" presId="urn:microsoft.com/office/officeart/2005/8/layout/hierarchy2"/>
    <dgm:cxn modelId="{FE724236-7AC4-452C-98F7-62A7EF790975}" type="presParOf" srcId="{BF67A3D5-D0FC-494A-A2EE-FA09471826BA}" destId="{547007B2-D092-4861-81F4-E11C5C66C408}" srcOrd="3" destOrd="0" presId="urn:microsoft.com/office/officeart/2005/8/layout/hierarchy2"/>
    <dgm:cxn modelId="{27CA356F-E22E-48E0-A41D-21FCEA444E7A}" type="presParOf" srcId="{547007B2-D092-4861-81F4-E11C5C66C408}" destId="{B1336C36-3441-4A37-883C-B481CC931BDB}" srcOrd="0" destOrd="0" presId="urn:microsoft.com/office/officeart/2005/8/layout/hierarchy2"/>
    <dgm:cxn modelId="{7B886D3D-A2DB-45B5-88EE-2FBC59C2260E}" type="presParOf" srcId="{547007B2-D092-4861-81F4-E11C5C66C408}" destId="{F66316CA-3198-48AC-B8F0-81E2C09043D8}" srcOrd="1" destOrd="0" presId="urn:microsoft.com/office/officeart/2005/8/layout/hierarchy2"/>
    <dgm:cxn modelId="{08125DDD-4CC4-4D4D-B778-A35071964B23}" type="presParOf" srcId="{BF67A3D5-D0FC-494A-A2EE-FA09471826BA}" destId="{F4E78DEA-1AE4-452B-8B27-C26CEF28166E}" srcOrd="4" destOrd="0" presId="urn:microsoft.com/office/officeart/2005/8/layout/hierarchy2"/>
    <dgm:cxn modelId="{D79EFB36-D1DE-4233-85A1-79292933571F}" type="presParOf" srcId="{F4E78DEA-1AE4-452B-8B27-C26CEF28166E}" destId="{54F45EB6-A74B-4E7C-B467-9FE1021DBD46}" srcOrd="0" destOrd="0" presId="urn:microsoft.com/office/officeart/2005/8/layout/hierarchy2"/>
    <dgm:cxn modelId="{980E872B-E19F-4B68-A6AF-5193F29F6826}" type="presParOf" srcId="{BF67A3D5-D0FC-494A-A2EE-FA09471826BA}" destId="{03EEE2CF-48CC-4AB4-8599-6C41972A4F52}" srcOrd="5" destOrd="0" presId="urn:microsoft.com/office/officeart/2005/8/layout/hierarchy2"/>
    <dgm:cxn modelId="{7C93BCC9-B3ED-4E0E-A803-08CA2502CE81}" type="presParOf" srcId="{03EEE2CF-48CC-4AB4-8599-6C41972A4F52}" destId="{E51070AC-BAEC-4A1F-BEC0-8574E99619D5}" srcOrd="0" destOrd="0" presId="urn:microsoft.com/office/officeart/2005/8/layout/hierarchy2"/>
    <dgm:cxn modelId="{3572387E-38D7-4801-9FA7-A7A0FD0D4A90}" type="presParOf" srcId="{03EEE2CF-48CC-4AB4-8599-6C41972A4F52}" destId="{DF74D26F-393D-4B16-B3F3-D29EB4151137}" srcOrd="1" destOrd="0" presId="urn:microsoft.com/office/officeart/2005/8/layout/hierarchy2"/>
    <dgm:cxn modelId="{1B301D1C-B83B-4313-B27F-64D13953E8B7}" type="presParOf" srcId="{BF67A3D5-D0FC-494A-A2EE-FA09471826BA}" destId="{50027EC8-37DF-44D3-A384-803B7DCE9428}" srcOrd="6" destOrd="0" presId="urn:microsoft.com/office/officeart/2005/8/layout/hierarchy2"/>
    <dgm:cxn modelId="{C4FDF8BB-E7A5-4E65-A1BF-B395F2B01B76}" type="presParOf" srcId="{50027EC8-37DF-44D3-A384-803B7DCE9428}" destId="{A3D55510-467C-431F-9149-81F101BCA4F6}" srcOrd="0" destOrd="0" presId="urn:microsoft.com/office/officeart/2005/8/layout/hierarchy2"/>
    <dgm:cxn modelId="{5B9E850B-7DDA-4D1A-9475-F8A426AB5C24}" type="presParOf" srcId="{BF67A3D5-D0FC-494A-A2EE-FA09471826BA}" destId="{750DACDE-27E4-4EAF-B1AB-A459E3336982}" srcOrd="7" destOrd="0" presId="urn:microsoft.com/office/officeart/2005/8/layout/hierarchy2"/>
    <dgm:cxn modelId="{F668659B-3E1B-4EDF-9922-78730F526DE0}" type="presParOf" srcId="{750DACDE-27E4-4EAF-B1AB-A459E3336982}" destId="{0C6B470E-22FD-4314-BE42-59DDA9D605E5}" srcOrd="0" destOrd="0" presId="urn:microsoft.com/office/officeart/2005/8/layout/hierarchy2"/>
    <dgm:cxn modelId="{A39306A9-AD93-4620-B036-AA936FF49752}" type="presParOf" srcId="{750DACDE-27E4-4EAF-B1AB-A459E3336982}" destId="{24A52686-AA85-468A-85B0-76FFBF5D48AD}" srcOrd="1" destOrd="0" presId="urn:microsoft.com/office/officeart/2005/8/layout/hierarchy2"/>
    <dgm:cxn modelId="{C1926C67-B9D1-4326-8D68-2D8D474C47D2}" type="presParOf" srcId="{57CD058E-E361-413F-A345-63AD231EA162}" destId="{AE140319-ADB5-47C5-833F-20C5FDC3D83C}" srcOrd="2" destOrd="0" presId="urn:microsoft.com/office/officeart/2005/8/layout/hierarchy2"/>
    <dgm:cxn modelId="{1AD99E42-20EE-4AC1-8114-4F3EEBFD64B1}" type="presParOf" srcId="{AE140319-ADB5-47C5-833F-20C5FDC3D83C}" destId="{6C6B1724-3283-4D0E-9BEA-597EE5797E8B}" srcOrd="0" destOrd="0" presId="urn:microsoft.com/office/officeart/2005/8/layout/hierarchy2"/>
    <dgm:cxn modelId="{18B9ECF4-7891-4D59-BA2B-589702F3CDB1}" type="presParOf" srcId="{57CD058E-E361-413F-A345-63AD231EA162}" destId="{E6FF0943-9579-4597-AF1D-110A8B35E8AF}" srcOrd="3" destOrd="0" presId="urn:microsoft.com/office/officeart/2005/8/layout/hierarchy2"/>
    <dgm:cxn modelId="{4D6C6C84-53F1-4D54-87EE-E7EFBC1A2217}" type="presParOf" srcId="{E6FF0943-9579-4597-AF1D-110A8B35E8AF}" destId="{BA2B2F3B-4B6A-4423-955E-3D0EAFC33BAA}" srcOrd="0" destOrd="0" presId="urn:microsoft.com/office/officeart/2005/8/layout/hierarchy2"/>
    <dgm:cxn modelId="{461A4EEA-4F7F-4952-8B07-F00DF6303261}" type="presParOf" srcId="{E6FF0943-9579-4597-AF1D-110A8B35E8AF}" destId="{11F48E55-49BE-4F81-9A06-D7CD8593CB26}" srcOrd="1" destOrd="0" presId="urn:microsoft.com/office/officeart/2005/8/layout/hierarchy2"/>
    <dgm:cxn modelId="{736EBD9C-1542-44B4-B10D-639A5C7F9230}" type="presParOf" srcId="{11F48E55-49BE-4F81-9A06-D7CD8593CB26}" destId="{C7586F00-B957-4302-AE22-6675E2DB8A58}" srcOrd="0" destOrd="0" presId="urn:microsoft.com/office/officeart/2005/8/layout/hierarchy2"/>
    <dgm:cxn modelId="{4D817D75-8A0B-4269-B2E8-396BD141DA53}" type="presParOf" srcId="{C7586F00-B957-4302-AE22-6675E2DB8A58}" destId="{CE785FFF-74C3-413A-AC70-786A5014ED67}" srcOrd="0" destOrd="0" presId="urn:microsoft.com/office/officeart/2005/8/layout/hierarchy2"/>
    <dgm:cxn modelId="{63F2EB33-F61E-4B5D-B6A9-888084525571}" type="presParOf" srcId="{11F48E55-49BE-4F81-9A06-D7CD8593CB26}" destId="{5A3EC20D-3760-40AB-A4FB-791AAB5C594C}" srcOrd="1" destOrd="0" presId="urn:microsoft.com/office/officeart/2005/8/layout/hierarchy2"/>
    <dgm:cxn modelId="{2CF1BDF3-C6A0-4387-8982-731ACDE1835C}" type="presParOf" srcId="{5A3EC20D-3760-40AB-A4FB-791AAB5C594C}" destId="{DBE43307-BFEF-43EC-8FE6-E72B74F4A953}" srcOrd="0" destOrd="0" presId="urn:microsoft.com/office/officeart/2005/8/layout/hierarchy2"/>
    <dgm:cxn modelId="{DFA6EFC6-69C9-4D65-9B28-2D761861873C}" type="presParOf" srcId="{5A3EC20D-3760-40AB-A4FB-791AAB5C594C}" destId="{E871D940-AA97-4A26-A267-CD15DC6076EC}" srcOrd="1" destOrd="0" presId="urn:microsoft.com/office/officeart/2005/8/layout/hierarchy2"/>
    <dgm:cxn modelId="{2382D70E-41FC-4FB5-88BD-6423E085C805}" type="presParOf" srcId="{11F48E55-49BE-4F81-9A06-D7CD8593CB26}" destId="{69A32980-4083-4DB2-8DB2-253461800BF9}" srcOrd="2" destOrd="0" presId="urn:microsoft.com/office/officeart/2005/8/layout/hierarchy2"/>
    <dgm:cxn modelId="{F2038C6E-F339-4708-B186-583235C739F1}" type="presParOf" srcId="{69A32980-4083-4DB2-8DB2-253461800BF9}" destId="{4D48D013-17B5-44D3-B7BD-C226DDA343DD}" srcOrd="0" destOrd="0" presId="urn:microsoft.com/office/officeart/2005/8/layout/hierarchy2"/>
    <dgm:cxn modelId="{AD6E18E8-39AE-4491-AE7F-76CF4A7A0532}" type="presParOf" srcId="{11F48E55-49BE-4F81-9A06-D7CD8593CB26}" destId="{8BAE0A37-0DE1-49FD-945D-E0D3D05F3AB2}" srcOrd="3" destOrd="0" presId="urn:microsoft.com/office/officeart/2005/8/layout/hierarchy2"/>
    <dgm:cxn modelId="{28F83A5C-8393-46EA-A763-47BCD267D2AD}" type="presParOf" srcId="{8BAE0A37-0DE1-49FD-945D-E0D3D05F3AB2}" destId="{5DB4E716-9B69-404E-9BF4-FFDC4ED50E17}" srcOrd="0" destOrd="0" presId="urn:microsoft.com/office/officeart/2005/8/layout/hierarchy2"/>
    <dgm:cxn modelId="{2CF24708-EB9C-4A1A-9924-B1560E4B3DBC}" type="presParOf" srcId="{8BAE0A37-0DE1-49FD-945D-E0D3D05F3AB2}" destId="{CA249EBB-041D-43C3-A7E5-621158FB923F}" srcOrd="1" destOrd="0" presId="urn:microsoft.com/office/officeart/2005/8/layout/hierarchy2"/>
    <dgm:cxn modelId="{C4033F18-BEA8-44A7-A8AE-77FFE31B4E0E}" type="presParOf" srcId="{11F48E55-49BE-4F81-9A06-D7CD8593CB26}" destId="{9DDF7E46-6AA4-45BD-9132-795EFF08C205}" srcOrd="4" destOrd="0" presId="urn:microsoft.com/office/officeart/2005/8/layout/hierarchy2"/>
    <dgm:cxn modelId="{2F2E8691-4AE9-4F1F-AC0A-0CC2E449BB54}" type="presParOf" srcId="{9DDF7E46-6AA4-45BD-9132-795EFF08C205}" destId="{575BF67D-D958-4A30-AAC4-65DA086863DB}" srcOrd="0" destOrd="0" presId="urn:microsoft.com/office/officeart/2005/8/layout/hierarchy2"/>
    <dgm:cxn modelId="{F7F54728-A684-4B77-B243-6A9D51F378AA}" type="presParOf" srcId="{11F48E55-49BE-4F81-9A06-D7CD8593CB26}" destId="{A6DB96C9-08BE-4C70-80C0-6DB9C08D74D0}" srcOrd="5" destOrd="0" presId="urn:microsoft.com/office/officeart/2005/8/layout/hierarchy2"/>
    <dgm:cxn modelId="{52721909-C5E7-4C94-B5A4-1C4666DABF6E}" type="presParOf" srcId="{A6DB96C9-08BE-4C70-80C0-6DB9C08D74D0}" destId="{2DE059F4-9908-42AD-BD63-D0B1A61890C2}" srcOrd="0" destOrd="0" presId="urn:microsoft.com/office/officeart/2005/8/layout/hierarchy2"/>
    <dgm:cxn modelId="{6856EB0A-BB60-44C5-9C8D-037CB9B0F13C}" type="presParOf" srcId="{A6DB96C9-08BE-4C70-80C0-6DB9C08D74D0}" destId="{84119271-5B41-433C-B5BB-93003BA8D19C}" srcOrd="1" destOrd="0" presId="urn:microsoft.com/office/officeart/2005/8/layout/hierarchy2"/>
    <dgm:cxn modelId="{E126AFEC-160C-418E-8E22-AFDBB40FA440}" type="presParOf" srcId="{11F48E55-49BE-4F81-9A06-D7CD8593CB26}" destId="{A5185018-D5AC-4524-8E11-A44F3638C0A0}" srcOrd="6" destOrd="0" presId="urn:microsoft.com/office/officeart/2005/8/layout/hierarchy2"/>
    <dgm:cxn modelId="{636CE3B6-2D09-4A51-9A99-8CD5BC13CFE7}" type="presParOf" srcId="{A5185018-D5AC-4524-8E11-A44F3638C0A0}" destId="{099EA0E0-9893-46FC-AF5D-CB7547107D3C}" srcOrd="0" destOrd="0" presId="urn:microsoft.com/office/officeart/2005/8/layout/hierarchy2"/>
    <dgm:cxn modelId="{F6C59B58-C368-4552-B4A0-4B1F399AF505}" type="presParOf" srcId="{11F48E55-49BE-4F81-9A06-D7CD8593CB26}" destId="{21CD849E-ECB4-41F9-9736-C4962076B001}" srcOrd="7" destOrd="0" presId="urn:microsoft.com/office/officeart/2005/8/layout/hierarchy2"/>
    <dgm:cxn modelId="{E150A7A1-F12C-4CC0-9C99-2C771BACC281}" type="presParOf" srcId="{21CD849E-ECB4-41F9-9736-C4962076B001}" destId="{F1A2C26C-3B7F-48B3-AEAF-DE1170D22FB9}" srcOrd="0" destOrd="0" presId="urn:microsoft.com/office/officeart/2005/8/layout/hierarchy2"/>
    <dgm:cxn modelId="{67752D92-1C80-4472-A48B-640B2D43435D}" type="presParOf" srcId="{21CD849E-ECB4-41F9-9736-C4962076B001}" destId="{D4E9448C-0BCE-486B-8B87-9B2D9E760225}" srcOrd="1" destOrd="0" presId="urn:microsoft.com/office/officeart/2005/8/layout/hierarchy2"/>
    <dgm:cxn modelId="{56427BFC-999C-40A1-A48D-903D44E213CE}" type="presParOf" srcId="{A379AA32-A771-448A-8A4A-D64BFC1A69C1}" destId="{7B6655D1-0D7E-446E-8B78-08CE91A05471}" srcOrd="2" destOrd="0" presId="urn:microsoft.com/office/officeart/2005/8/layout/hierarchy2"/>
    <dgm:cxn modelId="{AF0C1C56-B7A2-4AE0-A010-53B3C6385CE7}" type="presParOf" srcId="{7B6655D1-0D7E-446E-8B78-08CE91A05471}" destId="{F77DB56C-30B0-43DD-BB82-475A8558A6F9}" srcOrd="0" destOrd="0" presId="urn:microsoft.com/office/officeart/2005/8/layout/hierarchy2"/>
    <dgm:cxn modelId="{BA9A637E-9A0A-4DBD-9CB0-C8066C46A8FD}" type="presParOf" srcId="{A379AA32-A771-448A-8A4A-D64BFC1A69C1}" destId="{1E1F93C4-EB47-448E-83F0-18822FF83892}" srcOrd="3" destOrd="0" presId="urn:microsoft.com/office/officeart/2005/8/layout/hierarchy2"/>
    <dgm:cxn modelId="{158DF51C-6FC0-41B4-93F6-DA5B72DE73FD}" type="presParOf" srcId="{1E1F93C4-EB47-448E-83F0-18822FF83892}" destId="{581964B9-6ACD-4086-986A-0C981DAF2632}" srcOrd="0" destOrd="0" presId="urn:microsoft.com/office/officeart/2005/8/layout/hierarchy2"/>
    <dgm:cxn modelId="{B44F0B45-5385-4E51-B2F9-8C04FCB51FC9}" type="presParOf" srcId="{1E1F93C4-EB47-448E-83F0-18822FF83892}" destId="{EA3C1495-B35C-40C5-9723-F8E78BA3D2D7}" srcOrd="1" destOrd="0" presId="urn:microsoft.com/office/officeart/2005/8/layout/hierarchy2"/>
    <dgm:cxn modelId="{81375C72-AA75-4941-8B5F-F4D25FAC8781}" type="presParOf" srcId="{EA3C1495-B35C-40C5-9723-F8E78BA3D2D7}" destId="{6A73C2D7-89E7-4129-B511-8D06CEFF190A}" srcOrd="0" destOrd="0" presId="urn:microsoft.com/office/officeart/2005/8/layout/hierarchy2"/>
    <dgm:cxn modelId="{BCC36B83-F0D6-43E3-889E-B4836EB1776B}" type="presParOf" srcId="{6A73C2D7-89E7-4129-B511-8D06CEFF190A}" destId="{D90FBE6C-E26A-42C8-A5B9-5B5AFC5C4957}" srcOrd="0" destOrd="0" presId="urn:microsoft.com/office/officeart/2005/8/layout/hierarchy2"/>
    <dgm:cxn modelId="{C96FC9CB-E243-4532-B87A-D1B97AEA0FD5}" type="presParOf" srcId="{EA3C1495-B35C-40C5-9723-F8E78BA3D2D7}" destId="{BC44BDE1-CA96-4215-A915-5843326DF5EE}" srcOrd="1" destOrd="0" presId="urn:microsoft.com/office/officeart/2005/8/layout/hierarchy2"/>
    <dgm:cxn modelId="{8D4A57C0-77BE-47C7-AB45-D938C3E03F61}" type="presParOf" srcId="{BC44BDE1-CA96-4215-A915-5843326DF5EE}" destId="{9DE44F6D-6F11-414E-AD66-537B5CB00C1C}" srcOrd="0" destOrd="0" presId="urn:microsoft.com/office/officeart/2005/8/layout/hierarchy2"/>
    <dgm:cxn modelId="{B88A68F2-9ABE-4A31-ADD7-400AE9B28778}" type="presParOf" srcId="{BC44BDE1-CA96-4215-A915-5843326DF5EE}" destId="{7BBFCE16-963F-48CF-8DD7-3E0AF8DA8B3F}" srcOrd="1" destOrd="0" presId="urn:microsoft.com/office/officeart/2005/8/layout/hierarchy2"/>
    <dgm:cxn modelId="{7C996BA4-AAD5-4F76-9288-5A784A34925C}" type="presParOf" srcId="{EA3C1495-B35C-40C5-9723-F8E78BA3D2D7}" destId="{2A07DDA9-359F-4AA1-9612-51B49ACDCC5E}" srcOrd="2" destOrd="0" presId="urn:microsoft.com/office/officeart/2005/8/layout/hierarchy2"/>
    <dgm:cxn modelId="{25C1E4AC-2228-4EBF-BD1D-70379EFC80ED}" type="presParOf" srcId="{2A07DDA9-359F-4AA1-9612-51B49ACDCC5E}" destId="{B25BDC2B-ECD0-4D6E-8B20-BEE1E0BEEC8C}" srcOrd="0" destOrd="0" presId="urn:microsoft.com/office/officeart/2005/8/layout/hierarchy2"/>
    <dgm:cxn modelId="{792D57F9-04C6-4198-A585-2B23BAD30FEB}" type="presParOf" srcId="{EA3C1495-B35C-40C5-9723-F8E78BA3D2D7}" destId="{9AD261A2-AC1F-487D-82AE-B738E156E5C4}" srcOrd="3" destOrd="0" presId="urn:microsoft.com/office/officeart/2005/8/layout/hierarchy2"/>
    <dgm:cxn modelId="{A774BC5E-9670-4CA5-A4D9-56FBC9A4FDF6}" type="presParOf" srcId="{9AD261A2-AC1F-487D-82AE-B738E156E5C4}" destId="{D37B8044-C6F6-4CAE-B1C0-80A4B04A59CF}" srcOrd="0" destOrd="0" presId="urn:microsoft.com/office/officeart/2005/8/layout/hierarchy2"/>
    <dgm:cxn modelId="{3F2EA019-6BC1-4DD6-8D34-1324C50B616A}" type="presParOf" srcId="{9AD261A2-AC1F-487D-82AE-B738E156E5C4}" destId="{6AF14712-C8B3-40D2-9379-A84E741E4351}" srcOrd="1" destOrd="0" presId="urn:microsoft.com/office/officeart/2005/8/layout/hierarchy2"/>
    <dgm:cxn modelId="{67FDA54D-E1E1-4A3A-81D9-8764F058D535}" type="presParOf" srcId="{EA3C1495-B35C-40C5-9723-F8E78BA3D2D7}" destId="{98C445A6-A778-4361-AC0F-6986B23E02F0}" srcOrd="4" destOrd="0" presId="urn:microsoft.com/office/officeart/2005/8/layout/hierarchy2"/>
    <dgm:cxn modelId="{8532A64D-5F0F-4029-9B6C-4D1D18DDAF11}" type="presParOf" srcId="{98C445A6-A778-4361-AC0F-6986B23E02F0}" destId="{3CCDDDCE-D729-4003-AB1A-ADBA87559A0C}" srcOrd="0" destOrd="0" presId="urn:microsoft.com/office/officeart/2005/8/layout/hierarchy2"/>
    <dgm:cxn modelId="{DE893BC6-FB0C-4B63-BEB3-80F7B241821E}" type="presParOf" srcId="{EA3C1495-B35C-40C5-9723-F8E78BA3D2D7}" destId="{6B94DBFF-C247-4227-B889-ED3161C5A731}" srcOrd="5" destOrd="0" presId="urn:microsoft.com/office/officeart/2005/8/layout/hierarchy2"/>
    <dgm:cxn modelId="{20041125-17F5-4E0E-AA78-6A061D6781E3}" type="presParOf" srcId="{6B94DBFF-C247-4227-B889-ED3161C5A731}" destId="{7F3BA9C2-5161-4925-8C1B-35C352E6737E}" srcOrd="0" destOrd="0" presId="urn:microsoft.com/office/officeart/2005/8/layout/hierarchy2"/>
    <dgm:cxn modelId="{D4B4A938-6567-4A6D-9E6D-FBECB838B8B5}" type="presParOf" srcId="{6B94DBFF-C247-4227-B889-ED3161C5A731}" destId="{5770A85D-32F6-4157-A2AE-B10732D69290}" srcOrd="1" destOrd="0" presId="urn:microsoft.com/office/officeart/2005/8/layout/hierarchy2"/>
    <dgm:cxn modelId="{AD88B3A8-33B3-46D2-9CCF-A240B9209CA3}" type="presParOf" srcId="{EA3C1495-B35C-40C5-9723-F8E78BA3D2D7}" destId="{89A636E7-D8A1-4AF0-BBC7-6436F154E867}" srcOrd="6" destOrd="0" presId="urn:microsoft.com/office/officeart/2005/8/layout/hierarchy2"/>
    <dgm:cxn modelId="{F814EFC2-8564-4076-BFFC-61521FA44FEB}" type="presParOf" srcId="{89A636E7-D8A1-4AF0-BBC7-6436F154E867}" destId="{A953F644-CE66-4900-ABF5-07A3918E8FC1}" srcOrd="0" destOrd="0" presId="urn:microsoft.com/office/officeart/2005/8/layout/hierarchy2"/>
    <dgm:cxn modelId="{D991FD6D-16D7-4D72-B144-D118870F2824}" type="presParOf" srcId="{EA3C1495-B35C-40C5-9723-F8E78BA3D2D7}" destId="{2162A00F-6DD4-42BF-8A0F-4026972F418E}" srcOrd="7" destOrd="0" presId="urn:microsoft.com/office/officeart/2005/8/layout/hierarchy2"/>
    <dgm:cxn modelId="{E0568048-6061-41B0-BE5D-16F56A0397E9}" type="presParOf" srcId="{2162A00F-6DD4-42BF-8A0F-4026972F418E}" destId="{C84C3EE6-126F-4472-90DF-7B34B7EC8816}" srcOrd="0" destOrd="0" presId="urn:microsoft.com/office/officeart/2005/8/layout/hierarchy2"/>
    <dgm:cxn modelId="{819AFA86-A13C-42E5-85D1-84BB675B4F58}" type="presParOf" srcId="{2162A00F-6DD4-42BF-8A0F-4026972F418E}" destId="{599FCC26-457B-4627-8FC8-EFDDE8DE1114}"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FC114E-0E5C-4AFB-88AD-92C6613FC116}">
      <dsp:nvSpPr>
        <dsp:cNvPr id="0" name=""/>
        <dsp:cNvSpPr/>
      </dsp:nvSpPr>
      <dsp:spPr>
        <a:xfrm>
          <a:off x="4729" y="4353378"/>
          <a:ext cx="1137883" cy="5689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anubis</a:t>
          </a:r>
        </a:p>
      </dsp:txBody>
      <dsp:txXfrm>
        <a:off x="21393" y="4370042"/>
        <a:ext cx="1104555" cy="535613"/>
      </dsp:txXfrm>
    </dsp:sp>
    <dsp:sp modelId="{68161C04-9C2A-44C1-A524-C054950034F4}">
      <dsp:nvSpPr>
        <dsp:cNvPr id="0" name=""/>
        <dsp:cNvSpPr/>
      </dsp:nvSpPr>
      <dsp:spPr>
        <a:xfrm rot="16920097">
          <a:off x="324056" y="3620560"/>
          <a:ext cx="2066902" cy="12854"/>
        </a:xfrm>
        <a:custGeom>
          <a:avLst/>
          <a:gdLst/>
          <a:ahLst/>
          <a:cxnLst/>
          <a:rect l="0" t="0" r="0" b="0"/>
          <a:pathLst>
            <a:path>
              <a:moveTo>
                <a:pt x="0" y="6427"/>
              </a:moveTo>
              <a:lnTo>
                <a:pt x="2066902" y="6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05835" y="3575315"/>
        <a:ext cx="103345" cy="103345"/>
      </dsp:txXfrm>
    </dsp:sp>
    <dsp:sp modelId="{829DE321-2A65-4BDA-A8A8-519B713084E7}">
      <dsp:nvSpPr>
        <dsp:cNvPr id="0" name=""/>
        <dsp:cNvSpPr/>
      </dsp:nvSpPr>
      <dsp:spPr>
        <a:xfrm>
          <a:off x="1572403" y="2331654"/>
          <a:ext cx="1137883" cy="56894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key schedule</a:t>
          </a:r>
        </a:p>
      </dsp:txBody>
      <dsp:txXfrm>
        <a:off x="1589067" y="2348318"/>
        <a:ext cx="1104555" cy="535613"/>
      </dsp:txXfrm>
    </dsp:sp>
    <dsp:sp modelId="{1FBA34CE-D10B-4C5C-8B60-ACBD93179270}">
      <dsp:nvSpPr>
        <dsp:cNvPr id="0" name=""/>
        <dsp:cNvSpPr/>
      </dsp:nvSpPr>
      <dsp:spPr>
        <a:xfrm rot="17272998">
          <a:off x="2157837" y="1850943"/>
          <a:ext cx="1594553" cy="12854"/>
        </a:xfrm>
        <a:custGeom>
          <a:avLst/>
          <a:gdLst/>
          <a:ahLst/>
          <a:cxnLst/>
          <a:rect l="0" t="0" r="0" b="0"/>
          <a:pathLst>
            <a:path>
              <a:moveTo>
                <a:pt x="0" y="6427"/>
              </a:moveTo>
              <a:lnTo>
                <a:pt x="1594553"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5250" y="1817506"/>
        <a:ext cx="79727" cy="79727"/>
      </dsp:txXfrm>
    </dsp:sp>
    <dsp:sp modelId="{BEE3BDBF-0C8C-4ED5-BAEE-F7DF0933512C}">
      <dsp:nvSpPr>
        <dsp:cNvPr id="0" name=""/>
        <dsp:cNvSpPr/>
      </dsp:nvSpPr>
      <dsp:spPr>
        <a:xfrm>
          <a:off x="3199941" y="814144"/>
          <a:ext cx="1137883" cy="568941"/>
        </a:xfrm>
        <a:prstGeom prst="roundRect">
          <a:avLst>
            <a:gd name="adj" fmla="val 10000"/>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key evolution</a:t>
          </a:r>
        </a:p>
      </dsp:txBody>
      <dsp:txXfrm>
        <a:off x="3216605" y="830808"/>
        <a:ext cx="1104555" cy="535613"/>
      </dsp:txXfrm>
    </dsp:sp>
    <dsp:sp modelId="{270F8140-FADD-46CD-A2EE-C902C7E4114F}">
      <dsp:nvSpPr>
        <dsp:cNvPr id="0" name=""/>
        <dsp:cNvSpPr/>
      </dsp:nvSpPr>
      <dsp:spPr>
        <a:xfrm rot="17931084">
          <a:off x="4097330" y="685116"/>
          <a:ext cx="929521" cy="12854"/>
        </a:xfrm>
        <a:custGeom>
          <a:avLst/>
          <a:gdLst/>
          <a:ahLst/>
          <a:cxnLst/>
          <a:rect l="0" t="0" r="0" b="0"/>
          <a:pathLst>
            <a:path>
              <a:moveTo>
                <a:pt x="0" y="6427"/>
              </a:moveTo>
              <a:lnTo>
                <a:pt x="929521"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38852" y="668305"/>
        <a:ext cx="46476" cy="46476"/>
      </dsp:txXfrm>
    </dsp:sp>
    <dsp:sp modelId="{B31FA1F3-B9CB-4F97-BF66-44B5E2477BF7}">
      <dsp:nvSpPr>
        <dsp:cNvPr id="0" name=""/>
        <dsp:cNvSpPr/>
      </dsp:nvSpPr>
      <dsp:spPr>
        <a:xfrm>
          <a:off x="4786356" y="0"/>
          <a:ext cx="1137883" cy="568941"/>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gamma</a:t>
          </a:r>
        </a:p>
      </dsp:txBody>
      <dsp:txXfrm>
        <a:off x="4803020" y="16664"/>
        <a:ext cx="1104555" cy="535613"/>
      </dsp:txXfrm>
    </dsp:sp>
    <dsp:sp modelId="{A9D9966B-0819-4EF9-A6A0-E0545B527105}">
      <dsp:nvSpPr>
        <dsp:cNvPr id="0" name=""/>
        <dsp:cNvSpPr/>
      </dsp:nvSpPr>
      <dsp:spPr>
        <a:xfrm rot="20219673">
          <a:off x="4318352" y="996497"/>
          <a:ext cx="489691" cy="12854"/>
        </a:xfrm>
        <a:custGeom>
          <a:avLst/>
          <a:gdLst/>
          <a:ahLst/>
          <a:cxnLst/>
          <a:rect l="0" t="0" r="0" b="0"/>
          <a:pathLst>
            <a:path>
              <a:moveTo>
                <a:pt x="0" y="6427"/>
              </a:moveTo>
              <a:lnTo>
                <a:pt x="489691"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50955" y="990682"/>
        <a:ext cx="24484" cy="24484"/>
      </dsp:txXfrm>
    </dsp:sp>
    <dsp:sp modelId="{B1336C36-3441-4A37-883C-B481CC931BDB}">
      <dsp:nvSpPr>
        <dsp:cNvPr id="0" name=""/>
        <dsp:cNvSpPr/>
      </dsp:nvSpPr>
      <dsp:spPr>
        <a:xfrm>
          <a:off x="4788571" y="622763"/>
          <a:ext cx="1137883" cy="568941"/>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pi</a:t>
          </a:r>
        </a:p>
      </dsp:txBody>
      <dsp:txXfrm>
        <a:off x="4805235" y="639427"/>
        <a:ext cx="1104555" cy="535613"/>
      </dsp:txXfrm>
    </dsp:sp>
    <dsp:sp modelId="{F4E78DEA-1AE4-452B-8B27-C26CEF28166E}">
      <dsp:nvSpPr>
        <dsp:cNvPr id="0" name=""/>
        <dsp:cNvSpPr/>
      </dsp:nvSpPr>
      <dsp:spPr>
        <a:xfrm rot="2691600">
          <a:off x="4245248" y="1316462"/>
          <a:ext cx="635898" cy="12854"/>
        </a:xfrm>
        <a:custGeom>
          <a:avLst/>
          <a:gdLst/>
          <a:ahLst/>
          <a:cxnLst/>
          <a:rect l="0" t="0" r="0" b="0"/>
          <a:pathLst>
            <a:path>
              <a:moveTo>
                <a:pt x="0" y="6427"/>
              </a:moveTo>
              <a:lnTo>
                <a:pt x="635898"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7300" y="1306991"/>
        <a:ext cx="31794" cy="31794"/>
      </dsp:txXfrm>
    </dsp:sp>
    <dsp:sp modelId="{E51070AC-BAEC-4A1F-BEC0-8574E99619D5}">
      <dsp:nvSpPr>
        <dsp:cNvPr id="0" name=""/>
        <dsp:cNvSpPr/>
      </dsp:nvSpPr>
      <dsp:spPr>
        <a:xfrm>
          <a:off x="4788571" y="1262692"/>
          <a:ext cx="1137883" cy="568941"/>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theta</a:t>
          </a:r>
        </a:p>
      </dsp:txBody>
      <dsp:txXfrm>
        <a:off x="4805235" y="1279356"/>
        <a:ext cx="1104555" cy="535613"/>
      </dsp:txXfrm>
    </dsp:sp>
    <dsp:sp modelId="{50027EC8-37DF-44D3-A384-803B7DCE9428}">
      <dsp:nvSpPr>
        <dsp:cNvPr id="0" name=""/>
        <dsp:cNvSpPr/>
      </dsp:nvSpPr>
      <dsp:spPr>
        <a:xfrm rot="4043721">
          <a:off x="3978628" y="1630828"/>
          <a:ext cx="1166924" cy="12854"/>
        </a:xfrm>
        <a:custGeom>
          <a:avLst/>
          <a:gdLst/>
          <a:ahLst/>
          <a:cxnLst/>
          <a:rect l="0" t="0" r="0" b="0"/>
          <a:pathLst>
            <a:path>
              <a:moveTo>
                <a:pt x="0" y="6427"/>
              </a:moveTo>
              <a:lnTo>
                <a:pt x="1166924"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32917" y="1608082"/>
        <a:ext cx="58346" cy="58346"/>
      </dsp:txXfrm>
    </dsp:sp>
    <dsp:sp modelId="{0C6B470E-22FD-4314-BE42-59DDA9D605E5}">
      <dsp:nvSpPr>
        <dsp:cNvPr id="0" name=""/>
        <dsp:cNvSpPr/>
      </dsp:nvSpPr>
      <dsp:spPr>
        <a:xfrm>
          <a:off x="4786356" y="1891424"/>
          <a:ext cx="1137883" cy="568941"/>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sigma (with round constant)</a:t>
          </a:r>
        </a:p>
      </dsp:txBody>
      <dsp:txXfrm>
        <a:off x="4803020" y="1908088"/>
        <a:ext cx="1104555" cy="535613"/>
      </dsp:txXfrm>
    </dsp:sp>
    <dsp:sp modelId="{AE140319-ADB5-47C5-833F-20C5FDC3D83C}">
      <dsp:nvSpPr>
        <dsp:cNvPr id="0" name=""/>
        <dsp:cNvSpPr/>
      </dsp:nvSpPr>
      <dsp:spPr>
        <a:xfrm rot="4250623">
          <a:off x="2241778" y="3268422"/>
          <a:ext cx="1394675" cy="12854"/>
        </a:xfrm>
        <a:custGeom>
          <a:avLst/>
          <a:gdLst/>
          <a:ahLst/>
          <a:cxnLst/>
          <a:rect l="0" t="0" r="0" b="0"/>
          <a:pathLst>
            <a:path>
              <a:moveTo>
                <a:pt x="0" y="6427"/>
              </a:moveTo>
              <a:lnTo>
                <a:pt x="1394675"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4248" y="3239982"/>
        <a:ext cx="69733" cy="69733"/>
      </dsp:txXfrm>
    </dsp:sp>
    <dsp:sp modelId="{BA2B2F3B-4B6A-4423-955E-3D0EAFC33BAA}">
      <dsp:nvSpPr>
        <dsp:cNvPr id="0" name=""/>
        <dsp:cNvSpPr/>
      </dsp:nvSpPr>
      <dsp:spPr>
        <a:xfrm>
          <a:off x="3167944" y="3649102"/>
          <a:ext cx="1137883" cy="568941"/>
        </a:xfrm>
        <a:prstGeom prst="roundRect">
          <a:avLst>
            <a:gd name="adj" fmla="val 10000"/>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key selection</a:t>
          </a:r>
        </a:p>
      </dsp:txBody>
      <dsp:txXfrm>
        <a:off x="3184608" y="3665766"/>
        <a:ext cx="1104555" cy="535613"/>
      </dsp:txXfrm>
    </dsp:sp>
    <dsp:sp modelId="{C7586F00-B957-4302-AE22-6675E2DB8A58}">
      <dsp:nvSpPr>
        <dsp:cNvPr id="0" name=""/>
        <dsp:cNvSpPr/>
      </dsp:nvSpPr>
      <dsp:spPr>
        <a:xfrm rot="17753686">
          <a:off x="3997095" y="3434078"/>
          <a:ext cx="1096196" cy="12854"/>
        </a:xfrm>
        <a:custGeom>
          <a:avLst/>
          <a:gdLst/>
          <a:ahLst/>
          <a:cxnLst/>
          <a:rect l="0" t="0" r="0" b="0"/>
          <a:pathLst>
            <a:path>
              <a:moveTo>
                <a:pt x="0" y="6427"/>
              </a:moveTo>
              <a:lnTo>
                <a:pt x="1096196"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17788" y="3413100"/>
        <a:ext cx="54809" cy="54809"/>
      </dsp:txXfrm>
    </dsp:sp>
    <dsp:sp modelId="{DBE43307-BFEF-43EC-8FE6-E72B74F4A953}">
      <dsp:nvSpPr>
        <dsp:cNvPr id="0" name=""/>
        <dsp:cNvSpPr/>
      </dsp:nvSpPr>
      <dsp:spPr>
        <a:xfrm>
          <a:off x="4784558" y="2662966"/>
          <a:ext cx="1137883" cy="568941"/>
        </a:xfrm>
        <a:prstGeom prst="roundRect">
          <a:avLst>
            <a:gd name="adj" fmla="val 10000"/>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gamma</a:t>
          </a:r>
        </a:p>
      </dsp:txBody>
      <dsp:txXfrm>
        <a:off x="4801222" y="2679630"/>
        <a:ext cx="1104555" cy="535613"/>
      </dsp:txXfrm>
    </dsp:sp>
    <dsp:sp modelId="{69A32980-4083-4DB2-8DB2-253461800BF9}">
      <dsp:nvSpPr>
        <dsp:cNvPr id="0" name=""/>
        <dsp:cNvSpPr/>
      </dsp:nvSpPr>
      <dsp:spPr>
        <a:xfrm rot="19498806">
          <a:off x="4252467" y="3758011"/>
          <a:ext cx="589463" cy="12854"/>
        </a:xfrm>
        <a:custGeom>
          <a:avLst/>
          <a:gdLst/>
          <a:ahLst/>
          <a:cxnLst/>
          <a:rect l="0" t="0" r="0" b="0"/>
          <a:pathLst>
            <a:path>
              <a:moveTo>
                <a:pt x="0" y="6427"/>
              </a:moveTo>
              <a:lnTo>
                <a:pt x="589463"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32463" y="3749701"/>
        <a:ext cx="29473" cy="29473"/>
      </dsp:txXfrm>
    </dsp:sp>
    <dsp:sp modelId="{5DB4E716-9B69-404E-9BF4-FFDC4ED50E17}">
      <dsp:nvSpPr>
        <dsp:cNvPr id="0" name=""/>
        <dsp:cNvSpPr/>
      </dsp:nvSpPr>
      <dsp:spPr>
        <a:xfrm>
          <a:off x="4788571" y="3310832"/>
          <a:ext cx="1137883" cy="568941"/>
        </a:xfrm>
        <a:prstGeom prst="roundRect">
          <a:avLst>
            <a:gd name="adj" fmla="val 10000"/>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omega</a:t>
          </a:r>
        </a:p>
      </dsp:txBody>
      <dsp:txXfrm>
        <a:off x="4805235" y="3327496"/>
        <a:ext cx="1104555" cy="535613"/>
      </dsp:txXfrm>
    </dsp:sp>
    <dsp:sp modelId="{9DDF7E46-6AA4-45BD-9132-795EFF08C205}">
      <dsp:nvSpPr>
        <dsp:cNvPr id="0" name=""/>
        <dsp:cNvSpPr/>
      </dsp:nvSpPr>
      <dsp:spPr>
        <a:xfrm rot="2048973">
          <a:off x="4256837" y="4086643"/>
          <a:ext cx="568257" cy="12854"/>
        </a:xfrm>
        <a:custGeom>
          <a:avLst/>
          <a:gdLst/>
          <a:ahLst/>
          <a:cxnLst/>
          <a:rect l="0" t="0" r="0" b="0"/>
          <a:pathLst>
            <a:path>
              <a:moveTo>
                <a:pt x="0" y="6427"/>
              </a:moveTo>
              <a:lnTo>
                <a:pt x="568257"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26759" y="4078864"/>
        <a:ext cx="28412" cy="28412"/>
      </dsp:txXfrm>
    </dsp:sp>
    <dsp:sp modelId="{2DE059F4-9908-42AD-BD63-D0B1A61890C2}">
      <dsp:nvSpPr>
        <dsp:cNvPr id="0" name=""/>
        <dsp:cNvSpPr/>
      </dsp:nvSpPr>
      <dsp:spPr>
        <a:xfrm>
          <a:off x="4776104" y="3968096"/>
          <a:ext cx="1137883" cy="568941"/>
        </a:xfrm>
        <a:prstGeom prst="roundRect">
          <a:avLst>
            <a:gd name="adj" fmla="val 10000"/>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tau</a:t>
          </a:r>
        </a:p>
      </dsp:txBody>
      <dsp:txXfrm>
        <a:off x="4792768" y="3984760"/>
        <a:ext cx="1104555" cy="535613"/>
      </dsp:txXfrm>
    </dsp:sp>
    <dsp:sp modelId="{A5185018-D5AC-4524-8E11-A44F3638C0A0}">
      <dsp:nvSpPr>
        <dsp:cNvPr id="0" name=""/>
        <dsp:cNvSpPr/>
      </dsp:nvSpPr>
      <dsp:spPr>
        <a:xfrm rot="3863057">
          <a:off x="3997002" y="4417702"/>
          <a:ext cx="1088052" cy="12854"/>
        </a:xfrm>
        <a:custGeom>
          <a:avLst/>
          <a:gdLst/>
          <a:ahLst/>
          <a:cxnLst/>
          <a:rect l="0" t="0" r="0" b="0"/>
          <a:pathLst>
            <a:path>
              <a:moveTo>
                <a:pt x="0" y="6427"/>
              </a:moveTo>
              <a:lnTo>
                <a:pt x="1088052"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13827" y="4396928"/>
        <a:ext cx="54402" cy="54402"/>
      </dsp:txXfrm>
    </dsp:sp>
    <dsp:sp modelId="{F1A2C26C-3B7F-48B3-AEAF-DE1170D22FB9}">
      <dsp:nvSpPr>
        <dsp:cNvPr id="0" name=""/>
        <dsp:cNvSpPr/>
      </dsp:nvSpPr>
      <dsp:spPr>
        <a:xfrm>
          <a:off x="4776229" y="4630214"/>
          <a:ext cx="1137883" cy="568941"/>
        </a:xfrm>
        <a:prstGeom prst="roundRect">
          <a:avLst>
            <a:gd name="adj" fmla="val 10000"/>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theta   (decryption only)</a:t>
          </a:r>
        </a:p>
      </dsp:txBody>
      <dsp:txXfrm>
        <a:off x="4792893" y="4646878"/>
        <a:ext cx="1104555" cy="535613"/>
      </dsp:txXfrm>
    </dsp:sp>
    <dsp:sp modelId="{7B6655D1-0D7E-446E-8B78-08CE91A05471}">
      <dsp:nvSpPr>
        <dsp:cNvPr id="0" name=""/>
        <dsp:cNvSpPr/>
      </dsp:nvSpPr>
      <dsp:spPr>
        <a:xfrm rot="4631555">
          <a:off x="288710" y="5701230"/>
          <a:ext cx="2194204" cy="12854"/>
        </a:xfrm>
        <a:custGeom>
          <a:avLst/>
          <a:gdLst/>
          <a:ahLst/>
          <a:cxnLst/>
          <a:rect l="0" t="0" r="0" b="0"/>
          <a:pathLst>
            <a:path>
              <a:moveTo>
                <a:pt x="0" y="6427"/>
              </a:moveTo>
              <a:lnTo>
                <a:pt x="2194204" y="6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30957" y="5652801"/>
        <a:ext cx="109710" cy="109710"/>
      </dsp:txXfrm>
    </dsp:sp>
    <dsp:sp modelId="{581964B9-6ACD-4086-986A-0C981DAF2632}">
      <dsp:nvSpPr>
        <dsp:cNvPr id="0" name=""/>
        <dsp:cNvSpPr/>
      </dsp:nvSpPr>
      <dsp:spPr>
        <a:xfrm>
          <a:off x="1629013" y="6492993"/>
          <a:ext cx="1137883" cy="56894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round</a:t>
          </a:r>
        </a:p>
      </dsp:txBody>
      <dsp:txXfrm>
        <a:off x="1645677" y="6509657"/>
        <a:ext cx="1104555" cy="535613"/>
      </dsp:txXfrm>
    </dsp:sp>
    <dsp:sp modelId="{6A73C2D7-89E7-4129-B511-8D06CEFF190A}">
      <dsp:nvSpPr>
        <dsp:cNvPr id="0" name=""/>
        <dsp:cNvSpPr/>
      </dsp:nvSpPr>
      <dsp:spPr>
        <a:xfrm rot="19989656">
          <a:off x="2644861" y="6259561"/>
          <a:ext cx="2265744" cy="12854"/>
        </a:xfrm>
        <a:custGeom>
          <a:avLst/>
          <a:gdLst/>
          <a:ahLst/>
          <a:cxnLst/>
          <a:rect l="0" t="0" r="0" b="0"/>
          <a:pathLst>
            <a:path>
              <a:moveTo>
                <a:pt x="0" y="6427"/>
              </a:moveTo>
              <a:lnTo>
                <a:pt x="2265744"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21090" y="6209344"/>
        <a:ext cx="113287" cy="113287"/>
      </dsp:txXfrm>
    </dsp:sp>
    <dsp:sp modelId="{9DE44F6D-6F11-414E-AD66-537B5CB00C1C}">
      <dsp:nvSpPr>
        <dsp:cNvPr id="0" name=""/>
        <dsp:cNvSpPr/>
      </dsp:nvSpPr>
      <dsp:spPr>
        <a:xfrm>
          <a:off x="4788571" y="5470041"/>
          <a:ext cx="1137883" cy="568941"/>
        </a:xfrm>
        <a:prstGeom prst="roundRect">
          <a:avLst>
            <a:gd name="adj" fmla="val 10000"/>
          </a:avLst>
        </a:prstGeom>
        <a:solidFill>
          <a:schemeClr val="tx1">
            <a:lumMod val="85000"/>
            <a:lumOff val="1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gamma</a:t>
          </a:r>
        </a:p>
      </dsp:txBody>
      <dsp:txXfrm>
        <a:off x="4805235" y="5486705"/>
        <a:ext cx="1104555" cy="535613"/>
      </dsp:txXfrm>
    </dsp:sp>
    <dsp:sp modelId="{2A07DDA9-359F-4AA1-9612-51B49ACDCC5E}">
      <dsp:nvSpPr>
        <dsp:cNvPr id="0" name=""/>
        <dsp:cNvSpPr/>
      </dsp:nvSpPr>
      <dsp:spPr>
        <a:xfrm rot="21011434">
          <a:off x="2751899" y="6596263"/>
          <a:ext cx="2051669" cy="12854"/>
        </a:xfrm>
        <a:custGeom>
          <a:avLst/>
          <a:gdLst/>
          <a:ahLst/>
          <a:cxnLst/>
          <a:rect l="0" t="0" r="0" b="0"/>
          <a:pathLst>
            <a:path>
              <a:moveTo>
                <a:pt x="0" y="6427"/>
              </a:moveTo>
              <a:lnTo>
                <a:pt x="2051669"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726442" y="6551399"/>
        <a:ext cx="102583" cy="102583"/>
      </dsp:txXfrm>
    </dsp:sp>
    <dsp:sp modelId="{D37B8044-C6F6-4CAE-B1C0-80A4B04A59CF}">
      <dsp:nvSpPr>
        <dsp:cNvPr id="0" name=""/>
        <dsp:cNvSpPr/>
      </dsp:nvSpPr>
      <dsp:spPr>
        <a:xfrm>
          <a:off x="4788571" y="6143446"/>
          <a:ext cx="1137883" cy="568941"/>
        </a:xfrm>
        <a:prstGeom prst="roundRect">
          <a:avLst>
            <a:gd name="adj" fmla="val 10000"/>
          </a:avLst>
        </a:prstGeom>
        <a:solidFill>
          <a:schemeClr val="tx1">
            <a:lumMod val="85000"/>
            <a:lumOff val="1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tau</a:t>
          </a:r>
        </a:p>
      </dsp:txBody>
      <dsp:txXfrm>
        <a:off x="4805235" y="6160110"/>
        <a:ext cx="1104555" cy="535613"/>
      </dsp:txXfrm>
    </dsp:sp>
    <dsp:sp modelId="{98C445A6-A778-4361-AC0F-6986B23E02F0}">
      <dsp:nvSpPr>
        <dsp:cNvPr id="0" name=""/>
        <dsp:cNvSpPr/>
      </dsp:nvSpPr>
      <dsp:spPr>
        <a:xfrm rot="484689">
          <a:off x="2756766" y="6914507"/>
          <a:ext cx="2041935" cy="12854"/>
        </a:xfrm>
        <a:custGeom>
          <a:avLst/>
          <a:gdLst/>
          <a:ahLst/>
          <a:cxnLst/>
          <a:rect l="0" t="0" r="0" b="0"/>
          <a:pathLst>
            <a:path>
              <a:moveTo>
                <a:pt x="0" y="6427"/>
              </a:moveTo>
              <a:lnTo>
                <a:pt x="2041935"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726685" y="6869885"/>
        <a:ext cx="102096" cy="102096"/>
      </dsp:txXfrm>
    </dsp:sp>
    <dsp:sp modelId="{7F3BA9C2-5161-4925-8C1B-35C352E6737E}">
      <dsp:nvSpPr>
        <dsp:cNvPr id="0" name=""/>
        <dsp:cNvSpPr/>
      </dsp:nvSpPr>
      <dsp:spPr>
        <a:xfrm>
          <a:off x="4788571" y="6779933"/>
          <a:ext cx="1137883" cy="568941"/>
        </a:xfrm>
        <a:prstGeom prst="roundRect">
          <a:avLst>
            <a:gd name="adj" fmla="val 10000"/>
          </a:avLst>
        </a:prstGeom>
        <a:solidFill>
          <a:schemeClr val="tx1">
            <a:lumMod val="85000"/>
            <a:lumOff val="1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theta          (except of the last roun)</a:t>
          </a:r>
        </a:p>
      </dsp:txBody>
      <dsp:txXfrm>
        <a:off x="4805235" y="6796597"/>
        <a:ext cx="1104555" cy="535613"/>
      </dsp:txXfrm>
    </dsp:sp>
    <dsp:sp modelId="{89A636E7-D8A1-4AF0-BBC7-6436F154E867}">
      <dsp:nvSpPr>
        <dsp:cNvPr id="0" name=""/>
        <dsp:cNvSpPr/>
      </dsp:nvSpPr>
      <dsp:spPr>
        <a:xfrm rot="1449766">
          <a:off x="2670021" y="7223636"/>
          <a:ext cx="2211411" cy="12854"/>
        </a:xfrm>
        <a:custGeom>
          <a:avLst/>
          <a:gdLst/>
          <a:ahLst/>
          <a:cxnLst/>
          <a:rect l="0" t="0" r="0" b="0"/>
          <a:pathLst>
            <a:path>
              <a:moveTo>
                <a:pt x="0" y="6427"/>
              </a:moveTo>
              <a:lnTo>
                <a:pt x="2211411"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720442" y="7174777"/>
        <a:ext cx="110570" cy="110570"/>
      </dsp:txXfrm>
    </dsp:sp>
    <dsp:sp modelId="{C84C3EE6-126F-4472-90DF-7B34B7EC8816}">
      <dsp:nvSpPr>
        <dsp:cNvPr id="0" name=""/>
        <dsp:cNvSpPr/>
      </dsp:nvSpPr>
      <dsp:spPr>
        <a:xfrm>
          <a:off x="4784558" y="7398191"/>
          <a:ext cx="1137883" cy="568941"/>
        </a:xfrm>
        <a:prstGeom prst="roundRect">
          <a:avLst>
            <a:gd name="adj" fmla="val 10000"/>
          </a:avLst>
        </a:prstGeom>
        <a:solidFill>
          <a:schemeClr val="tx1">
            <a:lumMod val="85000"/>
            <a:lumOff val="1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sigma (with round key</a:t>
          </a:r>
        </a:p>
      </dsp:txBody>
      <dsp:txXfrm>
        <a:off x="4801222" y="7414855"/>
        <a:ext cx="1104555" cy="5356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62032-9895-45F6-B989-B7711FC7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6</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gilo</dc:creator>
  <cp:keywords/>
  <dc:description/>
  <cp:lastModifiedBy>aharon gilo</cp:lastModifiedBy>
  <cp:revision>15</cp:revision>
  <dcterms:created xsi:type="dcterms:W3CDTF">2022-06-29T07:09:00Z</dcterms:created>
  <dcterms:modified xsi:type="dcterms:W3CDTF">2022-06-29T14:52:00Z</dcterms:modified>
</cp:coreProperties>
</file>