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9A332" w14:textId="3584DE9B" w:rsidR="00544D24" w:rsidRPr="007B6F4F" w:rsidRDefault="00544D24" w:rsidP="007B6F4F">
      <w:pPr>
        <w:spacing w:after="0" w:line="240" w:lineRule="auto"/>
        <w:jc w:val="center"/>
        <w:rPr>
          <w:rFonts w:eastAsia="Times New Roman" w:cstheme="minorHAnsi"/>
          <w:b/>
          <w:bCs/>
          <w:sz w:val="40"/>
          <w:szCs w:val="40"/>
          <w:u w:val="single"/>
        </w:rPr>
      </w:pPr>
      <w:r w:rsidRPr="007B6F4F">
        <w:rPr>
          <w:rFonts w:eastAsia="Times New Roman" w:cstheme="minorHAnsi"/>
          <w:b/>
          <w:bCs/>
          <w:sz w:val="40"/>
          <w:szCs w:val="40"/>
          <w:u w:val="single"/>
        </w:rPr>
        <w:t>Shooting</w:t>
      </w:r>
      <w:r w:rsidR="0039175C" w:rsidRPr="007B6F4F">
        <w:rPr>
          <w:rFonts w:eastAsia="Times New Roman" w:cstheme="minorHAnsi"/>
          <w:b/>
          <w:bCs/>
          <w:sz w:val="40"/>
          <w:szCs w:val="40"/>
          <w:u w:val="single"/>
        </w:rPr>
        <w:t>s</w:t>
      </w:r>
      <w:r w:rsidRPr="007B6F4F">
        <w:rPr>
          <w:rFonts w:eastAsia="Times New Roman" w:cstheme="minorHAnsi"/>
          <w:b/>
          <w:bCs/>
          <w:sz w:val="40"/>
          <w:szCs w:val="40"/>
          <w:u w:val="single"/>
        </w:rPr>
        <w:t xml:space="preserve"> </w:t>
      </w:r>
      <w:r w:rsidR="0039175C" w:rsidRPr="007B6F4F">
        <w:rPr>
          <w:rFonts w:eastAsia="Times New Roman" w:cstheme="minorHAnsi"/>
          <w:b/>
          <w:bCs/>
          <w:sz w:val="40"/>
          <w:szCs w:val="40"/>
          <w:u w:val="single"/>
        </w:rPr>
        <w:t>I</w:t>
      </w:r>
      <w:r w:rsidRPr="007B6F4F">
        <w:rPr>
          <w:rFonts w:eastAsia="Times New Roman" w:cstheme="minorHAnsi"/>
          <w:b/>
          <w:bCs/>
          <w:sz w:val="40"/>
          <w:szCs w:val="40"/>
          <w:u w:val="single"/>
        </w:rPr>
        <w:t>n New York City</w:t>
      </w:r>
    </w:p>
    <w:p w14:paraId="4126ADB9" w14:textId="483608B4" w:rsidR="00544D24" w:rsidRPr="0039175C" w:rsidRDefault="00544D24" w:rsidP="007B6F4F">
      <w:pPr>
        <w:spacing w:after="0" w:line="240" w:lineRule="auto"/>
        <w:jc w:val="center"/>
        <w:rPr>
          <w:rFonts w:eastAsia="Times New Roman" w:cstheme="minorHAnsi"/>
          <w:i/>
          <w:iCs/>
          <w:sz w:val="24"/>
          <w:szCs w:val="24"/>
        </w:rPr>
      </w:pPr>
      <w:r w:rsidRPr="0039175C">
        <w:rPr>
          <w:rFonts w:eastAsia="Times New Roman" w:cstheme="minorHAnsi"/>
          <w:i/>
          <w:iCs/>
          <w:sz w:val="24"/>
          <w:szCs w:val="24"/>
        </w:rPr>
        <w:t xml:space="preserve">Luis </w:t>
      </w:r>
      <w:proofErr w:type="spellStart"/>
      <w:r w:rsidRPr="0039175C">
        <w:rPr>
          <w:rFonts w:eastAsia="Times New Roman" w:cstheme="minorHAnsi"/>
          <w:i/>
          <w:iCs/>
          <w:sz w:val="24"/>
          <w:szCs w:val="24"/>
        </w:rPr>
        <w:t>Cerrilla</w:t>
      </w:r>
      <w:proofErr w:type="spellEnd"/>
      <w:r w:rsidRPr="0039175C">
        <w:rPr>
          <w:rFonts w:eastAsia="Times New Roman" w:cstheme="minorHAnsi"/>
          <w:i/>
          <w:iCs/>
          <w:sz w:val="24"/>
          <w:szCs w:val="24"/>
        </w:rPr>
        <w:t xml:space="preserve">, Arthur Edwards, </w:t>
      </w:r>
      <w:proofErr w:type="spellStart"/>
      <w:r w:rsidRPr="0039175C">
        <w:rPr>
          <w:rFonts w:eastAsia="Times New Roman" w:cstheme="minorHAnsi"/>
          <w:i/>
          <w:iCs/>
          <w:sz w:val="24"/>
          <w:szCs w:val="24"/>
        </w:rPr>
        <w:t>Ahasan</w:t>
      </w:r>
      <w:proofErr w:type="spellEnd"/>
      <w:r w:rsidRPr="0039175C">
        <w:rPr>
          <w:rFonts w:eastAsia="Times New Roman" w:cstheme="minorHAnsi"/>
          <w:i/>
          <w:iCs/>
          <w:sz w:val="24"/>
          <w:szCs w:val="24"/>
        </w:rPr>
        <w:t xml:space="preserve"> Hossain and Kyle </w:t>
      </w:r>
      <w:proofErr w:type="spellStart"/>
      <w:r w:rsidRPr="0039175C">
        <w:rPr>
          <w:rFonts w:eastAsia="Times New Roman" w:cstheme="minorHAnsi"/>
          <w:i/>
          <w:iCs/>
          <w:sz w:val="24"/>
          <w:szCs w:val="24"/>
        </w:rPr>
        <w:t>Cielencki</w:t>
      </w:r>
      <w:proofErr w:type="spellEnd"/>
    </w:p>
    <w:p w14:paraId="11BA9FBC" w14:textId="6D2913F0" w:rsidR="00544D24" w:rsidRPr="00B458F2" w:rsidRDefault="00544D24" w:rsidP="007B6F4F">
      <w:pPr>
        <w:spacing w:after="0" w:line="240" w:lineRule="auto"/>
        <w:rPr>
          <w:rFonts w:cstheme="minorHAnsi"/>
        </w:rPr>
      </w:pPr>
    </w:p>
    <w:p w14:paraId="23698632" w14:textId="4215D5DB" w:rsidR="001E66AD" w:rsidRDefault="00B458F2" w:rsidP="007B6F4F">
      <w:pPr>
        <w:spacing w:after="0" w:line="240" w:lineRule="auto"/>
        <w:rPr>
          <w:rFonts w:cstheme="minorHAnsi"/>
        </w:rPr>
      </w:pPr>
      <w:r w:rsidRPr="00B458F2">
        <w:rPr>
          <w:rFonts w:cstheme="minorHAnsi"/>
        </w:rPr>
        <w:t xml:space="preserve">Every day, </w:t>
      </w:r>
      <w:r w:rsidRPr="00B458F2">
        <w:rPr>
          <w:rFonts w:cstheme="minorHAnsi"/>
        </w:rPr>
        <w:t xml:space="preserve">it is estimated that </w:t>
      </w:r>
      <w:r w:rsidRPr="00B458F2">
        <w:rPr>
          <w:rFonts w:cstheme="minorHAnsi"/>
        </w:rPr>
        <w:t>more than 100 Americans are killed with guns and 200 more are shot and wounded</w:t>
      </w:r>
      <w:r w:rsidRPr="00B458F2">
        <w:rPr>
          <w:rFonts w:cstheme="minorHAnsi"/>
          <w:vertAlign w:val="superscript"/>
        </w:rPr>
        <w:t>1</w:t>
      </w:r>
      <w:r w:rsidRPr="00B458F2">
        <w:rPr>
          <w:rFonts w:cstheme="minorHAnsi"/>
        </w:rPr>
        <w:t xml:space="preserve">. </w:t>
      </w:r>
      <w:r w:rsidRPr="00B458F2">
        <w:rPr>
          <w:rFonts w:cstheme="minorHAnsi"/>
        </w:rPr>
        <w:t>G</w:t>
      </w:r>
      <w:r w:rsidRPr="00B458F2">
        <w:rPr>
          <w:rFonts w:cstheme="minorHAnsi"/>
        </w:rPr>
        <w:t>un violence shapes the lives of Americans</w:t>
      </w:r>
      <w:r w:rsidRPr="00B458F2">
        <w:rPr>
          <w:rFonts w:cstheme="minorHAnsi"/>
        </w:rPr>
        <w:t xml:space="preserve"> as it has become a part of everyday American life</w:t>
      </w:r>
      <w:r w:rsidRPr="00B458F2">
        <w:rPr>
          <w:rFonts w:cstheme="minorHAnsi"/>
        </w:rPr>
        <w:t>.</w:t>
      </w:r>
      <w:r w:rsidRPr="00B458F2">
        <w:rPr>
          <w:rFonts w:cstheme="minorHAnsi"/>
        </w:rPr>
        <w:t xml:space="preserve"> </w:t>
      </w:r>
      <w:r w:rsidRPr="00B458F2">
        <w:rPr>
          <w:rFonts w:cstheme="minorHAnsi"/>
        </w:rPr>
        <w:t>75</w:t>
      </w:r>
      <w:r w:rsidRPr="00B458F2">
        <w:rPr>
          <w:rFonts w:cstheme="minorHAnsi"/>
        </w:rPr>
        <w:t>%</w:t>
      </w:r>
      <w:r w:rsidRPr="00B458F2">
        <w:rPr>
          <w:rFonts w:cstheme="minorHAnsi"/>
        </w:rPr>
        <w:t xml:space="preserve"> of the world's 875</w:t>
      </w:r>
      <w:r w:rsidRPr="00B458F2">
        <w:rPr>
          <w:rFonts w:cstheme="minorHAnsi"/>
        </w:rPr>
        <w:t>,000,000</w:t>
      </w:r>
      <w:r w:rsidRPr="00B458F2">
        <w:rPr>
          <w:rFonts w:cstheme="minorHAnsi"/>
        </w:rPr>
        <w:t xml:space="preserve"> guns are civilian controlled</w:t>
      </w:r>
      <w:r w:rsidRPr="00B458F2">
        <w:rPr>
          <w:rFonts w:cstheme="minorHAnsi"/>
        </w:rPr>
        <w:t>, with</w:t>
      </w:r>
      <w:r w:rsidRPr="00B458F2">
        <w:rPr>
          <w:rFonts w:cstheme="minorHAnsi"/>
        </w:rPr>
        <w:t xml:space="preserve"> </w:t>
      </w:r>
      <w:r w:rsidRPr="00B458F2">
        <w:rPr>
          <w:rFonts w:cstheme="minorHAnsi"/>
        </w:rPr>
        <w:t>~48%</w:t>
      </w:r>
      <w:r w:rsidRPr="00B458F2">
        <w:rPr>
          <w:rFonts w:cstheme="minorHAnsi"/>
        </w:rPr>
        <w:t xml:space="preserve"> of these guns in the United States, which has the highest rate of gun ownership in the world</w:t>
      </w:r>
      <w:r w:rsidRPr="00B458F2">
        <w:rPr>
          <w:rFonts w:cstheme="minorHAnsi"/>
          <w:vertAlign w:val="superscript"/>
        </w:rPr>
        <w:t>2</w:t>
      </w:r>
      <w:r w:rsidRPr="00B458F2">
        <w:rPr>
          <w:rFonts w:cstheme="minorHAnsi"/>
        </w:rPr>
        <w:t>.</w:t>
      </w:r>
      <w:r w:rsidRPr="00B458F2">
        <w:rPr>
          <w:rFonts w:cstheme="minorHAnsi"/>
        </w:rPr>
        <w:t xml:space="preserve"> </w:t>
      </w:r>
      <w:r w:rsidRPr="00B458F2">
        <w:rPr>
          <w:rFonts w:cstheme="minorHAnsi"/>
        </w:rPr>
        <w:t xml:space="preserve">For </w:t>
      </w:r>
      <w:r w:rsidR="0039175C">
        <w:rPr>
          <w:rFonts w:cstheme="minorHAnsi"/>
        </w:rPr>
        <w:t xml:space="preserve">the past </w:t>
      </w:r>
      <w:r w:rsidRPr="00B458F2">
        <w:rPr>
          <w:rFonts w:cstheme="minorHAnsi"/>
        </w:rPr>
        <w:t>decade, New York City embraced the title of the “safest big city in the country</w:t>
      </w:r>
      <w:r>
        <w:rPr>
          <w:rFonts w:cstheme="minorHAnsi"/>
        </w:rPr>
        <w:t>,</w:t>
      </w:r>
      <w:r w:rsidRPr="00B458F2">
        <w:rPr>
          <w:rFonts w:cstheme="minorHAnsi"/>
        </w:rPr>
        <w:t>”</w:t>
      </w:r>
      <w:r>
        <w:rPr>
          <w:rFonts w:cstheme="minorHAnsi"/>
        </w:rPr>
        <w:t xml:space="preserve"> as it noticed a relative decline in gun violence. Our team</w:t>
      </w:r>
      <w:r w:rsidR="001E66AD" w:rsidRPr="00B458F2">
        <w:rPr>
          <w:rFonts w:cstheme="minorHAnsi"/>
        </w:rPr>
        <w:t xml:space="preserve"> analy</w:t>
      </w:r>
      <w:r>
        <w:rPr>
          <w:rFonts w:cstheme="minorHAnsi"/>
        </w:rPr>
        <w:t>zed every reported shooting</w:t>
      </w:r>
      <w:r w:rsidR="001E66AD" w:rsidRPr="00B458F2">
        <w:rPr>
          <w:rFonts w:cstheme="minorHAnsi"/>
        </w:rPr>
        <w:t xml:space="preserve"> </w:t>
      </w:r>
      <w:r>
        <w:rPr>
          <w:rFonts w:cstheme="minorHAnsi"/>
        </w:rPr>
        <w:t xml:space="preserve">over the </w:t>
      </w:r>
      <w:r w:rsidR="001E66AD" w:rsidRPr="00B458F2">
        <w:rPr>
          <w:rFonts w:cstheme="minorHAnsi"/>
        </w:rPr>
        <w:t xml:space="preserve">last eight years </w:t>
      </w:r>
      <w:r>
        <w:rPr>
          <w:rFonts w:cstheme="minorHAnsi"/>
        </w:rPr>
        <w:t>in</w:t>
      </w:r>
      <w:r w:rsidR="001E66AD" w:rsidRPr="00B458F2">
        <w:rPr>
          <w:rFonts w:cstheme="minorHAnsi"/>
        </w:rPr>
        <w:t xml:space="preserve"> New York</w:t>
      </w:r>
      <w:r w:rsidRPr="00B458F2">
        <w:rPr>
          <w:rFonts w:cstheme="minorHAnsi"/>
        </w:rPr>
        <w:t xml:space="preserve"> </w:t>
      </w:r>
      <w:r w:rsidRPr="00B458F2">
        <w:rPr>
          <w:rFonts w:cstheme="minorHAnsi"/>
        </w:rPr>
        <w:t>City</w:t>
      </w:r>
      <w:r w:rsidR="001E66AD" w:rsidRPr="00B458F2">
        <w:rPr>
          <w:rFonts w:cstheme="minorHAnsi"/>
        </w:rPr>
        <w:t>.</w:t>
      </w:r>
    </w:p>
    <w:p w14:paraId="5AB9FE03" w14:textId="77777777" w:rsidR="007B6F4F" w:rsidRPr="00B458F2" w:rsidRDefault="007B6F4F" w:rsidP="007B6F4F">
      <w:pPr>
        <w:spacing w:after="0" w:line="240" w:lineRule="auto"/>
        <w:rPr>
          <w:rFonts w:cstheme="minorHAnsi"/>
        </w:rPr>
      </w:pPr>
    </w:p>
    <w:p w14:paraId="39C1B61F" w14:textId="394AABB4" w:rsidR="00755472" w:rsidRDefault="001E66AD" w:rsidP="007B6F4F">
      <w:pPr>
        <w:spacing w:after="0" w:line="240" w:lineRule="auto"/>
      </w:pPr>
      <w:r>
        <w:t xml:space="preserve">New York </w:t>
      </w:r>
      <w:r w:rsidR="00B458F2">
        <w:t xml:space="preserve">City </w:t>
      </w:r>
      <w:r>
        <w:t>is divided in five boroughs</w:t>
      </w:r>
      <w:r w:rsidR="0039175C">
        <w:t xml:space="preserve">: </w:t>
      </w:r>
      <w:r w:rsidR="00B458F2">
        <w:t>Brooklyn, Queens, Manhattan and Staten Island</w:t>
      </w:r>
      <w:r w:rsidR="0039175C">
        <w:t>.</w:t>
      </w:r>
      <w:r>
        <w:t xml:space="preserve"> </w:t>
      </w:r>
      <w:r w:rsidR="0039175C">
        <w:t>W</w:t>
      </w:r>
      <w:r>
        <w:t xml:space="preserve">hich of </w:t>
      </w:r>
      <w:r w:rsidR="00755472">
        <w:t>these boroughs</w:t>
      </w:r>
      <w:r>
        <w:t xml:space="preserve"> is </w:t>
      </w:r>
      <w:r w:rsidR="0039175C">
        <w:t>the safest in terms of gun violence</w:t>
      </w:r>
      <w:r>
        <w:t xml:space="preserve">? </w:t>
      </w:r>
      <w:r w:rsidR="0039175C">
        <w:t>Which age group is affected by gun violence the most? Is there a seasonality for gun violence in New York? These are all questions our team answered in the below.</w:t>
      </w:r>
    </w:p>
    <w:p w14:paraId="00A9D802" w14:textId="0ED0805F" w:rsidR="0029290C" w:rsidRDefault="0029290C" w:rsidP="007B6F4F">
      <w:pPr>
        <w:spacing w:after="0" w:line="240" w:lineRule="auto"/>
      </w:pPr>
    </w:p>
    <w:p w14:paraId="6FD98677" w14:textId="005D28ED" w:rsidR="0029290C" w:rsidRDefault="0029290C" w:rsidP="007B6F4F">
      <w:pPr>
        <w:spacing w:after="0" w:line="240" w:lineRule="auto"/>
      </w:pPr>
      <w:r w:rsidRPr="0029290C">
        <w:rPr>
          <w:b/>
          <w:bCs/>
          <w:u w:val="single"/>
        </w:rPr>
        <w:t>Overview of the Data</w:t>
      </w:r>
      <w:r>
        <w:t>:</w:t>
      </w:r>
    </w:p>
    <w:p w14:paraId="15420788" w14:textId="559C6759" w:rsidR="0029290C" w:rsidRDefault="0029290C" w:rsidP="0029290C">
      <w:pPr>
        <w:spacing w:after="0" w:line="240" w:lineRule="auto"/>
      </w:pPr>
      <w:r>
        <w:t xml:space="preserve">The data </w:t>
      </w:r>
      <w:r>
        <w:t xml:space="preserve">our team </w:t>
      </w:r>
      <w:r>
        <w:t>analyzed is from the City of New York Open Data (“Open Data”)</w:t>
      </w:r>
      <w:r w:rsidR="00192360">
        <w:t xml:space="preserve"> </w:t>
      </w:r>
      <w:r w:rsidR="00192360" w:rsidRPr="00192360">
        <w:rPr>
          <w:vertAlign w:val="superscript"/>
        </w:rPr>
        <w:t>3</w:t>
      </w:r>
      <w:r>
        <w:t>, a partnership between the Mayor’s Office of Data Analytics (MODA) and the Department of Information Technology and Telecommunications (</w:t>
      </w:r>
      <w:proofErr w:type="spellStart"/>
      <w:r>
        <w:t>DoITT</w:t>
      </w:r>
      <w:proofErr w:type="spellEnd"/>
      <w:r>
        <w:t>). The data is an aggregation of every shooting incident that occurred in New York City going back to 2006 through the end of the previous calendar year.</w:t>
      </w:r>
    </w:p>
    <w:p w14:paraId="212796F8" w14:textId="77777777" w:rsidR="0029290C" w:rsidRDefault="0029290C" w:rsidP="0029290C">
      <w:pPr>
        <w:spacing w:after="0" w:line="240" w:lineRule="auto"/>
      </w:pPr>
    </w:p>
    <w:p w14:paraId="10F7B84F" w14:textId="3AF83329" w:rsidR="0029290C" w:rsidRDefault="0029290C" w:rsidP="0029290C">
      <w:pPr>
        <w:spacing w:after="0" w:line="240" w:lineRule="auto"/>
      </w:pPr>
      <w:r>
        <w:t xml:space="preserve">The original City of New York data is manually extracted every quarter and reviewed by the Office of Management Analysis and Planning before being posted on the NYPD website. Each record represents an actual </w:t>
      </w:r>
      <w:r w:rsidRPr="0029290C">
        <w:rPr>
          <w:i/>
          <w:iCs/>
        </w:rPr>
        <w:t>reported</w:t>
      </w:r>
      <w:r>
        <w:t xml:space="preserve"> </w:t>
      </w:r>
      <w:r>
        <w:t>shooting incident in New York City and includes information about the event, the location and time of occurrence. Additionally, the information related to suspect and victim</w:t>
      </w:r>
      <w:r>
        <w:t xml:space="preserve"> </w:t>
      </w:r>
      <w:r>
        <w:t>demographics is also included.</w:t>
      </w:r>
      <w:r>
        <w:t xml:space="preserve"> It should be noted that we analyzed reported shootings, this does not encompass all shooting incidents occurring in New York City.</w:t>
      </w:r>
    </w:p>
    <w:p w14:paraId="79CCA43F" w14:textId="77777777" w:rsidR="007B6F4F" w:rsidRDefault="007B6F4F" w:rsidP="007B6F4F">
      <w:pPr>
        <w:spacing w:after="0" w:line="240" w:lineRule="auto"/>
      </w:pPr>
    </w:p>
    <w:p w14:paraId="2D20DE1F" w14:textId="37E48C5D" w:rsidR="00755472" w:rsidRDefault="0039175C" w:rsidP="007B6F4F">
      <w:pPr>
        <w:spacing w:after="0" w:line="240" w:lineRule="auto"/>
      </w:pPr>
      <w:r w:rsidRPr="003851F9">
        <w:rPr>
          <w:b/>
          <w:bCs/>
          <w:sz w:val="24"/>
          <w:szCs w:val="24"/>
          <w:u w:val="single"/>
        </w:rPr>
        <w:t xml:space="preserve">Shootings by </w:t>
      </w:r>
      <w:proofErr w:type="spellStart"/>
      <w:r w:rsidRPr="003851F9">
        <w:rPr>
          <w:b/>
          <w:bCs/>
          <w:sz w:val="24"/>
          <w:szCs w:val="24"/>
          <w:u w:val="single"/>
        </w:rPr>
        <w:t>Boro</w:t>
      </w:r>
      <w:proofErr w:type="spellEnd"/>
      <w:r w:rsidRPr="003851F9">
        <w:rPr>
          <w:sz w:val="24"/>
          <w:szCs w:val="24"/>
        </w:rPr>
        <w:t>:</w:t>
      </w:r>
    </w:p>
    <w:p w14:paraId="0FB5719B" w14:textId="24ACEED2" w:rsidR="00755472" w:rsidRDefault="0039175C" w:rsidP="007B6F4F">
      <w:pPr>
        <w:spacing w:after="0" w:line="240" w:lineRule="auto"/>
      </w:pPr>
      <w:r>
        <w:t xml:space="preserve">The </w:t>
      </w:r>
      <w:proofErr w:type="spellStart"/>
      <w:r>
        <w:t>Boro</w:t>
      </w:r>
      <w:proofErr w:type="spellEnd"/>
      <w:r>
        <w:t xml:space="preserve"> of </w:t>
      </w:r>
      <w:r>
        <w:t xml:space="preserve">Brooklyn </w:t>
      </w:r>
      <w:r>
        <w:t>has the majority of shootings for each of the years analyzed (2006-201</w:t>
      </w:r>
      <w:r w:rsidR="007B6F4F">
        <w:t>8</w:t>
      </w:r>
      <w:r>
        <w:t>)</w:t>
      </w:r>
      <w:r w:rsidR="007B6F4F">
        <w:t>:</w:t>
      </w:r>
    </w:p>
    <w:p w14:paraId="05256E2D" w14:textId="27FA21C2" w:rsidR="007B6F4F" w:rsidRDefault="007B6F4F" w:rsidP="007B6F4F">
      <w:pPr>
        <w:spacing w:line="240" w:lineRule="auto"/>
        <w:ind w:left="2160" w:firstLine="720"/>
      </w:pPr>
      <w:r w:rsidRPr="007B6F4F">
        <w:rPr>
          <w:b/>
          <w:bCs/>
        </w:rPr>
        <w:t>2006</w:t>
      </w:r>
      <w:r>
        <w:tab/>
      </w:r>
      <w:r>
        <w:tab/>
      </w:r>
      <w:r>
        <w:tab/>
      </w:r>
      <w:r>
        <w:tab/>
        <w:t xml:space="preserve">      </w:t>
      </w:r>
      <w:r w:rsidRPr="007B6F4F">
        <w:rPr>
          <w:b/>
          <w:bCs/>
        </w:rPr>
        <w:t>2018</w:t>
      </w:r>
    </w:p>
    <w:p w14:paraId="1AE75037" w14:textId="08C45439" w:rsidR="007B6F4F" w:rsidRDefault="007B6F4F" w:rsidP="007B6F4F">
      <w:pPr>
        <w:spacing w:line="240" w:lineRule="auto"/>
        <w:jc w:val="center"/>
      </w:pPr>
      <w:r>
        <w:rPr>
          <w:noProof/>
        </w:rPr>
        <w:drawing>
          <wp:inline distT="0" distB="0" distL="0" distR="0" wp14:anchorId="317FE054" wp14:editId="1009ECDF">
            <wp:extent cx="2165350" cy="20827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633" t="3157" r="29164" b="9992"/>
                    <a:stretch/>
                  </pic:blipFill>
                  <pic:spPr bwMode="auto">
                    <a:xfrm>
                      <a:off x="0" y="0"/>
                      <a:ext cx="2173553" cy="20906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EAB05B" wp14:editId="3D4C6A76">
            <wp:extent cx="2174532" cy="2044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54" t="7131" r="46629" b="9490"/>
                    <a:stretch/>
                  </pic:blipFill>
                  <pic:spPr bwMode="auto">
                    <a:xfrm>
                      <a:off x="0" y="0"/>
                      <a:ext cx="2180315" cy="2049946"/>
                    </a:xfrm>
                    <a:prstGeom prst="rect">
                      <a:avLst/>
                    </a:prstGeom>
                    <a:ln>
                      <a:noFill/>
                    </a:ln>
                    <a:extLst>
                      <a:ext uri="{53640926-AAD7-44D8-BBD7-CCE9431645EC}">
                        <a14:shadowObscured xmlns:a14="http://schemas.microsoft.com/office/drawing/2010/main"/>
                      </a:ext>
                    </a:extLst>
                  </pic:spPr>
                </pic:pic>
              </a:graphicData>
            </a:graphic>
          </wp:inline>
        </w:drawing>
      </w:r>
    </w:p>
    <w:p w14:paraId="58D81F72" w14:textId="3D8CC132" w:rsidR="007B6F4F" w:rsidRDefault="004C06A6" w:rsidP="004C06A6">
      <w:pPr>
        <w:spacing w:after="0" w:line="240" w:lineRule="auto"/>
      </w:pPr>
      <w:r>
        <w:t xml:space="preserve">This is followed by The Bronx, with Staten Island deemed the “safest” </w:t>
      </w:r>
      <w:proofErr w:type="spellStart"/>
      <w:r>
        <w:t>Boro</w:t>
      </w:r>
      <w:proofErr w:type="spellEnd"/>
      <w:r>
        <w:t xml:space="preserve"> in terms of gun violence. This could be largely due to Staten Island having the lowest population of the five </w:t>
      </w:r>
      <w:proofErr w:type="spellStart"/>
      <w:r>
        <w:t>Boros</w:t>
      </w:r>
      <w:proofErr w:type="spellEnd"/>
      <w:r>
        <w:t xml:space="preserve">. More so, we </w:t>
      </w:r>
      <w:r>
        <w:lastRenderedPageBreak/>
        <w:t>noticed gun violence was largely divided along neighborhood lines. In Brooklyn, we noticed a higher concentration of shootings in Crown Heights, East Flatbush and Bed-</w:t>
      </w:r>
      <w:proofErr w:type="spellStart"/>
      <w:r>
        <w:t>Stuy</w:t>
      </w:r>
      <w:proofErr w:type="spellEnd"/>
      <w:r>
        <w:t xml:space="preserve">. Neighborhoods such as Brooklyn Heights (a very affluent neighborhood) and Red Hook (a sparsely-populated neighborhood) contributed little-to-none of the shooting incidents. </w:t>
      </w:r>
      <w:r w:rsidR="00C3161E">
        <w:t xml:space="preserve">This also holds true for Queens with Jamaica hosting the highest number of shooting incidents in the </w:t>
      </w:r>
      <w:proofErr w:type="spellStart"/>
      <w:r w:rsidR="00C3161E">
        <w:t>Boro</w:t>
      </w:r>
      <w:proofErr w:type="spellEnd"/>
      <w:r w:rsidR="00C3161E">
        <w:t>.</w:t>
      </w:r>
      <w:r w:rsidR="00C3161E">
        <w:t xml:space="preserve"> </w:t>
      </w:r>
      <w:r>
        <w:t>For Manhattan, shootings followed the clear neighborhood dividing lines:</w:t>
      </w:r>
    </w:p>
    <w:p w14:paraId="03CBEC91" w14:textId="600D512B" w:rsidR="00C3161E" w:rsidRDefault="00C3161E" w:rsidP="004C06A6">
      <w:pPr>
        <w:spacing w:after="0" w:line="240" w:lineRule="auto"/>
        <w:jc w:val="center"/>
      </w:pPr>
      <w:r>
        <w:rPr>
          <w:noProof/>
        </w:rPr>
        <w:drawing>
          <wp:inline distT="0" distB="0" distL="0" distR="0" wp14:anchorId="47D188E2" wp14:editId="68F5DB0E">
            <wp:extent cx="4273550" cy="28482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6669" cy="2856986"/>
                    </a:xfrm>
                    <a:prstGeom prst="rect">
                      <a:avLst/>
                    </a:prstGeom>
                    <a:noFill/>
                  </pic:spPr>
                </pic:pic>
              </a:graphicData>
            </a:graphic>
          </wp:inline>
        </w:drawing>
      </w:r>
    </w:p>
    <w:p w14:paraId="79EFDA53" w14:textId="77777777" w:rsidR="003851F9" w:rsidRDefault="003851F9" w:rsidP="003851F9">
      <w:pPr>
        <w:spacing w:after="0" w:line="240" w:lineRule="auto"/>
      </w:pPr>
    </w:p>
    <w:p w14:paraId="2E3B579C" w14:textId="57948739" w:rsidR="00C3161E" w:rsidRPr="003851F9" w:rsidRDefault="00C3161E" w:rsidP="00C3161E">
      <w:pPr>
        <w:spacing w:after="0" w:line="240" w:lineRule="auto"/>
        <w:rPr>
          <w:sz w:val="24"/>
          <w:szCs w:val="24"/>
        </w:rPr>
      </w:pPr>
      <w:r w:rsidRPr="003851F9">
        <w:rPr>
          <w:b/>
          <w:bCs/>
          <w:sz w:val="24"/>
          <w:szCs w:val="24"/>
          <w:u w:val="single"/>
        </w:rPr>
        <w:t>Seasonality</w:t>
      </w:r>
      <w:r w:rsidRPr="003851F9">
        <w:rPr>
          <w:sz w:val="24"/>
          <w:szCs w:val="24"/>
        </w:rPr>
        <w:t>:</w:t>
      </w:r>
    </w:p>
    <w:p w14:paraId="0098C530" w14:textId="283E0F9E" w:rsidR="00394C8B" w:rsidRDefault="00755472" w:rsidP="00C3161E">
      <w:pPr>
        <w:spacing w:after="0" w:line="240" w:lineRule="auto"/>
      </w:pPr>
      <w:r>
        <w:t xml:space="preserve">New York </w:t>
      </w:r>
      <w:r w:rsidR="00C3161E">
        <w:t>S</w:t>
      </w:r>
      <w:r>
        <w:t xml:space="preserve">tate is located </w:t>
      </w:r>
      <w:r w:rsidR="00C3161E">
        <w:t>i</w:t>
      </w:r>
      <w:r>
        <w:t>n the North</w:t>
      </w:r>
      <w:r w:rsidR="00C3161E">
        <w:t>e</w:t>
      </w:r>
      <w:r>
        <w:t>ast</w:t>
      </w:r>
      <w:r w:rsidR="00C3161E">
        <w:t>ern United State along the Atlantic Coast</w:t>
      </w:r>
      <w:r>
        <w:t xml:space="preserve"> part of the USA</w:t>
      </w:r>
      <w:r w:rsidR="00C3161E">
        <w:t>.</w:t>
      </w:r>
      <w:r>
        <w:t xml:space="preserve"> </w:t>
      </w:r>
      <w:r w:rsidR="00C3161E">
        <w:t xml:space="preserve">This area is known for </w:t>
      </w:r>
      <w:r>
        <w:t>cold winter season</w:t>
      </w:r>
      <w:r w:rsidR="00C3161E">
        <w:t>s accompanied by ample snowfall. Therefore, the colder months tend to exhibit a decrease in shooting incidents with the warmer months (July and August in particular) noting increases in gun violence.</w:t>
      </w:r>
    </w:p>
    <w:p w14:paraId="6FE9F7D6" w14:textId="312AB0E0" w:rsidR="000C7684" w:rsidRPr="000C7684" w:rsidRDefault="000C7684" w:rsidP="000C7684">
      <w:pPr>
        <w:spacing w:after="0" w:line="240" w:lineRule="auto"/>
        <w:jc w:val="center"/>
        <w:rPr>
          <w:b/>
          <w:bCs/>
        </w:rPr>
      </w:pPr>
      <w:r w:rsidRPr="000C7684">
        <w:rPr>
          <w:b/>
          <w:bCs/>
        </w:rPr>
        <w:t>2018 Monthly Breakout</w:t>
      </w:r>
    </w:p>
    <w:p w14:paraId="0F9B6CC6" w14:textId="1BD99E9B" w:rsidR="00394C8B" w:rsidRDefault="000C7684" w:rsidP="000C7684">
      <w:pPr>
        <w:spacing w:after="0" w:line="240" w:lineRule="auto"/>
        <w:jc w:val="center"/>
      </w:pPr>
      <w:r>
        <w:rPr>
          <w:noProof/>
        </w:rPr>
        <w:drawing>
          <wp:inline distT="0" distB="0" distL="0" distR="0" wp14:anchorId="06A6567C" wp14:editId="2C8FA3AC">
            <wp:extent cx="5585006" cy="202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6" t="20514" r="16395" b="10281"/>
                    <a:stretch/>
                  </pic:blipFill>
                  <pic:spPr bwMode="auto">
                    <a:xfrm>
                      <a:off x="0" y="0"/>
                      <a:ext cx="5596308" cy="2029749"/>
                    </a:xfrm>
                    <a:prstGeom prst="rect">
                      <a:avLst/>
                    </a:prstGeom>
                    <a:ln>
                      <a:noFill/>
                    </a:ln>
                    <a:extLst>
                      <a:ext uri="{53640926-AAD7-44D8-BBD7-CCE9431645EC}">
                        <a14:shadowObscured xmlns:a14="http://schemas.microsoft.com/office/drawing/2010/main"/>
                      </a:ext>
                    </a:extLst>
                  </pic:spPr>
                </pic:pic>
              </a:graphicData>
            </a:graphic>
          </wp:inline>
        </w:drawing>
      </w:r>
    </w:p>
    <w:p w14:paraId="0D9D6423" w14:textId="4E7E8D32" w:rsidR="000C7684" w:rsidRDefault="000C7684" w:rsidP="000C7684">
      <w:pPr>
        <w:spacing w:after="0" w:line="240" w:lineRule="auto"/>
      </w:pPr>
      <w:r>
        <w:t>This is consistent with general trends across the United States as people tend to be outside more</w:t>
      </w:r>
      <w:r w:rsidR="003851F9">
        <w:t>, school is out of session</w:t>
      </w:r>
      <w:r>
        <w:t xml:space="preserve"> and daylight hours are longer in the summer months. </w:t>
      </w:r>
      <w:r w:rsidR="003851F9">
        <w:t xml:space="preserve">It is also </w:t>
      </w:r>
      <w:r w:rsidR="003851F9" w:rsidRPr="003851F9">
        <w:t>postulate</w:t>
      </w:r>
      <w:r w:rsidR="003851F9">
        <w:t>d</w:t>
      </w:r>
      <w:r w:rsidR="003851F9" w:rsidRPr="003851F9">
        <w:t xml:space="preserve"> that heat-induced discomfort simply makes people more aggressive and likely to act out.</w:t>
      </w:r>
      <w:r w:rsidR="003851F9" w:rsidRPr="003851F9">
        <w:t xml:space="preserve"> </w:t>
      </w:r>
      <w:r>
        <w:t>However,</w:t>
      </w:r>
      <w:r w:rsidR="00394C8B">
        <w:t xml:space="preserve"> January has </w:t>
      </w:r>
      <w:r>
        <w:t xml:space="preserve">noted increased shootings (sometimes even the </w:t>
      </w:r>
      <w:r w:rsidR="00394C8B">
        <w:t xml:space="preserve">highest </w:t>
      </w:r>
      <w:r w:rsidR="001213EA">
        <w:t>number</w:t>
      </w:r>
      <w:r w:rsidR="00394C8B">
        <w:t xml:space="preserve"> of shootings</w:t>
      </w:r>
      <w:r>
        <w:t>). T</w:t>
      </w:r>
      <w:r w:rsidR="001213EA">
        <w:t>his might be</w:t>
      </w:r>
      <w:r>
        <w:t xml:space="preserve"> attributed to other </w:t>
      </w:r>
      <w:r w:rsidR="001213EA">
        <w:t>reasons</w:t>
      </w:r>
      <w:r>
        <w:t xml:space="preserve"> and warrants further research</w:t>
      </w:r>
      <w:r w:rsidR="001213EA">
        <w:t>.</w:t>
      </w:r>
    </w:p>
    <w:p w14:paraId="4BEDBDB6" w14:textId="77777777" w:rsidR="003851F9" w:rsidRDefault="003851F9" w:rsidP="000C7684">
      <w:pPr>
        <w:spacing w:after="0" w:line="240" w:lineRule="auto"/>
      </w:pPr>
    </w:p>
    <w:p w14:paraId="2AEE0780" w14:textId="753374E2" w:rsidR="00755472" w:rsidRPr="003851F9" w:rsidRDefault="003851F9" w:rsidP="000C7684">
      <w:pPr>
        <w:spacing w:after="0" w:line="240" w:lineRule="auto"/>
        <w:rPr>
          <w:sz w:val="24"/>
          <w:szCs w:val="24"/>
        </w:rPr>
      </w:pPr>
      <w:r w:rsidRPr="003851F9">
        <w:rPr>
          <w:b/>
          <w:bCs/>
          <w:sz w:val="24"/>
          <w:szCs w:val="24"/>
          <w:u w:val="single"/>
        </w:rPr>
        <w:lastRenderedPageBreak/>
        <w:t>Age Demographics</w:t>
      </w:r>
      <w:r w:rsidRPr="003851F9">
        <w:rPr>
          <w:sz w:val="24"/>
          <w:szCs w:val="24"/>
        </w:rPr>
        <w:t>:</w:t>
      </w:r>
    </w:p>
    <w:p w14:paraId="728A17DE" w14:textId="73B1D8C1" w:rsidR="003851F9" w:rsidRDefault="003851F9" w:rsidP="000C7684">
      <w:pPr>
        <w:spacing w:after="0" w:line="240" w:lineRule="auto"/>
      </w:pPr>
      <w:r>
        <w:t xml:space="preserve">We analyzed the age demographics of the victims involved in shooting incidents. </w:t>
      </w:r>
      <w:r w:rsidR="00366D37">
        <w:t>One of our findings was</w:t>
      </w:r>
      <w:r w:rsidR="001213EA">
        <w:t xml:space="preserve"> that </w:t>
      </w:r>
      <w:r w:rsidR="00366D37">
        <w:t>most victims are on an age group between 25 and 44 years old</w:t>
      </w:r>
      <w:r>
        <w:t>:</w:t>
      </w:r>
    </w:p>
    <w:p w14:paraId="49A42396" w14:textId="38F60C3B" w:rsidR="003851F9" w:rsidRDefault="003851F9" w:rsidP="000C7684">
      <w:pPr>
        <w:spacing w:after="0" w:line="240" w:lineRule="auto"/>
        <w:rPr>
          <w:noProof/>
        </w:rPr>
      </w:pPr>
    </w:p>
    <w:p w14:paraId="52400BFF" w14:textId="7E192A4C" w:rsidR="003851F9" w:rsidRDefault="003851F9" w:rsidP="000C7684">
      <w:pPr>
        <w:spacing w:after="0" w:line="240" w:lineRule="auto"/>
        <w:rPr>
          <w:noProof/>
        </w:rPr>
      </w:pPr>
    </w:p>
    <w:p w14:paraId="26789EB2" w14:textId="7C6CDA84" w:rsidR="003851F9" w:rsidRDefault="003851F9" w:rsidP="000C7684">
      <w:pPr>
        <w:spacing w:after="0" w:line="240" w:lineRule="auto"/>
        <w:rPr>
          <w:noProof/>
        </w:rPr>
      </w:pPr>
    </w:p>
    <w:p w14:paraId="77080192" w14:textId="650C1193" w:rsidR="003851F9" w:rsidRDefault="003851F9" w:rsidP="0029290C">
      <w:pPr>
        <w:spacing w:after="0" w:line="240" w:lineRule="auto"/>
        <w:ind w:left="720" w:firstLine="720"/>
        <w:rPr>
          <w:noProof/>
        </w:rPr>
      </w:pPr>
      <w:r w:rsidRPr="0029290C">
        <w:rPr>
          <w:b/>
          <w:bCs/>
          <w:noProof/>
        </w:rPr>
        <w:t>2006</w:t>
      </w:r>
      <w:r w:rsidR="0029290C">
        <w:rPr>
          <w:noProof/>
        </w:rPr>
        <w:tab/>
      </w:r>
      <w:r w:rsidR="0029290C">
        <w:rPr>
          <w:noProof/>
        </w:rPr>
        <w:tab/>
      </w:r>
      <w:r w:rsidR="0029290C">
        <w:rPr>
          <w:noProof/>
        </w:rPr>
        <w:tab/>
      </w:r>
      <w:r w:rsidR="0029290C">
        <w:rPr>
          <w:noProof/>
        </w:rPr>
        <w:tab/>
      </w:r>
      <w:r w:rsidR="0029290C">
        <w:rPr>
          <w:noProof/>
        </w:rPr>
        <w:tab/>
      </w:r>
      <w:r w:rsidR="0029290C">
        <w:rPr>
          <w:noProof/>
        </w:rPr>
        <w:tab/>
      </w:r>
      <w:r w:rsidR="0029290C" w:rsidRPr="0029290C">
        <w:rPr>
          <w:b/>
          <w:bCs/>
          <w:noProof/>
        </w:rPr>
        <w:t>2008</w:t>
      </w:r>
      <w:r w:rsidR="0029290C">
        <w:rPr>
          <w:noProof/>
        </w:rPr>
        <w:tab/>
      </w:r>
    </w:p>
    <w:p w14:paraId="08D54DC4" w14:textId="0E2557C0" w:rsidR="003851F9" w:rsidRDefault="003851F9" w:rsidP="000C7684">
      <w:pPr>
        <w:spacing w:after="0" w:line="240" w:lineRule="auto"/>
      </w:pPr>
      <w:r>
        <w:rPr>
          <w:noProof/>
        </w:rPr>
        <w:drawing>
          <wp:inline distT="0" distB="0" distL="0" distR="0" wp14:anchorId="27F750B8" wp14:editId="5714C84A">
            <wp:extent cx="2527300" cy="25273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13" t="13283" r="22292" b="8635"/>
                    <a:stretch/>
                  </pic:blipFill>
                  <pic:spPr bwMode="auto">
                    <a:xfrm>
                      <a:off x="0" y="0"/>
                      <a:ext cx="2527300" cy="25273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9BDE1F4" wp14:editId="2926CE2C">
            <wp:extent cx="2735306" cy="2528570"/>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95" t="8703" r="23078" b="9897"/>
                    <a:stretch/>
                  </pic:blipFill>
                  <pic:spPr bwMode="auto">
                    <a:xfrm>
                      <a:off x="0" y="0"/>
                      <a:ext cx="2799444" cy="2587861"/>
                    </a:xfrm>
                    <a:prstGeom prst="rect">
                      <a:avLst/>
                    </a:prstGeom>
                    <a:ln>
                      <a:noFill/>
                    </a:ln>
                    <a:extLst>
                      <a:ext uri="{53640926-AAD7-44D8-BBD7-CCE9431645EC}">
                        <a14:shadowObscured xmlns:a14="http://schemas.microsoft.com/office/drawing/2010/main"/>
                      </a:ext>
                    </a:extLst>
                  </pic:spPr>
                </pic:pic>
              </a:graphicData>
            </a:graphic>
          </wp:inline>
        </w:drawing>
      </w:r>
    </w:p>
    <w:p w14:paraId="327C0723" w14:textId="0E63C156" w:rsidR="001213EA" w:rsidRDefault="0029290C" w:rsidP="000C7684">
      <w:pPr>
        <w:spacing w:after="0" w:line="240" w:lineRule="auto"/>
      </w:pPr>
      <w:r>
        <w:t>This was closely followed by the 18-24 years old age group</w:t>
      </w:r>
      <w:r>
        <w:t xml:space="preserve">. While it might be incurred that people younger than 44 are involved in shootings, it is more likely that the younger half of this age group contributes more to these statistics. </w:t>
      </w:r>
      <w:r w:rsidR="003851F9">
        <w:t xml:space="preserve">This presented us with one of our first issues when analyzing the data: age groups were already defined in </w:t>
      </w:r>
      <w:r w:rsidR="00192360">
        <w:t xml:space="preserve">the </w:t>
      </w:r>
      <w:r w:rsidR="003851F9">
        <w:t>Open Data</w:t>
      </w:r>
      <w:r w:rsidR="00366D37">
        <w:t>.</w:t>
      </w:r>
      <w:r>
        <w:t xml:space="preserve"> The age groups were not equally-distributed, which could lead to this age group having so many shooting incidents.</w:t>
      </w:r>
    </w:p>
    <w:p w14:paraId="2F08DC99" w14:textId="7ACA6FB5" w:rsidR="00BE3E3A" w:rsidRDefault="00BE3E3A" w:rsidP="000C7684">
      <w:pPr>
        <w:spacing w:after="0" w:line="240" w:lineRule="auto"/>
      </w:pPr>
    </w:p>
    <w:p w14:paraId="66B537DC" w14:textId="79437B0F" w:rsidR="00BE3E3A" w:rsidRDefault="00BE3E3A" w:rsidP="00BE3E3A">
      <w:pPr>
        <w:spacing w:after="0" w:line="240" w:lineRule="auto"/>
      </w:pPr>
      <w:r w:rsidRPr="00BE3E3A">
        <w:rPr>
          <w:b/>
          <w:bCs/>
          <w:u w:val="single"/>
        </w:rPr>
        <w:t>Key Takeaways</w:t>
      </w:r>
      <w:r>
        <w:t>:</w:t>
      </w:r>
    </w:p>
    <w:p w14:paraId="203CEFD3" w14:textId="77777777" w:rsidR="00BE3E3A" w:rsidRDefault="00BE3E3A" w:rsidP="00BE3E3A">
      <w:pPr>
        <w:pStyle w:val="ListParagraph"/>
        <w:numPr>
          <w:ilvl w:val="0"/>
          <w:numId w:val="2"/>
        </w:numPr>
        <w:spacing w:after="0" w:line="240" w:lineRule="auto"/>
      </w:pPr>
      <w:r>
        <w:t>Shootings increase during the summer month</w:t>
      </w:r>
      <w:r>
        <w:t>s</w:t>
      </w:r>
      <w:r>
        <w:t xml:space="preserve"> (June-</w:t>
      </w:r>
      <w:r>
        <w:t>August</w:t>
      </w:r>
      <w:r>
        <w:t>)</w:t>
      </w:r>
    </w:p>
    <w:p w14:paraId="6646803A" w14:textId="77777777" w:rsidR="00BE3E3A" w:rsidRDefault="00BE3E3A" w:rsidP="00BE3E3A">
      <w:pPr>
        <w:pStyle w:val="ListParagraph"/>
        <w:numPr>
          <w:ilvl w:val="1"/>
          <w:numId w:val="2"/>
        </w:numPr>
        <w:spacing w:after="0" w:line="240" w:lineRule="auto"/>
      </w:pPr>
      <w:r>
        <w:t>Additionally, there is a</w:t>
      </w:r>
      <w:r>
        <w:t xml:space="preserve"> </w:t>
      </w:r>
      <w:r>
        <w:t>n</w:t>
      </w:r>
      <w:r>
        <w:t>otable</w:t>
      </w:r>
      <w:r>
        <w:t xml:space="preserve"> increase in January</w:t>
      </w:r>
      <w:r w:rsidRPr="00BE3E3A">
        <w:t xml:space="preserve"> </w:t>
      </w:r>
      <w:r>
        <w:t>shootings</w:t>
      </w:r>
      <w:r>
        <w:t>.</w:t>
      </w:r>
    </w:p>
    <w:p w14:paraId="384E9977" w14:textId="77777777" w:rsidR="00BE3E3A" w:rsidRDefault="00BE3E3A" w:rsidP="00BE3E3A">
      <w:pPr>
        <w:pStyle w:val="ListParagraph"/>
        <w:numPr>
          <w:ilvl w:val="0"/>
          <w:numId w:val="2"/>
        </w:numPr>
        <w:spacing w:after="0" w:line="240" w:lineRule="auto"/>
      </w:pPr>
      <w:r>
        <w:t xml:space="preserve">Shootings are mostly concentrated in Brooklyn and the Bronx </w:t>
      </w:r>
    </w:p>
    <w:p w14:paraId="07893920" w14:textId="77777777" w:rsidR="00192360" w:rsidRDefault="00BE3E3A" w:rsidP="00BE3E3A">
      <w:pPr>
        <w:pStyle w:val="ListParagraph"/>
        <w:numPr>
          <w:ilvl w:val="1"/>
          <w:numId w:val="2"/>
        </w:numPr>
        <w:spacing w:after="0" w:line="240" w:lineRule="auto"/>
      </w:pPr>
      <w:r>
        <w:t xml:space="preserve">In other </w:t>
      </w:r>
      <w:proofErr w:type="spellStart"/>
      <w:r>
        <w:t>Boros</w:t>
      </w:r>
      <w:proofErr w:type="spellEnd"/>
      <w:r>
        <w:t>, shootings follow distinct neighborhood line</w:t>
      </w:r>
      <w:r>
        <w:t>s.</w:t>
      </w:r>
    </w:p>
    <w:p w14:paraId="4C90FEAA" w14:textId="643DC5D8" w:rsidR="00192360" w:rsidRDefault="00BE3E3A" w:rsidP="00192360">
      <w:pPr>
        <w:pStyle w:val="ListParagraph"/>
        <w:numPr>
          <w:ilvl w:val="0"/>
          <w:numId w:val="2"/>
        </w:numPr>
        <w:spacing w:after="0" w:line="240" w:lineRule="auto"/>
      </w:pPr>
      <w:r>
        <w:t>The 23-44 &amp; 18-24 old age groups have the highest proportion of shootings</w:t>
      </w:r>
      <w:r w:rsidR="00192360">
        <w:t>.</w:t>
      </w:r>
    </w:p>
    <w:p w14:paraId="30DBD646" w14:textId="4EC5DA89" w:rsidR="00192360" w:rsidRDefault="00192360" w:rsidP="00192360">
      <w:pPr>
        <w:pStyle w:val="ListParagraph"/>
        <w:numPr>
          <w:ilvl w:val="1"/>
          <w:numId w:val="2"/>
        </w:numPr>
        <w:spacing w:after="0" w:line="240" w:lineRule="auto"/>
      </w:pPr>
      <w:r>
        <w:t>While 23-44 years old is a large age range, further splicing of the data (more than the API currently allows) would be needed.</w:t>
      </w:r>
    </w:p>
    <w:p w14:paraId="6074C585" w14:textId="77777777" w:rsidR="00BE3E3A" w:rsidRDefault="00BE3E3A" w:rsidP="000C7684">
      <w:pPr>
        <w:spacing w:after="0" w:line="240" w:lineRule="auto"/>
      </w:pPr>
    </w:p>
    <w:p w14:paraId="5D945CC6" w14:textId="375951D1" w:rsidR="00544D24" w:rsidRDefault="000C7684" w:rsidP="000C7684">
      <w:pPr>
        <w:spacing w:after="0" w:line="240" w:lineRule="auto"/>
      </w:pPr>
      <w:r w:rsidRPr="003851F9">
        <w:rPr>
          <w:b/>
          <w:bCs/>
          <w:sz w:val="24"/>
          <w:szCs w:val="24"/>
          <w:u w:val="single"/>
        </w:rPr>
        <w:t>Footnotes</w:t>
      </w:r>
      <w:r>
        <w:t>:</w:t>
      </w:r>
    </w:p>
    <w:p w14:paraId="78A49EC2" w14:textId="6C0159CB" w:rsidR="000C7684" w:rsidRDefault="0029290C" w:rsidP="000C7684">
      <w:pPr>
        <w:pStyle w:val="ListParagraph"/>
        <w:numPr>
          <w:ilvl w:val="0"/>
          <w:numId w:val="1"/>
        </w:numPr>
        <w:spacing w:after="0" w:line="240" w:lineRule="auto"/>
      </w:pPr>
      <w:r>
        <w:t>Everytown Research &amp; Policy (</w:t>
      </w:r>
      <w:hyperlink r:id="rId11" w:history="1">
        <w:r>
          <w:rPr>
            <w:rStyle w:val="Hyperlink"/>
          </w:rPr>
          <w:t>https://everytownresearch.org/report/gun-violence-in-america/</w:t>
        </w:r>
      </w:hyperlink>
      <w:r>
        <w:t>)</w:t>
      </w:r>
    </w:p>
    <w:p w14:paraId="0ADEA468" w14:textId="175D9F9A" w:rsidR="0029290C" w:rsidRDefault="0029290C" w:rsidP="000C7684">
      <w:pPr>
        <w:pStyle w:val="ListParagraph"/>
        <w:numPr>
          <w:ilvl w:val="0"/>
          <w:numId w:val="1"/>
        </w:numPr>
        <w:spacing w:after="0" w:line="240" w:lineRule="auto"/>
      </w:pPr>
      <w:r w:rsidRPr="0029290C">
        <w:t>GunPolicy.org</w:t>
      </w:r>
      <w:r>
        <w:t xml:space="preserve"> (</w:t>
      </w:r>
      <w:hyperlink r:id="rId12" w:history="1">
        <w:r>
          <w:rPr>
            <w:rStyle w:val="Hyperlink"/>
          </w:rPr>
          <w:t>https://www.gunpolicy.org/firearms/region</w:t>
        </w:r>
      </w:hyperlink>
      <w:r>
        <w:t>)</w:t>
      </w:r>
    </w:p>
    <w:p w14:paraId="7DC084A6" w14:textId="6C7EE5A7" w:rsidR="00192360" w:rsidRDefault="00192360" w:rsidP="000C7684">
      <w:pPr>
        <w:pStyle w:val="ListParagraph"/>
        <w:numPr>
          <w:ilvl w:val="0"/>
          <w:numId w:val="1"/>
        </w:numPr>
        <w:spacing w:after="0" w:line="240" w:lineRule="auto"/>
      </w:pPr>
      <w:r>
        <w:t>City of New York Open Data (</w:t>
      </w:r>
      <w:hyperlink r:id="rId13" w:history="1">
        <w:r>
          <w:rPr>
            <w:rStyle w:val="Hyperlink"/>
          </w:rPr>
          <w:t>https://data.cityofnewyork.us/Public-Safety/NYPD-Shooting-Incident-Data-Historic-/833y-fsy8</w:t>
        </w:r>
      </w:hyperlink>
      <w:r>
        <w:t>)</w:t>
      </w:r>
    </w:p>
    <w:sectPr w:rsidR="00192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B571A8"/>
    <w:multiLevelType w:val="hybridMultilevel"/>
    <w:tmpl w:val="1A36F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793CE0"/>
    <w:multiLevelType w:val="hybridMultilevel"/>
    <w:tmpl w:val="17BC1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D24"/>
    <w:rsid w:val="000C7684"/>
    <w:rsid w:val="001213EA"/>
    <w:rsid w:val="00192360"/>
    <w:rsid w:val="001E66AD"/>
    <w:rsid w:val="0029290C"/>
    <w:rsid w:val="002C4B93"/>
    <w:rsid w:val="00366D37"/>
    <w:rsid w:val="003851F9"/>
    <w:rsid w:val="0039175C"/>
    <w:rsid w:val="00394C8B"/>
    <w:rsid w:val="004C06A6"/>
    <w:rsid w:val="00544D24"/>
    <w:rsid w:val="00755472"/>
    <w:rsid w:val="0075600B"/>
    <w:rsid w:val="007B6F4F"/>
    <w:rsid w:val="0094386B"/>
    <w:rsid w:val="00A83519"/>
    <w:rsid w:val="00B458F2"/>
    <w:rsid w:val="00BE3E3A"/>
    <w:rsid w:val="00C31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423A3"/>
  <w15:chartTrackingRefBased/>
  <w15:docId w15:val="{D93B14CD-B907-47A5-89B4-DA923F4D7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684"/>
    <w:pPr>
      <w:ind w:left="720"/>
      <w:contextualSpacing/>
    </w:pPr>
  </w:style>
  <w:style w:type="character" w:styleId="Hyperlink">
    <w:name w:val="Hyperlink"/>
    <w:basedOn w:val="DefaultParagraphFont"/>
    <w:uiPriority w:val="99"/>
    <w:semiHidden/>
    <w:unhideWhenUsed/>
    <w:rsid w:val="002929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14484">
      <w:bodyDiv w:val="1"/>
      <w:marLeft w:val="0"/>
      <w:marRight w:val="0"/>
      <w:marTop w:val="0"/>
      <w:marBottom w:val="0"/>
      <w:divBdr>
        <w:top w:val="none" w:sz="0" w:space="0" w:color="auto"/>
        <w:left w:val="none" w:sz="0" w:space="0" w:color="auto"/>
        <w:bottom w:val="none" w:sz="0" w:space="0" w:color="auto"/>
        <w:right w:val="none" w:sz="0" w:space="0" w:color="auto"/>
      </w:divBdr>
      <w:divsChild>
        <w:div w:id="702680204">
          <w:marLeft w:val="0"/>
          <w:marRight w:val="0"/>
          <w:marTop w:val="0"/>
          <w:marBottom w:val="0"/>
          <w:divBdr>
            <w:top w:val="none" w:sz="0" w:space="0" w:color="auto"/>
            <w:left w:val="none" w:sz="0" w:space="0" w:color="auto"/>
            <w:bottom w:val="none" w:sz="0" w:space="0" w:color="auto"/>
            <w:right w:val="none" w:sz="0" w:space="0" w:color="auto"/>
          </w:divBdr>
        </w:div>
        <w:div w:id="1654874546">
          <w:marLeft w:val="0"/>
          <w:marRight w:val="0"/>
          <w:marTop w:val="0"/>
          <w:marBottom w:val="0"/>
          <w:divBdr>
            <w:top w:val="none" w:sz="0" w:space="0" w:color="auto"/>
            <w:left w:val="none" w:sz="0" w:space="0" w:color="auto"/>
            <w:bottom w:val="none" w:sz="0" w:space="0" w:color="auto"/>
            <w:right w:val="none" w:sz="0" w:space="0" w:color="auto"/>
          </w:divBdr>
        </w:div>
      </w:divsChild>
    </w:div>
    <w:div w:id="101542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ta.cityofnewyork.us/Public-Safety/NYPD-Shooting-Incident-Data-Historic-/833y-fsy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unpolicy.org/firearms/reg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verytownresearch.org/report/gun-violence-in-america/"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 </cp:lastModifiedBy>
  <cp:revision>2</cp:revision>
  <dcterms:created xsi:type="dcterms:W3CDTF">2020-08-16T03:40:00Z</dcterms:created>
  <dcterms:modified xsi:type="dcterms:W3CDTF">2020-08-16T03:40:00Z</dcterms:modified>
</cp:coreProperties>
</file>