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9C302A" w14:textId="77777777" w:rsidR="00A414D9" w:rsidRDefault="00A414D9" w:rsidP="00A414D9">
      <w:pPr>
        <w:rPr>
          <w:rFonts w:ascii="Roboto" w:hAnsi="Roboto"/>
        </w:rPr>
      </w:pPr>
    </w:p>
    <w:p w14:paraId="4FF080A4" w14:textId="77777777" w:rsidR="00A414D9" w:rsidRDefault="00A414D9" w:rsidP="00A414D9">
      <w:pPr>
        <w:rPr>
          <w:rFonts w:ascii="Roboto" w:hAnsi="Roboto"/>
        </w:rPr>
      </w:pPr>
    </w:p>
    <w:p w14:paraId="5883F50F" w14:textId="77777777" w:rsidR="00A414D9" w:rsidRDefault="00A414D9" w:rsidP="00A414D9">
      <w:pPr>
        <w:rPr>
          <w:rFonts w:ascii="Roboto" w:hAnsi="Roboto"/>
        </w:rPr>
      </w:pPr>
    </w:p>
    <w:p w14:paraId="595D265A" w14:textId="77777777" w:rsidR="00A414D9" w:rsidRDefault="00A414D9" w:rsidP="00A414D9">
      <w:pPr>
        <w:rPr>
          <w:rFonts w:ascii="Roboto" w:hAnsi="Roboto"/>
        </w:rPr>
      </w:pPr>
    </w:p>
    <w:p w14:paraId="659525BB" w14:textId="77777777" w:rsidR="00A414D9" w:rsidRDefault="00A414D9" w:rsidP="00A414D9">
      <w:pPr>
        <w:rPr>
          <w:rFonts w:ascii="Roboto" w:hAnsi="Roboto"/>
        </w:rPr>
      </w:pPr>
    </w:p>
    <w:p w14:paraId="197C867A" w14:textId="77777777" w:rsidR="001F2822" w:rsidRPr="001F2822" w:rsidRDefault="001F2822" w:rsidP="001F2822">
      <w:pPr>
        <w:jc w:val="center"/>
        <w:rPr>
          <w:rFonts w:ascii="Roboto" w:eastAsiaTheme="majorEastAsia" w:hAnsi="Roboto" w:cstheme="majorBidi"/>
          <w:color w:val="156082" w:themeColor="accent1"/>
          <w:spacing w:val="-10"/>
          <w:kern w:val="28"/>
          <w:sz w:val="56"/>
          <w:szCs w:val="56"/>
          <w:lang w:bidi="ar-EG"/>
        </w:rPr>
      </w:pPr>
      <w:r w:rsidRPr="001F2822">
        <w:rPr>
          <w:rFonts w:ascii="Roboto" w:eastAsiaTheme="majorEastAsia" w:hAnsi="Roboto" w:cstheme="majorBidi"/>
          <w:color w:val="156082" w:themeColor="accent1"/>
          <w:spacing w:val="-10"/>
          <w:kern w:val="28"/>
          <w:sz w:val="56"/>
          <w:szCs w:val="56"/>
          <w:lang w:bidi="ar-EG"/>
        </w:rPr>
        <w:t xml:space="preserve">Code Of Ethics &amp; Professional Business Conduct </w:t>
      </w:r>
    </w:p>
    <w:p w14:paraId="65661D3C" w14:textId="77777777" w:rsidR="001F2822" w:rsidRDefault="001F2822" w:rsidP="00A414D9">
      <w:pPr>
        <w:jc w:val="center"/>
        <w:rPr>
          <w:rFonts w:ascii="Roboto" w:eastAsiaTheme="majorEastAsia" w:hAnsi="Roboto" w:cstheme="majorBidi"/>
          <w:color w:val="156082" w:themeColor="accent1"/>
          <w:spacing w:val="-10"/>
          <w:kern w:val="28"/>
          <w:sz w:val="56"/>
          <w:szCs w:val="56"/>
          <w:lang w:bidi="ar-EG"/>
        </w:rPr>
      </w:pPr>
    </w:p>
    <w:p w14:paraId="0784FFB2" w14:textId="77777777" w:rsidR="00A414D9" w:rsidRDefault="00A414D9" w:rsidP="00A414D9">
      <w:pPr>
        <w:jc w:val="center"/>
        <w:rPr>
          <w:rFonts w:ascii="Roboto" w:eastAsiaTheme="majorEastAsia" w:hAnsi="Roboto" w:cstheme="majorBidi"/>
          <w:color w:val="156082" w:themeColor="accent1"/>
          <w:spacing w:val="-10"/>
          <w:kern w:val="28"/>
          <w:sz w:val="56"/>
          <w:szCs w:val="56"/>
          <w:lang w:bidi="ar-EG"/>
        </w:rPr>
      </w:pPr>
    </w:p>
    <w:p w14:paraId="1451FD86" w14:textId="77777777" w:rsidR="00A414D9" w:rsidRDefault="00A414D9" w:rsidP="00A414D9">
      <w:pPr>
        <w:jc w:val="center"/>
        <w:rPr>
          <w:rFonts w:ascii="Roboto" w:eastAsiaTheme="majorEastAsia" w:hAnsi="Roboto" w:cstheme="majorBidi"/>
          <w:color w:val="156082" w:themeColor="accent1"/>
          <w:spacing w:val="-10"/>
          <w:kern w:val="28"/>
          <w:sz w:val="56"/>
          <w:szCs w:val="56"/>
          <w:lang w:bidi="ar-EG"/>
        </w:rPr>
      </w:pPr>
    </w:p>
    <w:tbl>
      <w:tblPr>
        <w:tblW w:w="4867" w:type="pct"/>
        <w:jc w:val="center"/>
        <w:tblBorders>
          <w:top w:val="single" w:sz="4" w:space="0" w:color="81A3B7"/>
          <w:left w:val="single" w:sz="4" w:space="0" w:color="81A3B7"/>
          <w:bottom w:val="single" w:sz="4" w:space="0" w:color="auto"/>
          <w:right w:val="single" w:sz="4" w:space="0" w:color="81A3B7"/>
          <w:insideH w:val="single" w:sz="4" w:space="0" w:color="81A3B7"/>
          <w:insideV w:val="single" w:sz="4" w:space="0" w:color="81A3B7"/>
        </w:tblBorders>
        <w:tblCellMar>
          <w:left w:w="72" w:type="dxa"/>
          <w:right w:w="72" w:type="dxa"/>
        </w:tblCellMar>
        <w:tblLook w:val="01E0" w:firstRow="1" w:lastRow="1" w:firstColumn="1" w:lastColumn="1" w:noHBand="0" w:noVBand="0"/>
      </w:tblPr>
      <w:tblGrid>
        <w:gridCol w:w="2440"/>
        <w:gridCol w:w="6398"/>
      </w:tblGrid>
      <w:tr w:rsidR="00A414D9" w:rsidRPr="00A4322B" w14:paraId="1D8BEC19" w14:textId="77777777" w:rsidTr="00E712A1">
        <w:trPr>
          <w:cantSplit/>
          <w:trHeight w:val="341"/>
          <w:jc w:val="center"/>
        </w:trPr>
        <w:tc>
          <w:tcPr>
            <w:tcW w:w="2649" w:type="dxa"/>
            <w:shd w:val="clear" w:color="auto" w:fill="00B0F0"/>
            <w:vAlign w:val="center"/>
          </w:tcPr>
          <w:p w14:paraId="2877B773" w14:textId="77777777" w:rsidR="00A414D9" w:rsidRPr="007C26DD" w:rsidRDefault="00A414D9" w:rsidP="00E712A1">
            <w:pPr>
              <w:ind w:right="195"/>
              <w:rPr>
                <w:rFonts w:ascii="Roboto" w:eastAsia="MS Mincho" w:hAnsi="Roboto"/>
                <w:b/>
                <w:color w:val="FFFFFF"/>
                <w:sz w:val="20"/>
                <w:lang w:eastAsia="ja-JP"/>
              </w:rPr>
            </w:pPr>
            <w:r w:rsidRPr="007C26DD">
              <w:rPr>
                <w:rFonts w:ascii="Roboto" w:eastAsia="MS Mincho" w:hAnsi="Roboto"/>
                <w:b/>
                <w:color w:val="FFFFFF"/>
                <w:sz w:val="20"/>
                <w:lang w:eastAsia="ja-JP"/>
              </w:rPr>
              <w:t>Policy Name:</w:t>
            </w:r>
          </w:p>
        </w:tc>
        <w:tc>
          <w:tcPr>
            <w:tcW w:w="7274" w:type="dxa"/>
            <w:vAlign w:val="center"/>
          </w:tcPr>
          <w:p w14:paraId="13C59258" w14:textId="0F4C7C99" w:rsidR="00A414D9" w:rsidRPr="001F2822" w:rsidRDefault="001F2822" w:rsidP="001F2822">
            <w:pPr>
              <w:ind w:right="195"/>
              <w:rPr>
                <w:rFonts w:ascii="Roboto" w:eastAsia="MS Mincho" w:hAnsi="Roboto"/>
                <w:sz w:val="20"/>
                <w:lang w:val="de-DE" w:eastAsia="ja-JP"/>
              </w:rPr>
            </w:pPr>
            <w:r w:rsidRPr="001F2822">
              <w:rPr>
                <w:rFonts w:ascii="Roboto" w:eastAsia="MS Mincho" w:hAnsi="Roboto"/>
                <w:sz w:val="20"/>
                <w:lang w:val="de-DE" w:eastAsia="ja-JP"/>
              </w:rPr>
              <w:t xml:space="preserve">Code Of Ethics &amp; Professional Business Conduct </w:t>
            </w:r>
          </w:p>
        </w:tc>
      </w:tr>
      <w:tr w:rsidR="00A414D9" w:rsidRPr="00A4322B" w14:paraId="0D024B2E" w14:textId="77777777" w:rsidTr="00E712A1">
        <w:trPr>
          <w:cantSplit/>
          <w:trHeight w:val="341"/>
          <w:jc w:val="center"/>
        </w:trPr>
        <w:tc>
          <w:tcPr>
            <w:tcW w:w="2649" w:type="dxa"/>
            <w:shd w:val="clear" w:color="auto" w:fill="00B0F0"/>
            <w:vAlign w:val="center"/>
          </w:tcPr>
          <w:p w14:paraId="1BED426B" w14:textId="77777777" w:rsidR="00A414D9" w:rsidRPr="007C26DD" w:rsidRDefault="00A414D9" w:rsidP="00E712A1">
            <w:pPr>
              <w:ind w:right="195"/>
              <w:rPr>
                <w:rFonts w:ascii="Roboto" w:eastAsia="MS Mincho" w:hAnsi="Roboto"/>
                <w:b/>
                <w:color w:val="FFFFFF"/>
                <w:sz w:val="20"/>
                <w:lang w:eastAsia="ja-JP"/>
              </w:rPr>
            </w:pPr>
            <w:r w:rsidRPr="007C26DD">
              <w:rPr>
                <w:rFonts w:ascii="Roboto" w:eastAsia="MS Mincho" w:hAnsi="Roboto"/>
                <w:b/>
                <w:color w:val="FFFFFF"/>
                <w:sz w:val="20"/>
                <w:lang w:eastAsia="ja-JP"/>
              </w:rPr>
              <w:t>Policy Owner:</w:t>
            </w:r>
          </w:p>
        </w:tc>
        <w:tc>
          <w:tcPr>
            <w:tcW w:w="7274" w:type="dxa"/>
            <w:vAlign w:val="center"/>
          </w:tcPr>
          <w:p w14:paraId="7819B359" w14:textId="760FA8C0" w:rsidR="00A414D9" w:rsidRPr="001F2822" w:rsidRDefault="001F2822" w:rsidP="001F2822">
            <w:pPr>
              <w:ind w:right="195"/>
              <w:rPr>
                <w:rFonts w:ascii="Roboto" w:eastAsia="MS Mincho" w:hAnsi="Roboto"/>
                <w:sz w:val="20"/>
                <w:lang w:val="de-DE" w:eastAsia="ja-JP"/>
              </w:rPr>
            </w:pPr>
            <w:r w:rsidRPr="001F2822">
              <w:rPr>
                <w:rFonts w:ascii="Roboto" w:eastAsia="MS Mincho" w:hAnsi="Roboto"/>
                <w:sz w:val="20"/>
                <w:lang w:val="de-DE" w:eastAsia="ja-JP"/>
              </w:rPr>
              <w:t>Nermeen Abousalem (CHRO)</w:t>
            </w:r>
          </w:p>
        </w:tc>
      </w:tr>
      <w:tr w:rsidR="00A414D9" w:rsidRPr="00A4322B" w14:paraId="28BB2962" w14:textId="77777777" w:rsidTr="00E712A1">
        <w:trPr>
          <w:cantSplit/>
          <w:trHeight w:val="376"/>
          <w:jc w:val="center"/>
        </w:trPr>
        <w:tc>
          <w:tcPr>
            <w:tcW w:w="2649" w:type="dxa"/>
            <w:shd w:val="clear" w:color="auto" w:fill="00B0F0"/>
            <w:vAlign w:val="center"/>
          </w:tcPr>
          <w:p w14:paraId="2C0AE247" w14:textId="77777777" w:rsidR="00A414D9" w:rsidRPr="007C26DD" w:rsidRDefault="00A414D9" w:rsidP="00E712A1">
            <w:pPr>
              <w:ind w:right="195"/>
              <w:rPr>
                <w:rFonts w:ascii="Roboto" w:eastAsia="MS Mincho" w:hAnsi="Roboto"/>
                <w:b/>
                <w:color w:val="FFFFFF"/>
                <w:sz w:val="20"/>
                <w:lang w:eastAsia="ja-JP"/>
              </w:rPr>
            </w:pPr>
            <w:r w:rsidRPr="007C26DD">
              <w:rPr>
                <w:rFonts w:ascii="Roboto" w:eastAsia="MS Mincho" w:hAnsi="Roboto"/>
                <w:b/>
                <w:color w:val="FFFFFF"/>
                <w:sz w:val="20"/>
                <w:lang w:eastAsia="ja-JP"/>
              </w:rPr>
              <w:t>Date:</w:t>
            </w:r>
          </w:p>
        </w:tc>
        <w:tc>
          <w:tcPr>
            <w:tcW w:w="7274" w:type="dxa"/>
            <w:vAlign w:val="center"/>
          </w:tcPr>
          <w:p w14:paraId="38978AF8" w14:textId="76ACC338" w:rsidR="00A414D9" w:rsidRPr="007C26DD" w:rsidRDefault="007661A6" w:rsidP="00E712A1">
            <w:pPr>
              <w:ind w:right="195"/>
              <w:rPr>
                <w:rFonts w:ascii="Roboto" w:eastAsia="MS Mincho" w:hAnsi="Roboto"/>
                <w:sz w:val="20"/>
                <w:lang w:val="de-DE" w:eastAsia="ja-JP"/>
              </w:rPr>
            </w:pPr>
            <w:r>
              <w:rPr>
                <w:rFonts w:ascii="Roboto" w:eastAsia="MS Mincho" w:hAnsi="Roboto"/>
                <w:sz w:val="20"/>
                <w:lang w:val="de-DE" w:eastAsia="ja-JP"/>
              </w:rPr>
              <w:t>1</w:t>
            </w:r>
            <w:r w:rsidR="001F2822">
              <w:rPr>
                <w:rFonts w:ascii="Roboto" w:eastAsia="MS Mincho" w:hAnsi="Roboto"/>
                <w:sz w:val="20"/>
                <w:lang w:val="de-DE" w:eastAsia="ja-JP"/>
              </w:rPr>
              <w:t>/</w:t>
            </w:r>
            <w:r>
              <w:rPr>
                <w:rFonts w:ascii="Roboto" w:eastAsia="MS Mincho" w:hAnsi="Roboto"/>
                <w:sz w:val="20"/>
                <w:lang w:val="de-DE" w:eastAsia="ja-JP"/>
              </w:rPr>
              <w:t>10</w:t>
            </w:r>
            <w:r w:rsidR="001F2822">
              <w:rPr>
                <w:rFonts w:ascii="Roboto" w:eastAsia="MS Mincho" w:hAnsi="Roboto"/>
                <w:sz w:val="20"/>
                <w:lang w:val="de-DE" w:eastAsia="ja-JP"/>
              </w:rPr>
              <w:t>/2024</w:t>
            </w:r>
          </w:p>
        </w:tc>
      </w:tr>
      <w:tr w:rsidR="00A414D9" w:rsidRPr="00A4322B" w14:paraId="672B1A98" w14:textId="77777777" w:rsidTr="00E712A1">
        <w:trPr>
          <w:cantSplit/>
          <w:trHeight w:val="376"/>
          <w:jc w:val="center"/>
        </w:trPr>
        <w:tc>
          <w:tcPr>
            <w:tcW w:w="2649" w:type="dxa"/>
            <w:shd w:val="clear" w:color="auto" w:fill="00B0F0"/>
            <w:vAlign w:val="center"/>
          </w:tcPr>
          <w:p w14:paraId="2F2F4D8C" w14:textId="77777777" w:rsidR="00A414D9" w:rsidRPr="007C26DD" w:rsidRDefault="00A414D9" w:rsidP="00E712A1">
            <w:pPr>
              <w:ind w:right="195"/>
              <w:rPr>
                <w:rFonts w:ascii="Roboto" w:eastAsia="MS Mincho" w:hAnsi="Roboto"/>
                <w:b/>
                <w:color w:val="FFFFFF"/>
                <w:sz w:val="20"/>
                <w:lang w:eastAsia="ja-JP"/>
              </w:rPr>
            </w:pPr>
            <w:r w:rsidRPr="007C26DD">
              <w:rPr>
                <w:rFonts w:ascii="Roboto" w:eastAsia="MS Mincho" w:hAnsi="Roboto"/>
                <w:b/>
                <w:color w:val="FFFFFF"/>
                <w:sz w:val="20"/>
                <w:lang w:eastAsia="ja-JP"/>
              </w:rPr>
              <w:t>Document Code</w:t>
            </w:r>
          </w:p>
        </w:tc>
        <w:tc>
          <w:tcPr>
            <w:tcW w:w="7274" w:type="dxa"/>
            <w:vAlign w:val="center"/>
          </w:tcPr>
          <w:p w14:paraId="44BECF7F" w14:textId="42AE33D8" w:rsidR="00A414D9" w:rsidRPr="007C26DD" w:rsidRDefault="00A414D9" w:rsidP="00E712A1">
            <w:pPr>
              <w:ind w:right="195"/>
              <w:rPr>
                <w:rFonts w:ascii="Roboto" w:eastAsia="MS Mincho" w:hAnsi="Roboto"/>
                <w:sz w:val="20"/>
                <w:lang w:val="de-DE" w:eastAsia="ja-JP"/>
              </w:rPr>
            </w:pPr>
            <w:r w:rsidRPr="007C26DD">
              <w:rPr>
                <w:rFonts w:ascii="Roboto" w:eastAsia="MS Mincho" w:hAnsi="Roboto"/>
                <w:sz w:val="20"/>
                <w:lang w:val="de-DE" w:eastAsia="ja-JP"/>
              </w:rPr>
              <w:t>PA-</w:t>
            </w:r>
            <w:r w:rsidR="003246B1">
              <w:rPr>
                <w:rFonts w:ascii="Roboto" w:eastAsia="MS Mincho" w:hAnsi="Roboto"/>
                <w:sz w:val="20"/>
                <w:lang w:val="de-DE" w:eastAsia="ja-JP"/>
              </w:rPr>
              <w:t>HR</w:t>
            </w:r>
            <w:r w:rsidRPr="007C26DD">
              <w:rPr>
                <w:rFonts w:ascii="Roboto" w:eastAsia="MS Mincho" w:hAnsi="Roboto"/>
                <w:sz w:val="20"/>
                <w:lang w:val="de-DE" w:eastAsia="ja-JP"/>
              </w:rPr>
              <w:t>-PL-01</w:t>
            </w:r>
          </w:p>
        </w:tc>
      </w:tr>
      <w:tr w:rsidR="00A414D9" w:rsidRPr="00A4322B" w14:paraId="7BD173B0" w14:textId="77777777" w:rsidTr="00E712A1">
        <w:trPr>
          <w:cantSplit/>
          <w:trHeight w:val="376"/>
          <w:jc w:val="center"/>
        </w:trPr>
        <w:tc>
          <w:tcPr>
            <w:tcW w:w="2649" w:type="dxa"/>
            <w:shd w:val="clear" w:color="auto" w:fill="00B0F0"/>
            <w:vAlign w:val="center"/>
          </w:tcPr>
          <w:p w14:paraId="7BA822CA" w14:textId="77777777" w:rsidR="00A414D9" w:rsidRPr="007C26DD" w:rsidRDefault="00A414D9" w:rsidP="00E712A1">
            <w:pPr>
              <w:ind w:right="195"/>
              <w:rPr>
                <w:rFonts w:ascii="Roboto" w:eastAsia="MS Mincho" w:hAnsi="Roboto"/>
                <w:b/>
                <w:color w:val="FFFFFF"/>
                <w:sz w:val="20"/>
                <w:lang w:eastAsia="ja-JP"/>
              </w:rPr>
            </w:pPr>
            <w:r w:rsidRPr="007C26DD">
              <w:rPr>
                <w:rFonts w:ascii="Roboto" w:eastAsia="MS Mincho" w:hAnsi="Roboto"/>
                <w:b/>
                <w:color w:val="FFFFFF"/>
                <w:sz w:val="20"/>
                <w:lang w:eastAsia="ja-JP"/>
              </w:rPr>
              <w:t>Revision:</w:t>
            </w:r>
          </w:p>
        </w:tc>
        <w:tc>
          <w:tcPr>
            <w:tcW w:w="7274" w:type="dxa"/>
            <w:vAlign w:val="center"/>
          </w:tcPr>
          <w:p w14:paraId="7C4B9CF6" w14:textId="12C08017" w:rsidR="00A414D9" w:rsidRPr="007C26DD" w:rsidRDefault="001F2822" w:rsidP="00E712A1">
            <w:pPr>
              <w:ind w:right="195"/>
              <w:rPr>
                <w:rFonts w:ascii="Roboto" w:eastAsia="MS Mincho" w:hAnsi="Roboto"/>
                <w:sz w:val="20"/>
                <w:lang w:val="de-DE" w:eastAsia="ja-JP"/>
              </w:rPr>
            </w:pPr>
            <w:r>
              <w:rPr>
                <w:rFonts w:ascii="Roboto" w:eastAsia="MS Mincho" w:hAnsi="Roboto"/>
                <w:sz w:val="20"/>
                <w:lang w:val="de-DE" w:eastAsia="ja-JP"/>
              </w:rPr>
              <w:t>0.1</w:t>
            </w:r>
          </w:p>
        </w:tc>
      </w:tr>
    </w:tbl>
    <w:p w14:paraId="2D501D8D" w14:textId="77777777" w:rsidR="00A414D9" w:rsidRDefault="00A414D9" w:rsidP="00A414D9">
      <w:pPr>
        <w:rPr>
          <w:rFonts w:ascii="Roboto" w:hAnsi="Roboto"/>
        </w:rPr>
      </w:pPr>
    </w:p>
    <w:p w14:paraId="758A7260" w14:textId="77777777" w:rsidR="00A414D9" w:rsidRDefault="00A414D9" w:rsidP="00A414D9">
      <w:pPr>
        <w:rPr>
          <w:rFonts w:ascii="Roboto" w:hAnsi="Roboto"/>
        </w:rPr>
      </w:pPr>
    </w:p>
    <w:p w14:paraId="121C6F65" w14:textId="77777777" w:rsidR="00A414D9" w:rsidRDefault="00A414D9" w:rsidP="001F2822">
      <w:pPr>
        <w:rPr>
          <w:rFonts w:ascii="Roboto" w:hAnsi="Roboto"/>
        </w:rPr>
      </w:pPr>
    </w:p>
    <w:p w14:paraId="67EA1FCD" w14:textId="77777777" w:rsidR="00A414D9" w:rsidRDefault="00A414D9" w:rsidP="00A414D9">
      <w:pPr>
        <w:rPr>
          <w:rFonts w:ascii="Roboto" w:hAnsi="Roboto"/>
        </w:rPr>
      </w:pPr>
    </w:p>
    <w:p w14:paraId="1BD2D876" w14:textId="77777777" w:rsidR="00A414D9" w:rsidRDefault="00A414D9" w:rsidP="00A414D9">
      <w:pPr>
        <w:rPr>
          <w:rFonts w:ascii="Roboto" w:hAnsi="Roboto"/>
        </w:rPr>
      </w:pPr>
    </w:p>
    <w:tbl>
      <w:tblPr>
        <w:tblW w:w="10769" w:type="dxa"/>
        <w:tblInd w:w="-725" w:type="dxa"/>
        <w:tblBorders>
          <w:bottom w:val="single" w:sz="4" w:space="0" w:color="81A3B7"/>
          <w:right w:val="single" w:sz="4" w:space="0" w:color="81A3B7"/>
          <w:insideH w:val="single" w:sz="4" w:space="0" w:color="81A3B7"/>
          <w:insideV w:val="single" w:sz="4" w:space="0" w:color="81A3B7"/>
        </w:tblBorders>
        <w:tblLook w:val="01E0" w:firstRow="1" w:lastRow="1" w:firstColumn="1" w:lastColumn="1" w:noHBand="0" w:noVBand="0"/>
      </w:tblPr>
      <w:tblGrid>
        <w:gridCol w:w="1453"/>
        <w:gridCol w:w="2819"/>
        <w:gridCol w:w="3288"/>
        <w:gridCol w:w="3209"/>
      </w:tblGrid>
      <w:tr w:rsidR="00A414D9" w:rsidRPr="00307AF5" w:rsidDel="00963A14" w14:paraId="24CBA270" w14:textId="77777777" w:rsidTr="00E712A1">
        <w:trPr>
          <w:trHeight w:val="446"/>
        </w:trPr>
        <w:tc>
          <w:tcPr>
            <w:tcW w:w="1453" w:type="dxa"/>
            <w:shd w:val="clear" w:color="auto" w:fill="FFFFFF" w:themeFill="background1"/>
            <w:vAlign w:val="center"/>
          </w:tcPr>
          <w:p w14:paraId="02C6EA4F" w14:textId="77777777" w:rsidR="00A414D9" w:rsidRPr="00375962" w:rsidRDefault="00A414D9" w:rsidP="00E712A1">
            <w:pPr>
              <w:rPr>
                <w:rFonts w:ascii="Roboto" w:eastAsia="MS Mincho" w:hAnsi="Roboto" w:cs="Arial"/>
                <w:color w:val="FFFFFF" w:themeColor="background1"/>
                <w:sz w:val="20"/>
                <w:szCs w:val="20"/>
                <w:lang w:eastAsia="ja-JP"/>
              </w:rPr>
            </w:pPr>
          </w:p>
        </w:tc>
        <w:tc>
          <w:tcPr>
            <w:tcW w:w="2819" w:type="dxa"/>
            <w:shd w:val="clear" w:color="auto" w:fill="00B0F0"/>
            <w:vAlign w:val="center"/>
          </w:tcPr>
          <w:p w14:paraId="24177819" w14:textId="77777777" w:rsidR="00A414D9" w:rsidRPr="00EE3B81" w:rsidRDefault="00A414D9" w:rsidP="00E712A1">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Name</w:t>
            </w:r>
          </w:p>
        </w:tc>
        <w:tc>
          <w:tcPr>
            <w:tcW w:w="3288" w:type="dxa"/>
            <w:shd w:val="clear" w:color="auto" w:fill="00B0F0"/>
            <w:vAlign w:val="center"/>
          </w:tcPr>
          <w:p w14:paraId="33670EAF" w14:textId="77777777" w:rsidR="00A414D9" w:rsidRPr="00EE3B81" w:rsidRDefault="00A414D9" w:rsidP="00E712A1">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Title</w:t>
            </w:r>
          </w:p>
        </w:tc>
        <w:tc>
          <w:tcPr>
            <w:tcW w:w="3209" w:type="dxa"/>
            <w:shd w:val="clear" w:color="auto" w:fill="00B0F0"/>
            <w:vAlign w:val="center"/>
          </w:tcPr>
          <w:p w14:paraId="13AB1184" w14:textId="77777777" w:rsidR="00A414D9" w:rsidRPr="00EE3B81" w:rsidRDefault="00A414D9" w:rsidP="00E712A1">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Signature</w:t>
            </w:r>
          </w:p>
        </w:tc>
      </w:tr>
      <w:tr w:rsidR="00A414D9" w:rsidRPr="00307AF5" w:rsidDel="00963A14" w14:paraId="4666C253" w14:textId="77777777" w:rsidTr="00E712A1">
        <w:trPr>
          <w:trHeight w:val="701"/>
        </w:trPr>
        <w:tc>
          <w:tcPr>
            <w:tcW w:w="1453" w:type="dxa"/>
            <w:shd w:val="clear" w:color="auto" w:fill="00B0F0"/>
            <w:vAlign w:val="center"/>
          </w:tcPr>
          <w:p w14:paraId="33235FFB" w14:textId="77777777" w:rsidR="00A414D9" w:rsidRPr="00EE3B81" w:rsidRDefault="00A414D9" w:rsidP="00E712A1">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Prepared by</w:t>
            </w:r>
          </w:p>
        </w:tc>
        <w:tc>
          <w:tcPr>
            <w:tcW w:w="2819" w:type="dxa"/>
            <w:vAlign w:val="center"/>
          </w:tcPr>
          <w:p w14:paraId="6F25E9FC" w14:textId="730C30B4" w:rsidR="00A414D9" w:rsidRPr="001F2822" w:rsidRDefault="001F2822" w:rsidP="00E712A1">
            <w:pPr>
              <w:jc w:val="center"/>
              <w:rPr>
                <w:rFonts w:ascii="Roboto" w:eastAsia="MS Mincho" w:hAnsi="Roboto" w:cs="Arial"/>
                <w:color w:val="404040" w:themeColor="text1" w:themeTint="BF"/>
                <w:sz w:val="20"/>
                <w:szCs w:val="20"/>
                <w:lang w:eastAsia="ja-JP"/>
              </w:rPr>
            </w:pPr>
            <w:r w:rsidRPr="001F2822">
              <w:rPr>
                <w:rFonts w:ascii="Roboto" w:eastAsia="MS Mincho" w:hAnsi="Roboto" w:cs="Arial"/>
                <w:color w:val="404040" w:themeColor="text1" w:themeTint="BF"/>
                <w:sz w:val="20"/>
                <w:szCs w:val="20"/>
                <w:lang w:eastAsia="ja-JP"/>
              </w:rPr>
              <w:t>Nermeen Abousalem</w:t>
            </w:r>
          </w:p>
        </w:tc>
        <w:tc>
          <w:tcPr>
            <w:tcW w:w="3288" w:type="dxa"/>
            <w:vAlign w:val="center"/>
          </w:tcPr>
          <w:p w14:paraId="1C8E6588" w14:textId="2D68E07E" w:rsidR="00A414D9" w:rsidRPr="00375962" w:rsidRDefault="001F2822" w:rsidP="00E712A1">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Chief Human Resources Officer (CHRO)</w:t>
            </w:r>
          </w:p>
        </w:tc>
        <w:tc>
          <w:tcPr>
            <w:tcW w:w="3209" w:type="dxa"/>
            <w:vAlign w:val="center"/>
          </w:tcPr>
          <w:p w14:paraId="1DD9C4FC" w14:textId="77777777" w:rsidR="00A414D9" w:rsidRPr="00375962" w:rsidRDefault="00A414D9" w:rsidP="00E712A1">
            <w:pPr>
              <w:rPr>
                <w:rFonts w:ascii="Roboto" w:eastAsia="MS Mincho" w:hAnsi="Roboto" w:cs="Arial"/>
                <w:color w:val="404040" w:themeColor="text1" w:themeTint="BF"/>
                <w:sz w:val="20"/>
                <w:szCs w:val="20"/>
                <w:lang w:eastAsia="ja-JP"/>
              </w:rPr>
            </w:pPr>
          </w:p>
        </w:tc>
      </w:tr>
      <w:tr w:rsidR="00A414D9" w:rsidRPr="00307AF5" w:rsidDel="00963A14" w14:paraId="57045EFF" w14:textId="77777777" w:rsidTr="00E712A1">
        <w:trPr>
          <w:trHeight w:val="701"/>
        </w:trPr>
        <w:tc>
          <w:tcPr>
            <w:tcW w:w="1453" w:type="dxa"/>
            <w:vMerge w:val="restart"/>
            <w:shd w:val="clear" w:color="auto" w:fill="00B0F0"/>
            <w:vAlign w:val="center"/>
          </w:tcPr>
          <w:p w14:paraId="19C3A5FC" w14:textId="6B92B3D0" w:rsidR="00A414D9" w:rsidRPr="00EE3B81" w:rsidRDefault="00A414D9" w:rsidP="00A414D9">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Reviewed by</w:t>
            </w:r>
          </w:p>
        </w:tc>
        <w:tc>
          <w:tcPr>
            <w:tcW w:w="2819" w:type="dxa"/>
            <w:vAlign w:val="center"/>
          </w:tcPr>
          <w:p w14:paraId="01C36F85" w14:textId="351743C4" w:rsidR="00A414D9" w:rsidRPr="007C26DD" w:rsidRDefault="00A414D9" w:rsidP="00A414D9">
            <w:pPr>
              <w:jc w:val="center"/>
              <w:rPr>
                <w:rFonts w:ascii="Roboto" w:eastAsia="MS Mincho" w:hAnsi="Roboto" w:cs="Arial"/>
                <w:color w:val="404040" w:themeColor="text1" w:themeTint="BF"/>
                <w:sz w:val="20"/>
                <w:szCs w:val="20"/>
                <w:lang w:eastAsia="ja-JP"/>
              </w:rPr>
            </w:pPr>
            <w:r w:rsidRPr="007C26DD">
              <w:rPr>
                <w:rFonts w:ascii="Roboto" w:eastAsia="MS Mincho" w:hAnsi="Roboto" w:cs="Arial"/>
                <w:color w:val="404040" w:themeColor="text1" w:themeTint="BF"/>
                <w:sz w:val="20"/>
                <w:szCs w:val="20"/>
                <w:lang w:eastAsia="ja-JP"/>
              </w:rPr>
              <w:t>Osama Adel</w:t>
            </w:r>
          </w:p>
        </w:tc>
        <w:tc>
          <w:tcPr>
            <w:tcW w:w="3288" w:type="dxa"/>
            <w:vAlign w:val="center"/>
          </w:tcPr>
          <w:p w14:paraId="4199F2EB" w14:textId="588F78E3" w:rsidR="00A414D9" w:rsidRPr="00375962" w:rsidRDefault="00A414D9" w:rsidP="00A414D9">
            <w:pPr>
              <w:jc w:val="center"/>
              <w:rPr>
                <w:rFonts w:ascii="Roboto" w:eastAsia="MS Mincho" w:hAnsi="Roboto" w:cs="Arial"/>
                <w:color w:val="404040" w:themeColor="text1" w:themeTint="BF"/>
                <w:sz w:val="20"/>
                <w:szCs w:val="20"/>
                <w:lang w:eastAsia="ja-JP"/>
              </w:rPr>
            </w:pPr>
            <w:r w:rsidRPr="00375962">
              <w:rPr>
                <w:rFonts w:ascii="Roboto" w:eastAsia="MS Mincho" w:hAnsi="Roboto" w:cs="Arial"/>
                <w:color w:val="404040" w:themeColor="text1" w:themeTint="BF"/>
                <w:sz w:val="20"/>
                <w:szCs w:val="20"/>
                <w:lang w:eastAsia="ja-JP"/>
              </w:rPr>
              <w:t>Group QA &amp; Governance Manager</w:t>
            </w:r>
          </w:p>
        </w:tc>
        <w:tc>
          <w:tcPr>
            <w:tcW w:w="3209" w:type="dxa"/>
            <w:vAlign w:val="center"/>
          </w:tcPr>
          <w:p w14:paraId="4A0904A7" w14:textId="77777777" w:rsidR="00A414D9" w:rsidRPr="00375962" w:rsidRDefault="00A414D9" w:rsidP="00A414D9">
            <w:pPr>
              <w:rPr>
                <w:rFonts w:ascii="Roboto" w:eastAsia="MS Mincho" w:hAnsi="Roboto" w:cs="Arial"/>
                <w:color w:val="404040" w:themeColor="text1" w:themeTint="BF"/>
                <w:sz w:val="20"/>
                <w:szCs w:val="20"/>
                <w:lang w:eastAsia="ja-JP"/>
              </w:rPr>
            </w:pPr>
          </w:p>
        </w:tc>
      </w:tr>
      <w:tr w:rsidR="00A414D9" w:rsidRPr="00307AF5" w:rsidDel="00963A14" w14:paraId="284FF977" w14:textId="77777777" w:rsidTr="00E712A1">
        <w:trPr>
          <w:trHeight w:val="710"/>
        </w:trPr>
        <w:tc>
          <w:tcPr>
            <w:tcW w:w="1453" w:type="dxa"/>
            <w:vMerge/>
            <w:shd w:val="clear" w:color="auto" w:fill="00B0F0"/>
            <w:vAlign w:val="center"/>
          </w:tcPr>
          <w:p w14:paraId="6F39CEA1" w14:textId="555651F3" w:rsidR="00A414D9" w:rsidRPr="00EE3B81" w:rsidRDefault="00A414D9" w:rsidP="00A414D9">
            <w:pPr>
              <w:rPr>
                <w:rFonts w:ascii="Roboto" w:eastAsia="MS Mincho" w:hAnsi="Roboto" w:cs="Arial"/>
                <w:b/>
                <w:bCs/>
                <w:color w:val="FFFFFF" w:themeColor="background1"/>
                <w:sz w:val="20"/>
                <w:szCs w:val="20"/>
                <w:lang w:eastAsia="ja-JP"/>
              </w:rPr>
            </w:pPr>
          </w:p>
        </w:tc>
        <w:tc>
          <w:tcPr>
            <w:tcW w:w="2819" w:type="dxa"/>
            <w:vAlign w:val="center"/>
          </w:tcPr>
          <w:p w14:paraId="17B8E695" w14:textId="77777777" w:rsidR="00A414D9" w:rsidRPr="00375962" w:rsidRDefault="00A414D9" w:rsidP="00A414D9">
            <w:pPr>
              <w:jc w:val="center"/>
              <w:rPr>
                <w:rFonts w:ascii="Roboto" w:eastAsia="MS Mincho" w:hAnsi="Roboto" w:cs="Arial"/>
                <w:color w:val="404040" w:themeColor="text1" w:themeTint="BF"/>
                <w:sz w:val="20"/>
                <w:szCs w:val="20"/>
                <w:lang w:eastAsia="ja-JP"/>
              </w:rPr>
            </w:pPr>
            <w:r w:rsidRPr="00375962">
              <w:rPr>
                <w:rFonts w:ascii="Roboto" w:eastAsia="MS Mincho" w:hAnsi="Roboto" w:cs="Arial"/>
                <w:color w:val="404040" w:themeColor="text1" w:themeTint="BF"/>
                <w:sz w:val="20"/>
                <w:szCs w:val="20"/>
                <w:lang w:eastAsia="ja-JP"/>
              </w:rPr>
              <w:t>Mostafa Nassef</w:t>
            </w:r>
          </w:p>
        </w:tc>
        <w:tc>
          <w:tcPr>
            <w:tcW w:w="3288" w:type="dxa"/>
            <w:vAlign w:val="center"/>
          </w:tcPr>
          <w:p w14:paraId="2B72B1C7" w14:textId="77777777" w:rsidR="00A414D9" w:rsidRPr="00375962" w:rsidRDefault="00A414D9" w:rsidP="00A414D9">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Group Internal Audit &amp; Compliance Head</w:t>
            </w:r>
          </w:p>
        </w:tc>
        <w:tc>
          <w:tcPr>
            <w:tcW w:w="3209" w:type="dxa"/>
          </w:tcPr>
          <w:p w14:paraId="6A1AFC5A" w14:textId="77777777" w:rsidR="00A414D9" w:rsidRPr="00375962" w:rsidRDefault="00A414D9" w:rsidP="00A414D9">
            <w:pPr>
              <w:rPr>
                <w:rFonts w:ascii="Roboto" w:eastAsia="MS Mincho" w:hAnsi="Roboto" w:cs="Arial"/>
                <w:color w:val="404040" w:themeColor="text1" w:themeTint="BF"/>
                <w:sz w:val="20"/>
                <w:szCs w:val="20"/>
                <w:lang w:eastAsia="ja-JP"/>
              </w:rPr>
            </w:pPr>
          </w:p>
        </w:tc>
      </w:tr>
      <w:tr w:rsidR="00A414D9" w:rsidRPr="00307AF5" w:rsidDel="00963A14" w14:paraId="260D02F3" w14:textId="77777777" w:rsidTr="00E712A1">
        <w:trPr>
          <w:trHeight w:val="800"/>
        </w:trPr>
        <w:tc>
          <w:tcPr>
            <w:tcW w:w="1453" w:type="dxa"/>
            <w:vMerge/>
            <w:shd w:val="clear" w:color="auto" w:fill="00B0F0"/>
            <w:vAlign w:val="center"/>
          </w:tcPr>
          <w:p w14:paraId="1F220BDF" w14:textId="77777777" w:rsidR="00A414D9" w:rsidRPr="00EE3B81" w:rsidRDefault="00A414D9" w:rsidP="00A414D9">
            <w:pPr>
              <w:rPr>
                <w:rFonts w:ascii="Roboto" w:eastAsia="MS Mincho" w:hAnsi="Roboto" w:cs="Arial"/>
                <w:b/>
                <w:bCs/>
                <w:color w:val="FFFFFF" w:themeColor="background1"/>
                <w:sz w:val="20"/>
                <w:szCs w:val="20"/>
                <w:lang w:eastAsia="ja-JP"/>
              </w:rPr>
            </w:pPr>
          </w:p>
        </w:tc>
        <w:tc>
          <w:tcPr>
            <w:tcW w:w="2819" w:type="dxa"/>
            <w:vAlign w:val="center"/>
          </w:tcPr>
          <w:p w14:paraId="782E21FB" w14:textId="77777777" w:rsidR="00A414D9" w:rsidRPr="00375962" w:rsidRDefault="00A414D9" w:rsidP="00A414D9">
            <w:pPr>
              <w:jc w:val="center"/>
              <w:rPr>
                <w:rFonts w:ascii="Roboto" w:eastAsia="MS Mincho" w:hAnsi="Roboto" w:cs="Arial"/>
                <w:color w:val="404040" w:themeColor="text1" w:themeTint="BF"/>
                <w:sz w:val="20"/>
                <w:szCs w:val="20"/>
                <w:lang w:eastAsia="ja-JP"/>
              </w:rPr>
            </w:pPr>
            <w:r w:rsidRPr="007C26DD">
              <w:rPr>
                <w:rFonts w:ascii="Roboto" w:eastAsia="MS Mincho" w:hAnsi="Roboto" w:cs="Arial"/>
                <w:color w:val="404040" w:themeColor="text1" w:themeTint="BF"/>
                <w:sz w:val="20"/>
                <w:szCs w:val="20"/>
                <w:lang w:eastAsia="ja-JP"/>
              </w:rPr>
              <w:t>Ahmed Hassan</w:t>
            </w:r>
          </w:p>
        </w:tc>
        <w:tc>
          <w:tcPr>
            <w:tcW w:w="3288" w:type="dxa"/>
            <w:vAlign w:val="center"/>
          </w:tcPr>
          <w:p w14:paraId="1CDA8E53" w14:textId="77777777" w:rsidR="00A414D9" w:rsidRPr="00375962" w:rsidRDefault="00A414D9" w:rsidP="00A414D9">
            <w:pPr>
              <w:jc w:val="center"/>
              <w:rPr>
                <w:rFonts w:ascii="Roboto" w:eastAsia="MS Mincho" w:hAnsi="Roboto" w:cs="Arial"/>
                <w:color w:val="404040" w:themeColor="text1" w:themeTint="BF"/>
                <w:sz w:val="20"/>
                <w:szCs w:val="20"/>
                <w:lang w:eastAsia="ja-JP"/>
              </w:rPr>
            </w:pPr>
            <w:r w:rsidRPr="00375962">
              <w:rPr>
                <w:rFonts w:ascii="Roboto" w:eastAsia="MS Mincho" w:hAnsi="Roboto" w:cs="Arial"/>
                <w:color w:val="404040" w:themeColor="text1" w:themeTint="BF"/>
                <w:sz w:val="20"/>
                <w:szCs w:val="20"/>
                <w:lang w:eastAsia="ja-JP"/>
              </w:rPr>
              <w:t>Chief strategy Officer (CSO)</w:t>
            </w:r>
          </w:p>
        </w:tc>
        <w:tc>
          <w:tcPr>
            <w:tcW w:w="3209" w:type="dxa"/>
            <w:vAlign w:val="center"/>
          </w:tcPr>
          <w:p w14:paraId="0792CE9D" w14:textId="77777777" w:rsidR="00A414D9" w:rsidRPr="007C26DD" w:rsidRDefault="00A414D9" w:rsidP="00A414D9">
            <w:pPr>
              <w:rPr>
                <w:rFonts w:ascii="Roboto" w:eastAsia="MS Mincho" w:hAnsi="Roboto" w:cs="Arial"/>
                <w:color w:val="404040" w:themeColor="text1" w:themeTint="BF"/>
                <w:sz w:val="16"/>
                <w:szCs w:val="16"/>
                <w:lang w:eastAsia="ja-JP"/>
              </w:rPr>
            </w:pPr>
          </w:p>
        </w:tc>
      </w:tr>
      <w:tr w:rsidR="00A414D9" w:rsidRPr="00307AF5" w:rsidDel="00963A14" w14:paraId="7B512437" w14:textId="77777777" w:rsidTr="00E712A1">
        <w:trPr>
          <w:trHeight w:val="800"/>
        </w:trPr>
        <w:tc>
          <w:tcPr>
            <w:tcW w:w="1453" w:type="dxa"/>
            <w:shd w:val="clear" w:color="auto" w:fill="00B0F0"/>
            <w:vAlign w:val="center"/>
          </w:tcPr>
          <w:p w14:paraId="5C36FAAB" w14:textId="77777777" w:rsidR="00A414D9" w:rsidRPr="00EE3B81" w:rsidRDefault="00A414D9" w:rsidP="00A414D9">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Approved by</w:t>
            </w:r>
          </w:p>
        </w:tc>
        <w:tc>
          <w:tcPr>
            <w:tcW w:w="2819" w:type="dxa"/>
            <w:vAlign w:val="center"/>
          </w:tcPr>
          <w:p w14:paraId="443B5C85" w14:textId="77777777" w:rsidR="00A414D9" w:rsidRPr="007C26DD" w:rsidRDefault="00A414D9" w:rsidP="00A414D9">
            <w:pPr>
              <w:jc w:val="center"/>
              <w:rPr>
                <w:rFonts w:ascii="Roboto" w:eastAsia="MS Mincho" w:hAnsi="Roboto" w:cs="Arial"/>
                <w:color w:val="404040" w:themeColor="text1" w:themeTint="BF"/>
                <w:sz w:val="20"/>
                <w:lang w:eastAsia="ja-JP"/>
              </w:rPr>
            </w:pPr>
            <w:r w:rsidRPr="00375962">
              <w:rPr>
                <w:rFonts w:ascii="Roboto" w:eastAsia="MS Mincho" w:hAnsi="Roboto" w:cs="Arial"/>
                <w:color w:val="404040" w:themeColor="text1" w:themeTint="BF"/>
                <w:sz w:val="20"/>
                <w:szCs w:val="20"/>
                <w:lang w:eastAsia="ja-JP"/>
              </w:rPr>
              <w:t>Abdulaziz Alsenan</w:t>
            </w:r>
          </w:p>
        </w:tc>
        <w:tc>
          <w:tcPr>
            <w:tcW w:w="3288" w:type="dxa"/>
            <w:vAlign w:val="center"/>
          </w:tcPr>
          <w:p w14:paraId="34593176" w14:textId="77777777" w:rsidR="00A414D9" w:rsidRPr="00EE3B81" w:rsidRDefault="00A414D9" w:rsidP="00A414D9">
            <w:pPr>
              <w:jc w:val="center"/>
              <w:rPr>
                <w:rFonts w:ascii="Roboto" w:eastAsia="MS Mincho" w:hAnsi="Roboto" w:cs="Arial"/>
                <w:color w:val="404040" w:themeColor="text1" w:themeTint="BF"/>
                <w:sz w:val="20"/>
                <w:szCs w:val="20"/>
                <w:lang w:eastAsia="ja-JP"/>
              </w:rPr>
            </w:pPr>
            <w:r w:rsidRPr="00EE3B81">
              <w:rPr>
                <w:rFonts w:ascii="Roboto" w:eastAsia="MS Mincho" w:hAnsi="Roboto" w:cs="Arial"/>
                <w:color w:val="404040" w:themeColor="text1" w:themeTint="BF"/>
                <w:sz w:val="20"/>
                <w:szCs w:val="20"/>
                <w:lang w:eastAsia="ja-JP"/>
              </w:rPr>
              <w:t>Chief Executive Officer (CEO)</w:t>
            </w:r>
          </w:p>
        </w:tc>
        <w:tc>
          <w:tcPr>
            <w:tcW w:w="3209" w:type="dxa"/>
          </w:tcPr>
          <w:p w14:paraId="5CCB38DB" w14:textId="77777777" w:rsidR="00A414D9" w:rsidRPr="007C26DD" w:rsidRDefault="00A414D9" w:rsidP="00A414D9">
            <w:pPr>
              <w:rPr>
                <w:rFonts w:ascii="Roboto" w:eastAsia="MS Mincho" w:hAnsi="Roboto" w:cs="Arial"/>
                <w:color w:val="404040" w:themeColor="text1" w:themeTint="BF"/>
                <w:sz w:val="16"/>
                <w:szCs w:val="16"/>
                <w:lang w:eastAsia="ja-JP"/>
              </w:rPr>
            </w:pPr>
          </w:p>
        </w:tc>
      </w:tr>
    </w:tbl>
    <w:p w14:paraId="72E73914" w14:textId="77777777" w:rsidR="00A414D9" w:rsidRDefault="00A414D9" w:rsidP="00A414D9">
      <w:pPr>
        <w:rPr>
          <w:rFonts w:ascii="Roboto" w:hAnsi="Roboto"/>
        </w:rPr>
      </w:pPr>
    </w:p>
    <w:p w14:paraId="2B85B212" w14:textId="77777777" w:rsidR="00A414D9" w:rsidRDefault="00A414D9" w:rsidP="00A414D9">
      <w:pPr>
        <w:rPr>
          <w:rFonts w:ascii="Roboto" w:hAnsi="Roboto"/>
        </w:rPr>
      </w:pPr>
    </w:p>
    <w:p w14:paraId="430D357B" w14:textId="0E7D3351" w:rsidR="00A414D9" w:rsidRDefault="001F2822" w:rsidP="001F2822">
      <w:pPr>
        <w:tabs>
          <w:tab w:val="left" w:pos="1000"/>
        </w:tabs>
        <w:rPr>
          <w:rFonts w:ascii="Roboto" w:hAnsi="Roboto"/>
        </w:rPr>
      </w:pPr>
      <w:r>
        <w:rPr>
          <w:rFonts w:ascii="Roboto" w:hAnsi="Roboto"/>
        </w:rPr>
        <w:tab/>
      </w:r>
    </w:p>
    <w:p w14:paraId="74178254" w14:textId="77777777" w:rsidR="00A414D9" w:rsidRDefault="00A414D9" w:rsidP="00A414D9">
      <w:pPr>
        <w:rPr>
          <w:rFonts w:ascii="Roboto" w:hAnsi="Roboto"/>
        </w:rPr>
      </w:pPr>
    </w:p>
    <w:p w14:paraId="06B4C3E7" w14:textId="5478A81A" w:rsidR="00CA333D" w:rsidRPr="006B49BE" w:rsidRDefault="00A414D9" w:rsidP="00152123">
      <w:pPr>
        <w:pStyle w:val="ListParagraph"/>
        <w:numPr>
          <w:ilvl w:val="0"/>
          <w:numId w:val="5"/>
        </w:numPr>
        <w:spacing w:before="100" w:beforeAutospacing="1" w:line="259" w:lineRule="auto"/>
        <w:outlineLvl w:val="1"/>
        <w:rPr>
          <w:rFonts w:ascii="Roboto" w:eastAsia="Times New Roman" w:hAnsi="Roboto" w:cs="Calibri"/>
          <w:b/>
          <w:bCs/>
          <w:color w:val="0E2841" w:themeColor="text2"/>
          <w:sz w:val="32"/>
          <w:szCs w:val="32"/>
        </w:rPr>
      </w:pPr>
      <w:bookmarkStart w:id="0" w:name="_Hlk109506007"/>
      <w:r w:rsidRPr="00B1168F">
        <w:rPr>
          <w:rFonts w:ascii="Roboto" w:eastAsia="Times New Roman" w:hAnsi="Roboto" w:cs="Calibri"/>
          <w:b/>
          <w:bCs/>
          <w:color w:val="0E2841" w:themeColor="text2"/>
          <w:sz w:val="32"/>
          <w:szCs w:val="32"/>
        </w:rPr>
        <w:lastRenderedPageBreak/>
        <w:t>Purpose:</w:t>
      </w:r>
      <w:r w:rsidRPr="00B1168F">
        <w:rPr>
          <w:rFonts w:ascii="Roboto" w:eastAsia="Times New Roman" w:hAnsi="Roboto" w:cs="Calibri"/>
          <w:b/>
          <w:bCs/>
          <w:color w:val="0E2841" w:themeColor="text2"/>
          <w:sz w:val="32"/>
          <w:szCs w:val="32"/>
        </w:rPr>
        <w:tab/>
      </w:r>
    </w:p>
    <w:p w14:paraId="3441B482" w14:textId="306E730D" w:rsidR="006B49BE" w:rsidRPr="000A4C1C" w:rsidRDefault="006B49BE" w:rsidP="00A45E19">
      <w:pPr>
        <w:numPr>
          <w:ilvl w:val="1"/>
          <w:numId w:val="11"/>
        </w:numPr>
        <w:ind w:left="720" w:hanging="540"/>
        <w:jc w:val="both"/>
        <w:rPr>
          <w:rFonts w:ascii="Roboto" w:hAnsi="Roboto" w:cs="Calibri"/>
        </w:rPr>
      </w:pPr>
      <w:r w:rsidRPr="006B49BE">
        <w:rPr>
          <w:rFonts w:ascii="Roboto" w:hAnsi="Roboto" w:cs="Calibri"/>
        </w:rPr>
        <w:t>The purpose of a code of ethics is to communicate to those acting on behalf of PetroApp how they should conduct themselves. “The code” of ethics reiterates PetroApp’s values and morals so that employees and third parties understand the standards they are accountable to uphold. </w:t>
      </w:r>
    </w:p>
    <w:p w14:paraId="655EBBF5" w14:textId="0D676739" w:rsidR="00CA333D" w:rsidRPr="003246B1" w:rsidRDefault="00A414D9" w:rsidP="00A96593">
      <w:pPr>
        <w:pStyle w:val="ListParagraph"/>
        <w:numPr>
          <w:ilvl w:val="0"/>
          <w:numId w:val="5"/>
        </w:numPr>
        <w:spacing w:before="100" w:beforeAutospacing="1" w:line="259" w:lineRule="auto"/>
        <w:outlineLvl w:val="1"/>
        <w:rPr>
          <w:rFonts w:ascii="Roboto" w:eastAsia="Times New Roman" w:hAnsi="Roboto" w:cs="Calibri"/>
          <w:b/>
          <w:bCs/>
          <w:color w:val="0E2841" w:themeColor="text2"/>
          <w:sz w:val="32"/>
          <w:szCs w:val="32"/>
        </w:rPr>
      </w:pPr>
      <w:bookmarkStart w:id="1" w:name="_Hlk109507052"/>
      <w:bookmarkEnd w:id="0"/>
      <w:r w:rsidRPr="003246B1">
        <w:rPr>
          <w:rFonts w:ascii="Roboto" w:eastAsia="Times New Roman" w:hAnsi="Roboto" w:cs="Calibri"/>
          <w:b/>
          <w:bCs/>
          <w:color w:val="0E2841" w:themeColor="text2"/>
          <w:sz w:val="32"/>
          <w:szCs w:val="32"/>
        </w:rPr>
        <w:t>Scope:</w:t>
      </w:r>
    </w:p>
    <w:p w14:paraId="6A09F530" w14:textId="3CF7489C" w:rsidR="000A4C1C" w:rsidRPr="003246B1" w:rsidRDefault="000A4C1C" w:rsidP="00D31FF8">
      <w:pPr>
        <w:pStyle w:val="ListParagraph"/>
        <w:numPr>
          <w:ilvl w:val="1"/>
          <w:numId w:val="5"/>
        </w:numPr>
        <w:ind w:hanging="450"/>
        <w:jc w:val="both"/>
        <w:rPr>
          <w:rFonts w:ascii="Roboto" w:hAnsi="Roboto" w:cs="Calibri"/>
        </w:rPr>
      </w:pPr>
      <w:r w:rsidRPr="003246B1">
        <w:rPr>
          <w:rFonts w:ascii="Roboto" w:hAnsi="Roboto" w:cs="Calibri"/>
        </w:rPr>
        <w:t xml:space="preserve">This policy applies to all employees, suppliers, and any third parties acting on behalf of Petroapp and It encompasses all branches in all countries </w:t>
      </w:r>
      <w:r w:rsidR="00B62E10">
        <w:rPr>
          <w:rFonts w:ascii="Roboto" w:hAnsi="Roboto" w:cs="Calibri"/>
        </w:rPr>
        <w:t>in which</w:t>
      </w:r>
      <w:r w:rsidRPr="003246B1">
        <w:rPr>
          <w:rFonts w:ascii="Roboto" w:hAnsi="Roboto" w:cs="Calibri"/>
        </w:rPr>
        <w:t xml:space="preserve"> Petroapp operates.</w:t>
      </w:r>
      <w:bookmarkEnd w:id="1"/>
    </w:p>
    <w:p w14:paraId="5CC39FF8" w14:textId="77777777" w:rsidR="00D31FF8" w:rsidRPr="00D31FF8" w:rsidRDefault="00D31FF8" w:rsidP="00D31FF8">
      <w:pPr>
        <w:pStyle w:val="ListParagraph"/>
        <w:jc w:val="both"/>
        <w:rPr>
          <w:rFonts w:ascii="Roboto" w:hAnsi="Roboto" w:cs="Calibri"/>
          <w:highlight w:val="yellow"/>
        </w:rPr>
      </w:pPr>
    </w:p>
    <w:p w14:paraId="688C7E48" w14:textId="4217D1C2" w:rsidR="000A4C1C" w:rsidRPr="00A96593" w:rsidRDefault="000A4C1C" w:rsidP="00054AC3">
      <w:pPr>
        <w:pStyle w:val="ListParagraph"/>
        <w:numPr>
          <w:ilvl w:val="0"/>
          <w:numId w:val="5"/>
        </w:numPr>
        <w:spacing w:before="100" w:beforeAutospacing="1" w:line="259" w:lineRule="auto"/>
        <w:outlineLvl w:val="1"/>
        <w:rPr>
          <w:rFonts w:ascii="Roboto" w:eastAsia="Times New Roman" w:hAnsi="Roboto" w:cs="Calibri"/>
          <w:b/>
          <w:bCs/>
          <w:color w:val="0E2841" w:themeColor="text2"/>
          <w:sz w:val="32"/>
          <w:szCs w:val="32"/>
        </w:rPr>
      </w:pPr>
      <w:r w:rsidRPr="000A4C1C">
        <w:rPr>
          <w:rFonts w:ascii="Roboto" w:eastAsia="Times New Roman" w:hAnsi="Roboto" w:cs="Calibri"/>
          <w:b/>
          <w:bCs/>
          <w:color w:val="0E2841" w:themeColor="text2"/>
          <w:sz w:val="32"/>
          <w:szCs w:val="32"/>
        </w:rPr>
        <w:t>O</w:t>
      </w:r>
      <w:r>
        <w:rPr>
          <w:rFonts w:ascii="Roboto" w:eastAsia="Times New Roman" w:hAnsi="Roboto" w:cs="Calibri"/>
          <w:b/>
          <w:bCs/>
          <w:color w:val="0E2841" w:themeColor="text2"/>
          <w:sz w:val="32"/>
          <w:szCs w:val="32"/>
        </w:rPr>
        <w:t>bjectives:</w:t>
      </w:r>
    </w:p>
    <w:p w14:paraId="2F9F1535" w14:textId="38021999" w:rsidR="000A4C1C" w:rsidRPr="000A4C1C" w:rsidRDefault="000A4C1C" w:rsidP="00A45E19">
      <w:pPr>
        <w:pStyle w:val="BodyText"/>
        <w:numPr>
          <w:ilvl w:val="1"/>
          <w:numId w:val="5"/>
        </w:numPr>
        <w:spacing w:before="0" w:after="120" w:line="240" w:lineRule="auto"/>
        <w:ind w:right="-270" w:hanging="450"/>
        <w:jc w:val="both"/>
        <w:rPr>
          <w:rFonts w:ascii="Roboto" w:hAnsi="Roboto"/>
          <w:sz w:val="24"/>
          <w:szCs w:val="24"/>
        </w:rPr>
      </w:pPr>
      <w:r w:rsidRPr="000A4C1C">
        <w:rPr>
          <w:rFonts w:ascii="Roboto" w:hAnsi="Roboto"/>
          <w:sz w:val="24"/>
          <w:szCs w:val="24"/>
        </w:rPr>
        <w:t>One of PetroApp’s essential goals is to maintain an ethical and professional work environment. The purpose of this document is to provide unified guidelines for the ethical and professional conduct expected from employees. However, these standards cannot cover every situation that may occur, so if you are ever in doubt, please consult with your immediate manager or the Human Resources Department.</w:t>
      </w:r>
    </w:p>
    <w:p w14:paraId="04FD4D14" w14:textId="77777777" w:rsidR="000A4C1C" w:rsidRPr="000A4C1C" w:rsidRDefault="000A4C1C" w:rsidP="00A45E19">
      <w:pPr>
        <w:pStyle w:val="BodyText"/>
        <w:numPr>
          <w:ilvl w:val="1"/>
          <w:numId w:val="5"/>
        </w:numPr>
        <w:spacing w:before="0" w:after="120" w:line="240" w:lineRule="auto"/>
        <w:ind w:right="-270" w:hanging="450"/>
        <w:jc w:val="both"/>
        <w:rPr>
          <w:rFonts w:ascii="Roboto" w:hAnsi="Roboto"/>
          <w:sz w:val="24"/>
          <w:szCs w:val="24"/>
        </w:rPr>
      </w:pPr>
      <w:r w:rsidRPr="000A4C1C">
        <w:rPr>
          <w:rFonts w:ascii="Roboto" w:hAnsi="Roboto"/>
          <w:sz w:val="24"/>
          <w:szCs w:val="24"/>
        </w:rPr>
        <w:t xml:space="preserve">PetroApp’s employees are expected to perform their work with honesty, objectivity, truthfulness and integrity, and should at all times conduct themselves in a manner that enhances the Company’s reputation and portrays a professional business image.  It follows that all PetroApp employees are responsible for compliance with this Code of Ethics and Professional Conduct. If you have any questions concerning the legality or propriety of an action, or the meaning of the Code, you should contact the Company’s Human Resources Department. </w:t>
      </w:r>
    </w:p>
    <w:p w14:paraId="04829BEF" w14:textId="77777777" w:rsidR="000A4C1C" w:rsidRPr="000A4C1C" w:rsidRDefault="000A4C1C" w:rsidP="00A45E19">
      <w:pPr>
        <w:pStyle w:val="BodyText"/>
        <w:numPr>
          <w:ilvl w:val="1"/>
          <w:numId w:val="5"/>
        </w:numPr>
        <w:spacing w:before="0" w:after="120" w:line="240" w:lineRule="auto"/>
        <w:ind w:right="-270" w:hanging="450"/>
        <w:jc w:val="both"/>
        <w:rPr>
          <w:rFonts w:ascii="Roboto" w:hAnsi="Roboto"/>
          <w:sz w:val="24"/>
          <w:szCs w:val="24"/>
        </w:rPr>
      </w:pPr>
      <w:r w:rsidRPr="000A4C1C">
        <w:rPr>
          <w:rFonts w:ascii="Roboto" w:hAnsi="Roboto"/>
          <w:sz w:val="24"/>
          <w:szCs w:val="24"/>
        </w:rPr>
        <w:t>Integrity is a core value in our Code of Ethics and Business Conduct that could not be compromised on for any reason or at any level.</w:t>
      </w:r>
    </w:p>
    <w:p w14:paraId="21A4E4FC" w14:textId="77777777" w:rsidR="000A4C1C" w:rsidRPr="000A4C1C" w:rsidRDefault="000A4C1C" w:rsidP="00A45E19">
      <w:pPr>
        <w:pStyle w:val="BodyText"/>
        <w:numPr>
          <w:ilvl w:val="1"/>
          <w:numId w:val="5"/>
        </w:numPr>
        <w:spacing w:before="0" w:after="120" w:line="240" w:lineRule="auto"/>
        <w:ind w:right="-270" w:hanging="450"/>
        <w:jc w:val="both"/>
        <w:rPr>
          <w:rFonts w:ascii="Roboto" w:hAnsi="Roboto"/>
          <w:sz w:val="24"/>
          <w:szCs w:val="24"/>
        </w:rPr>
      </w:pPr>
      <w:r w:rsidRPr="000A4C1C">
        <w:rPr>
          <w:rFonts w:ascii="Roboto" w:hAnsi="Roboto"/>
          <w:sz w:val="24"/>
          <w:szCs w:val="24"/>
        </w:rPr>
        <w:t xml:space="preserve">(the “Code”) of PetroApp (the “Company”) consists of the policies related to the ethical and legal standards of conduct that should be pursued by all employees, suppliers, contractors, etc., throughout the course of business. </w:t>
      </w:r>
    </w:p>
    <w:p w14:paraId="0FCF2D5F" w14:textId="25070787" w:rsidR="00AF117D" w:rsidRPr="00AF117D" w:rsidRDefault="000A4C1C" w:rsidP="00AF117D">
      <w:pPr>
        <w:pStyle w:val="BodyText"/>
        <w:numPr>
          <w:ilvl w:val="1"/>
          <w:numId w:val="5"/>
        </w:numPr>
        <w:spacing w:before="0" w:after="120" w:line="240" w:lineRule="auto"/>
        <w:ind w:right="-270" w:hanging="450"/>
        <w:jc w:val="both"/>
        <w:rPr>
          <w:rFonts w:ascii="Roboto" w:hAnsi="Roboto"/>
          <w:sz w:val="24"/>
          <w:szCs w:val="24"/>
        </w:rPr>
      </w:pPr>
      <w:r w:rsidRPr="000A4C1C">
        <w:rPr>
          <w:rFonts w:ascii="Roboto" w:hAnsi="Roboto"/>
          <w:sz w:val="24"/>
          <w:szCs w:val="24"/>
        </w:rPr>
        <w:t>It is the Company’s policy to comply with applicable local laws in the Country while observing the applicable laws of countries in which the Company operates. Where there is a conflict between the local law of the Country and the law of another Country, the Company shall seek the advice of the legal Department.</w:t>
      </w:r>
    </w:p>
    <w:p w14:paraId="1389E804" w14:textId="1E146357" w:rsidR="000A4C1C" w:rsidRPr="00A96593" w:rsidRDefault="000A4C1C" w:rsidP="00152123">
      <w:pPr>
        <w:pStyle w:val="ListParagraph"/>
        <w:numPr>
          <w:ilvl w:val="0"/>
          <w:numId w:val="5"/>
        </w:numPr>
        <w:spacing w:before="360" w:line="259" w:lineRule="auto"/>
        <w:contextualSpacing w:val="0"/>
        <w:outlineLvl w:val="1"/>
        <w:rPr>
          <w:rFonts w:ascii="Roboto" w:eastAsia="Times New Roman" w:hAnsi="Roboto" w:cs="Calibri"/>
          <w:b/>
          <w:bCs/>
          <w:color w:val="0E2841" w:themeColor="text2"/>
          <w:sz w:val="32"/>
          <w:szCs w:val="32"/>
        </w:rPr>
      </w:pPr>
      <w:r w:rsidRPr="000A4C1C">
        <w:rPr>
          <w:rFonts w:ascii="Roboto" w:eastAsia="Times New Roman" w:hAnsi="Roboto" w:cs="Calibri"/>
          <w:b/>
          <w:bCs/>
          <w:color w:val="0E2841" w:themeColor="text2"/>
          <w:sz w:val="32"/>
          <w:szCs w:val="32"/>
        </w:rPr>
        <w:t>C</w:t>
      </w:r>
      <w:r>
        <w:rPr>
          <w:rFonts w:ascii="Roboto" w:eastAsia="Times New Roman" w:hAnsi="Roboto" w:cs="Calibri"/>
          <w:b/>
          <w:bCs/>
          <w:color w:val="0E2841" w:themeColor="text2"/>
          <w:sz w:val="32"/>
          <w:szCs w:val="32"/>
        </w:rPr>
        <w:t>onflict</w:t>
      </w:r>
      <w:r w:rsidRPr="000A4C1C">
        <w:rPr>
          <w:rFonts w:ascii="Roboto" w:eastAsia="Times New Roman" w:hAnsi="Roboto" w:cs="Calibri"/>
          <w:b/>
          <w:bCs/>
          <w:color w:val="0E2841" w:themeColor="text2"/>
          <w:sz w:val="32"/>
          <w:szCs w:val="32"/>
        </w:rPr>
        <w:t xml:space="preserve"> </w:t>
      </w:r>
      <w:r>
        <w:rPr>
          <w:rFonts w:ascii="Roboto" w:eastAsia="Times New Roman" w:hAnsi="Roboto" w:cs="Calibri"/>
          <w:b/>
          <w:bCs/>
          <w:color w:val="0E2841" w:themeColor="text2"/>
          <w:sz w:val="32"/>
          <w:szCs w:val="32"/>
        </w:rPr>
        <w:t>of</w:t>
      </w:r>
      <w:r w:rsidRPr="000A4C1C">
        <w:rPr>
          <w:rFonts w:ascii="Roboto" w:eastAsia="Times New Roman" w:hAnsi="Roboto" w:cs="Calibri"/>
          <w:b/>
          <w:bCs/>
          <w:color w:val="0E2841" w:themeColor="text2"/>
          <w:sz w:val="32"/>
          <w:szCs w:val="32"/>
        </w:rPr>
        <w:t xml:space="preserve"> </w:t>
      </w:r>
      <w:r>
        <w:rPr>
          <w:rFonts w:ascii="Roboto" w:eastAsia="Times New Roman" w:hAnsi="Roboto" w:cs="Calibri"/>
          <w:b/>
          <w:bCs/>
          <w:color w:val="0E2841" w:themeColor="text2"/>
          <w:sz w:val="32"/>
          <w:szCs w:val="32"/>
        </w:rPr>
        <w:t>Interest:</w:t>
      </w:r>
    </w:p>
    <w:p w14:paraId="279DAFA7" w14:textId="7420E624" w:rsidR="000A4C1C" w:rsidRPr="000A4C1C" w:rsidRDefault="000A4C1C" w:rsidP="00A45E19">
      <w:pPr>
        <w:pStyle w:val="Blockquote"/>
        <w:numPr>
          <w:ilvl w:val="1"/>
          <w:numId w:val="5"/>
        </w:numPr>
        <w:spacing w:before="0" w:after="120"/>
        <w:ind w:right="-270" w:hanging="450"/>
        <w:jc w:val="both"/>
        <w:rPr>
          <w:rFonts w:ascii="Roboto" w:hAnsi="Roboto"/>
          <w:snapToGrid/>
          <w:szCs w:val="24"/>
          <w:lang w:val="en-US"/>
        </w:rPr>
      </w:pPr>
      <w:r w:rsidRPr="000A4C1C">
        <w:rPr>
          <w:rFonts w:ascii="Roboto" w:hAnsi="Roboto"/>
          <w:szCs w:val="24"/>
        </w:rPr>
        <w:t>No employee of PetroApp should engage in the same or a similar line of business or in any outside business or financial activity that conflicts with the interests of PetroApp or interferes with their ability to fully perform the job responsibilities.</w:t>
      </w:r>
    </w:p>
    <w:p w14:paraId="67685815" w14:textId="77777777" w:rsidR="000A4C1C" w:rsidRPr="00A45E19" w:rsidRDefault="000A4C1C" w:rsidP="00A45E19">
      <w:pPr>
        <w:pStyle w:val="Blockquote"/>
        <w:numPr>
          <w:ilvl w:val="1"/>
          <w:numId w:val="5"/>
        </w:numPr>
        <w:spacing w:before="0" w:after="120"/>
        <w:ind w:right="-270" w:hanging="450"/>
        <w:jc w:val="both"/>
        <w:rPr>
          <w:rFonts w:ascii="Roboto" w:hAnsi="Roboto"/>
          <w:szCs w:val="24"/>
        </w:rPr>
      </w:pPr>
      <w:r w:rsidRPr="000A4C1C">
        <w:rPr>
          <w:rFonts w:ascii="Roboto" w:hAnsi="Roboto"/>
          <w:szCs w:val="24"/>
        </w:rPr>
        <w:t xml:space="preserve">No employee should have a proprietary or financial interest in a company which is a competitor of, a supplier or a service provider to PetroApp. Nor may they benefit directly or indirectly from a third-party providing services to PetroApp. </w:t>
      </w:r>
    </w:p>
    <w:p w14:paraId="2908033C" w14:textId="77777777" w:rsidR="000A4C1C" w:rsidRPr="00A45E19" w:rsidRDefault="000A4C1C" w:rsidP="00A45E19">
      <w:pPr>
        <w:pStyle w:val="Blockquote"/>
        <w:numPr>
          <w:ilvl w:val="1"/>
          <w:numId w:val="5"/>
        </w:numPr>
        <w:spacing w:before="0" w:after="120"/>
        <w:ind w:right="-270" w:hanging="450"/>
        <w:jc w:val="both"/>
        <w:rPr>
          <w:rFonts w:ascii="Roboto" w:hAnsi="Roboto"/>
          <w:szCs w:val="24"/>
        </w:rPr>
      </w:pPr>
      <w:r w:rsidRPr="000A4C1C">
        <w:rPr>
          <w:rFonts w:ascii="Roboto" w:hAnsi="Roboto"/>
          <w:szCs w:val="24"/>
        </w:rPr>
        <w:lastRenderedPageBreak/>
        <w:t>Financial interests held by an employee or by their immediate family members in such companies are to be disclosed immediately to PetroApp so that a determination can be made as to whether a conflict exists. Members of the employee’s immediate family include spouse, children or any other relative sharing the same house.</w:t>
      </w:r>
    </w:p>
    <w:p w14:paraId="555CD203" w14:textId="4C2D0E6B" w:rsidR="00AF117D" w:rsidRPr="00AF117D" w:rsidRDefault="000A4C1C" w:rsidP="00AF117D">
      <w:pPr>
        <w:pStyle w:val="Blockquote"/>
        <w:numPr>
          <w:ilvl w:val="1"/>
          <w:numId w:val="5"/>
        </w:numPr>
        <w:spacing w:before="0" w:after="120"/>
        <w:ind w:right="-270" w:hanging="450"/>
        <w:jc w:val="both"/>
        <w:rPr>
          <w:rFonts w:ascii="Roboto" w:hAnsi="Roboto"/>
          <w:szCs w:val="24"/>
        </w:rPr>
      </w:pPr>
      <w:r w:rsidRPr="000A4C1C">
        <w:rPr>
          <w:rFonts w:ascii="Roboto" w:hAnsi="Roboto"/>
          <w:szCs w:val="24"/>
        </w:rPr>
        <w:t xml:space="preserve">Employees should not, without the prior written consent of PetroApp, at any time during their employment either individually or in partnership or jointly or in conjunction with any person as </w:t>
      </w:r>
      <w:r w:rsidRPr="00A45E19">
        <w:rPr>
          <w:rFonts w:ascii="Roboto" w:hAnsi="Roboto"/>
          <w:szCs w:val="24"/>
        </w:rPr>
        <w:t>agent</w:t>
      </w:r>
      <w:r w:rsidRPr="000A4C1C">
        <w:rPr>
          <w:rFonts w:ascii="Roboto" w:hAnsi="Roboto"/>
          <w:szCs w:val="24"/>
        </w:rPr>
        <w:t>, employee, shareholder or in any other manner whatsoever be engaged in or be concerned with or interested in or lend money to, guarantee the debts or obligations of or permit their name to be used or employed by any person engaged in a competitive business to PetroApp.</w:t>
      </w:r>
    </w:p>
    <w:p w14:paraId="3FAFDB36" w14:textId="217A7103" w:rsidR="000A4C1C" w:rsidRPr="00A96593" w:rsidRDefault="000A4C1C" w:rsidP="00152123">
      <w:pPr>
        <w:pStyle w:val="ListParagraph"/>
        <w:numPr>
          <w:ilvl w:val="0"/>
          <w:numId w:val="5"/>
        </w:numPr>
        <w:spacing w:before="360" w:line="259" w:lineRule="auto"/>
        <w:contextualSpacing w:val="0"/>
        <w:outlineLvl w:val="1"/>
        <w:rPr>
          <w:rFonts w:ascii="Roboto" w:eastAsia="Times New Roman" w:hAnsi="Roboto" w:cs="Calibri"/>
          <w:b/>
          <w:bCs/>
          <w:color w:val="0E2841" w:themeColor="text2"/>
          <w:sz w:val="32"/>
          <w:szCs w:val="32"/>
        </w:rPr>
      </w:pPr>
      <w:r w:rsidRPr="000A4C1C">
        <w:rPr>
          <w:rFonts w:ascii="Roboto" w:eastAsia="Times New Roman" w:hAnsi="Roboto" w:cs="Calibri"/>
          <w:b/>
          <w:bCs/>
          <w:color w:val="0E2841" w:themeColor="text2"/>
          <w:sz w:val="32"/>
          <w:szCs w:val="32"/>
        </w:rPr>
        <w:t xml:space="preserve">Accepting </w:t>
      </w:r>
      <w:r>
        <w:rPr>
          <w:rFonts w:ascii="Roboto" w:eastAsia="Times New Roman" w:hAnsi="Roboto" w:cs="Calibri"/>
          <w:b/>
          <w:bCs/>
          <w:color w:val="0E2841" w:themeColor="text2"/>
          <w:sz w:val="32"/>
          <w:szCs w:val="32"/>
        </w:rPr>
        <w:t>G</w:t>
      </w:r>
      <w:r w:rsidRPr="000A4C1C">
        <w:rPr>
          <w:rFonts w:ascii="Roboto" w:eastAsia="Times New Roman" w:hAnsi="Roboto" w:cs="Calibri"/>
          <w:b/>
          <w:bCs/>
          <w:color w:val="0E2841" w:themeColor="text2"/>
          <w:sz w:val="32"/>
          <w:szCs w:val="32"/>
        </w:rPr>
        <w:t xml:space="preserve">ifts and </w:t>
      </w:r>
      <w:r>
        <w:rPr>
          <w:rFonts w:ascii="Roboto" w:eastAsia="Times New Roman" w:hAnsi="Roboto" w:cs="Calibri"/>
          <w:b/>
          <w:bCs/>
          <w:color w:val="0E2841" w:themeColor="text2"/>
          <w:sz w:val="32"/>
          <w:szCs w:val="32"/>
        </w:rPr>
        <w:t>E</w:t>
      </w:r>
      <w:r w:rsidRPr="000A4C1C">
        <w:rPr>
          <w:rFonts w:ascii="Roboto" w:eastAsia="Times New Roman" w:hAnsi="Roboto" w:cs="Calibri"/>
          <w:b/>
          <w:bCs/>
          <w:color w:val="0E2841" w:themeColor="text2"/>
          <w:sz w:val="32"/>
          <w:szCs w:val="32"/>
        </w:rPr>
        <w:t>ntertainment</w:t>
      </w:r>
      <w:r>
        <w:rPr>
          <w:rFonts w:ascii="Roboto" w:eastAsia="Times New Roman" w:hAnsi="Roboto" w:cs="Calibri"/>
          <w:b/>
          <w:bCs/>
          <w:color w:val="0E2841" w:themeColor="text2"/>
          <w:sz w:val="32"/>
          <w:szCs w:val="32"/>
        </w:rPr>
        <w:t>:</w:t>
      </w:r>
    </w:p>
    <w:p w14:paraId="500AB499" w14:textId="37D19560" w:rsidR="000A4C1C" w:rsidRPr="000A4C1C" w:rsidRDefault="000A4C1C" w:rsidP="00A45E19">
      <w:pPr>
        <w:pStyle w:val="BodyText"/>
        <w:numPr>
          <w:ilvl w:val="1"/>
          <w:numId w:val="5"/>
        </w:numPr>
        <w:spacing w:before="0" w:after="120" w:line="240" w:lineRule="auto"/>
        <w:ind w:right="-270" w:hanging="450"/>
        <w:jc w:val="both"/>
        <w:rPr>
          <w:rFonts w:ascii="Roboto" w:hAnsi="Roboto"/>
          <w:sz w:val="24"/>
          <w:szCs w:val="24"/>
        </w:rPr>
      </w:pPr>
      <w:r w:rsidRPr="000A4C1C">
        <w:rPr>
          <w:rFonts w:ascii="Roboto" w:hAnsi="Roboto"/>
          <w:sz w:val="24"/>
          <w:szCs w:val="24"/>
        </w:rPr>
        <w:t>PetroApp’s aim is to discourage givers of gifts, whether clients, service providers, suppliers, etc.., from seeking or receiving special favors from company employees. Accepting any gift, invitation for entertainment, loans, guarantees of obligations or other special treatment can appear to be an attempt to influence the recipient into favoring a particular customer, vendor, consultant, or the like.</w:t>
      </w:r>
    </w:p>
    <w:p w14:paraId="443B6087" w14:textId="7CE6AB2D" w:rsidR="00AF117D" w:rsidRPr="00AF117D" w:rsidRDefault="000A4C1C" w:rsidP="00AF117D">
      <w:pPr>
        <w:pStyle w:val="BodyText"/>
        <w:numPr>
          <w:ilvl w:val="1"/>
          <w:numId w:val="5"/>
        </w:numPr>
        <w:spacing w:before="0" w:after="120" w:line="240" w:lineRule="auto"/>
        <w:ind w:right="-270" w:hanging="450"/>
        <w:jc w:val="both"/>
        <w:rPr>
          <w:rFonts w:ascii="Roboto" w:hAnsi="Roboto"/>
          <w:sz w:val="24"/>
          <w:szCs w:val="24"/>
        </w:rPr>
      </w:pPr>
      <w:r w:rsidRPr="000A4C1C">
        <w:rPr>
          <w:rFonts w:ascii="Roboto" w:hAnsi="Roboto"/>
          <w:sz w:val="24"/>
          <w:szCs w:val="24"/>
        </w:rPr>
        <w:t>To avoid this, employees should not accept gifts, entertainment invitations, loans, guarantees of obligations or other special treatment offered by PetroApp’s clients, service providers or suppliers without seeking their manager’s approval. This applies whether the gifts/ hospitality is offered within or outside working hours.</w:t>
      </w:r>
    </w:p>
    <w:p w14:paraId="24485BA8" w14:textId="4BA7848E" w:rsidR="00A96593" w:rsidRPr="00D31FF8" w:rsidRDefault="000A4C1C" w:rsidP="00152123">
      <w:pPr>
        <w:pStyle w:val="ListParagraph"/>
        <w:numPr>
          <w:ilvl w:val="0"/>
          <w:numId w:val="5"/>
        </w:numPr>
        <w:spacing w:before="360" w:line="259" w:lineRule="auto"/>
        <w:contextualSpacing w:val="0"/>
        <w:outlineLvl w:val="1"/>
        <w:rPr>
          <w:rFonts w:ascii="Roboto" w:eastAsia="Times New Roman" w:hAnsi="Roboto" w:cs="Calibri"/>
          <w:b/>
          <w:bCs/>
          <w:color w:val="0E2841" w:themeColor="text2"/>
          <w:sz w:val="32"/>
          <w:szCs w:val="32"/>
        </w:rPr>
      </w:pPr>
      <w:r w:rsidRPr="000A4C1C">
        <w:rPr>
          <w:rFonts w:ascii="Roboto" w:eastAsia="Times New Roman" w:hAnsi="Roboto" w:cs="Calibri"/>
          <w:b/>
          <w:bCs/>
          <w:color w:val="0E2841" w:themeColor="text2"/>
          <w:sz w:val="32"/>
          <w:szCs w:val="32"/>
        </w:rPr>
        <w:t>Use Of Company Properties</w:t>
      </w:r>
      <w:r>
        <w:rPr>
          <w:rFonts w:ascii="Roboto" w:eastAsia="Times New Roman" w:hAnsi="Roboto" w:cs="Calibri"/>
          <w:b/>
          <w:bCs/>
          <w:color w:val="0E2841" w:themeColor="text2"/>
          <w:sz w:val="32"/>
          <w:szCs w:val="32"/>
        </w:rPr>
        <w:t>:</w:t>
      </w:r>
    </w:p>
    <w:p w14:paraId="768B9526" w14:textId="0F2B63FD" w:rsidR="000A4C1C" w:rsidRPr="00A96593" w:rsidRDefault="000A4C1C" w:rsidP="00A45E19">
      <w:pPr>
        <w:pStyle w:val="BodyText"/>
        <w:numPr>
          <w:ilvl w:val="1"/>
          <w:numId w:val="5"/>
        </w:numPr>
        <w:spacing w:before="0" w:after="120" w:line="240" w:lineRule="auto"/>
        <w:ind w:right="-270" w:hanging="450"/>
        <w:jc w:val="both"/>
        <w:rPr>
          <w:rFonts w:ascii="Roboto" w:hAnsi="Roboto"/>
          <w:sz w:val="24"/>
          <w:szCs w:val="24"/>
        </w:rPr>
      </w:pPr>
      <w:r w:rsidRPr="00A96593">
        <w:rPr>
          <w:rFonts w:ascii="Roboto" w:hAnsi="Roboto"/>
          <w:sz w:val="24"/>
          <w:szCs w:val="24"/>
        </w:rPr>
        <w:t>PetroApp’s properties, facilities, or physical resources must not be used for activities which are not related to an employee's services to the Company.</w:t>
      </w:r>
      <w:r w:rsidR="00A96593">
        <w:rPr>
          <w:rFonts w:ascii="Roboto" w:hAnsi="Roboto"/>
          <w:sz w:val="24"/>
          <w:szCs w:val="24"/>
        </w:rPr>
        <w:t xml:space="preserve"> </w:t>
      </w:r>
      <w:r w:rsidRPr="00A96593">
        <w:rPr>
          <w:rFonts w:ascii="Roboto" w:hAnsi="Roboto"/>
          <w:sz w:val="24"/>
          <w:szCs w:val="24"/>
        </w:rPr>
        <w:t xml:space="preserve">PetroApp employees must not engage in, facilitate, cover on or attempt theft of any Company property, including documents, equipment, personal property of other employees, cash or any other items of value. </w:t>
      </w:r>
    </w:p>
    <w:p w14:paraId="50A3EA24" w14:textId="2045DDBF" w:rsidR="00AF117D" w:rsidRPr="00AF117D" w:rsidRDefault="000A4C1C" w:rsidP="00AF117D">
      <w:pPr>
        <w:pStyle w:val="BodyText"/>
        <w:numPr>
          <w:ilvl w:val="1"/>
          <w:numId w:val="5"/>
        </w:numPr>
        <w:spacing w:before="0" w:after="120" w:line="240" w:lineRule="auto"/>
        <w:ind w:right="-270" w:hanging="450"/>
        <w:jc w:val="both"/>
        <w:rPr>
          <w:rFonts w:ascii="Roboto" w:hAnsi="Roboto"/>
          <w:sz w:val="24"/>
          <w:szCs w:val="24"/>
        </w:rPr>
      </w:pPr>
      <w:r w:rsidRPr="00A96593">
        <w:rPr>
          <w:rFonts w:ascii="Roboto" w:hAnsi="Roboto"/>
          <w:sz w:val="24"/>
          <w:szCs w:val="24"/>
        </w:rPr>
        <w:t xml:space="preserve">All employees have a responsibility to report any theft or attempted theft to PetroApp management otherwise will be considered a primary party in this theft. </w:t>
      </w:r>
    </w:p>
    <w:p w14:paraId="5ADCFE60" w14:textId="2EC82FBC" w:rsidR="000A4C1C" w:rsidRPr="00A96593" w:rsidRDefault="00A96593" w:rsidP="00152123">
      <w:pPr>
        <w:pStyle w:val="ListParagraph"/>
        <w:numPr>
          <w:ilvl w:val="0"/>
          <w:numId w:val="5"/>
        </w:numPr>
        <w:spacing w:before="360" w:line="259" w:lineRule="auto"/>
        <w:contextualSpacing w:val="0"/>
        <w:outlineLvl w:val="1"/>
        <w:rPr>
          <w:rFonts w:ascii="Roboto" w:eastAsia="Times New Roman" w:hAnsi="Roboto" w:cs="Calibri"/>
          <w:b/>
          <w:bCs/>
          <w:color w:val="0E2841" w:themeColor="text2"/>
          <w:sz w:val="32"/>
          <w:szCs w:val="32"/>
        </w:rPr>
      </w:pPr>
      <w:r w:rsidRPr="00A96593">
        <w:rPr>
          <w:rFonts w:ascii="Roboto" w:eastAsia="Times New Roman" w:hAnsi="Roboto" w:cs="Calibri"/>
          <w:b/>
          <w:bCs/>
          <w:color w:val="0E2841" w:themeColor="text2"/>
          <w:sz w:val="32"/>
          <w:szCs w:val="32"/>
        </w:rPr>
        <w:t>Use Of Company Proprietary and Confidential</w:t>
      </w:r>
      <w:r w:rsidR="00152123">
        <w:rPr>
          <w:rFonts w:ascii="Roboto" w:eastAsia="Times New Roman" w:hAnsi="Roboto" w:cs="Calibri"/>
          <w:b/>
          <w:bCs/>
          <w:color w:val="0E2841" w:themeColor="text2"/>
          <w:sz w:val="32"/>
          <w:szCs w:val="32"/>
        </w:rPr>
        <w:t xml:space="preserve"> </w:t>
      </w:r>
      <w:r w:rsidRPr="00A96593">
        <w:rPr>
          <w:rFonts w:ascii="Roboto" w:eastAsia="Times New Roman" w:hAnsi="Roboto" w:cs="Calibri"/>
          <w:b/>
          <w:bCs/>
          <w:color w:val="0E2841" w:themeColor="text2"/>
          <w:sz w:val="32"/>
          <w:szCs w:val="32"/>
        </w:rPr>
        <w:t>Information</w:t>
      </w:r>
      <w:r>
        <w:rPr>
          <w:rFonts w:ascii="Roboto" w:eastAsia="Times New Roman" w:hAnsi="Roboto" w:cs="Calibri"/>
          <w:b/>
          <w:bCs/>
          <w:color w:val="0E2841" w:themeColor="text2"/>
          <w:sz w:val="32"/>
          <w:szCs w:val="32"/>
        </w:rPr>
        <w:t>:</w:t>
      </w:r>
    </w:p>
    <w:p w14:paraId="6B178EDA" w14:textId="77777777" w:rsidR="000A4C1C" w:rsidRPr="00A96593" w:rsidRDefault="000A4C1C" w:rsidP="00A45E19">
      <w:pPr>
        <w:pStyle w:val="BodyText"/>
        <w:numPr>
          <w:ilvl w:val="1"/>
          <w:numId w:val="5"/>
        </w:numPr>
        <w:spacing w:before="0" w:after="120" w:line="240" w:lineRule="auto"/>
        <w:ind w:right="-270" w:hanging="450"/>
        <w:jc w:val="both"/>
        <w:rPr>
          <w:rFonts w:ascii="Roboto" w:hAnsi="Roboto"/>
          <w:sz w:val="24"/>
          <w:szCs w:val="24"/>
        </w:rPr>
      </w:pPr>
      <w:r w:rsidRPr="00A96593">
        <w:rPr>
          <w:rFonts w:ascii="Roboto" w:hAnsi="Roboto"/>
          <w:sz w:val="24"/>
          <w:szCs w:val="24"/>
        </w:rPr>
        <w:t>PetroApp operates in many different and extremely competitive markets and so its economic well-being is dependent on protecting and maintaining proprietary company information and trade secrets in the same way that all other important Company assets are protected.</w:t>
      </w:r>
    </w:p>
    <w:p w14:paraId="01D03A35" w14:textId="77777777" w:rsidR="000A4C1C" w:rsidRPr="00A96593" w:rsidRDefault="000A4C1C" w:rsidP="00A45E19">
      <w:pPr>
        <w:pStyle w:val="BodyText"/>
        <w:numPr>
          <w:ilvl w:val="1"/>
          <w:numId w:val="5"/>
        </w:numPr>
        <w:spacing w:before="0" w:after="120" w:line="240" w:lineRule="auto"/>
        <w:ind w:right="-270" w:hanging="450"/>
        <w:jc w:val="both"/>
        <w:rPr>
          <w:rFonts w:ascii="Roboto" w:hAnsi="Roboto"/>
          <w:sz w:val="24"/>
          <w:szCs w:val="24"/>
        </w:rPr>
      </w:pPr>
      <w:r w:rsidRPr="00A96593">
        <w:rPr>
          <w:rFonts w:ascii="Roboto" w:hAnsi="Roboto"/>
          <w:sz w:val="24"/>
          <w:szCs w:val="24"/>
        </w:rPr>
        <w:t xml:space="preserve">Employees must ensure absolute confidentiality of the Company’s affairs/ confidential and proprietary information and those of its clients, partners service providers and sister companies. Such information must not be released or divulged, </w:t>
      </w:r>
      <w:bookmarkStart w:id="2" w:name="_Hlk171531552"/>
      <w:r w:rsidRPr="00A96593">
        <w:rPr>
          <w:rFonts w:ascii="Roboto" w:hAnsi="Roboto"/>
          <w:sz w:val="24"/>
          <w:szCs w:val="24"/>
        </w:rPr>
        <w:t>whether directly or indirectly unless authorized by PetroApp</w:t>
      </w:r>
      <w:bookmarkEnd w:id="2"/>
      <w:r w:rsidRPr="00A96593">
        <w:rPr>
          <w:rFonts w:ascii="Roboto" w:hAnsi="Roboto"/>
          <w:sz w:val="24"/>
          <w:szCs w:val="24"/>
        </w:rPr>
        <w:t xml:space="preserve">, required by </w:t>
      </w:r>
      <w:r w:rsidRPr="00A96593">
        <w:rPr>
          <w:rFonts w:ascii="Roboto" w:hAnsi="Roboto"/>
          <w:sz w:val="24"/>
          <w:szCs w:val="24"/>
        </w:rPr>
        <w:lastRenderedPageBreak/>
        <w:t xml:space="preserve">law, or through the express written consent of PetroApp management given under the hand of the employee with authority to give such consent. </w:t>
      </w:r>
    </w:p>
    <w:p w14:paraId="2C55C438" w14:textId="77777777" w:rsidR="000A4C1C" w:rsidRPr="00A96593" w:rsidRDefault="000A4C1C" w:rsidP="00A45E19">
      <w:pPr>
        <w:pStyle w:val="BodyText"/>
        <w:numPr>
          <w:ilvl w:val="1"/>
          <w:numId w:val="5"/>
        </w:numPr>
        <w:spacing w:before="0" w:after="120" w:line="240" w:lineRule="auto"/>
        <w:ind w:right="-270" w:hanging="450"/>
        <w:jc w:val="both"/>
        <w:rPr>
          <w:rFonts w:ascii="Roboto" w:hAnsi="Roboto"/>
          <w:sz w:val="24"/>
          <w:szCs w:val="24"/>
        </w:rPr>
      </w:pPr>
      <w:r w:rsidRPr="00A96593">
        <w:rPr>
          <w:rFonts w:ascii="Roboto" w:hAnsi="Roboto"/>
          <w:sz w:val="24"/>
          <w:szCs w:val="24"/>
        </w:rPr>
        <w:t xml:space="preserve">Sensitive company information is defined as trade secrets or confidential information relating to products, processes, know-how, clients, designs, marketing data, accounting, products pricing, salary information, business plans, strategies, negotiations, contracts,  customer or vendor lists, prospective company acquisitions, files, records and reports acquired or created in the course of employment, all of which must be held in the strictest confidentiality and reasonable carefulness to avoid unintentional inappropriate disclosure. </w:t>
      </w:r>
    </w:p>
    <w:p w14:paraId="71555E54" w14:textId="77777777" w:rsidR="000A4C1C" w:rsidRPr="00A96593" w:rsidRDefault="000A4C1C" w:rsidP="00A45E19">
      <w:pPr>
        <w:pStyle w:val="BodyText"/>
        <w:numPr>
          <w:ilvl w:val="1"/>
          <w:numId w:val="5"/>
        </w:numPr>
        <w:spacing w:before="0" w:after="120" w:line="240" w:lineRule="auto"/>
        <w:ind w:right="-270" w:hanging="450"/>
        <w:jc w:val="both"/>
        <w:rPr>
          <w:rFonts w:ascii="Roboto" w:hAnsi="Roboto"/>
          <w:sz w:val="24"/>
          <w:szCs w:val="24"/>
        </w:rPr>
      </w:pPr>
      <w:r w:rsidRPr="00A96593">
        <w:rPr>
          <w:rFonts w:ascii="Roboto" w:hAnsi="Roboto"/>
          <w:sz w:val="24"/>
          <w:szCs w:val="24"/>
        </w:rPr>
        <w:t xml:space="preserve">It is the responsibility of PetroApp’s managers to orient their subordinates on the confidentiality of information acquired in the course of their work and monitor their activities to ensure the maintenance of that confidentiality.  It is the responsibility of PetroApp’s employees to safeguard sensitive company confidential and proprietary information and refrain from using it for unethical or illegal advantage either personally or through third parties.  </w:t>
      </w:r>
    </w:p>
    <w:p w14:paraId="6C73DB85" w14:textId="3FD26417" w:rsidR="00AF117D" w:rsidRPr="00AF117D" w:rsidRDefault="000A4C1C" w:rsidP="00AF117D">
      <w:pPr>
        <w:pStyle w:val="BodyText"/>
        <w:numPr>
          <w:ilvl w:val="1"/>
          <w:numId w:val="5"/>
        </w:numPr>
        <w:spacing w:before="0" w:after="120" w:line="240" w:lineRule="auto"/>
        <w:ind w:right="-270" w:hanging="450"/>
        <w:jc w:val="both"/>
        <w:rPr>
          <w:rFonts w:ascii="Roboto" w:hAnsi="Roboto"/>
          <w:sz w:val="24"/>
          <w:szCs w:val="24"/>
        </w:rPr>
      </w:pPr>
      <w:r w:rsidRPr="00A96593">
        <w:rPr>
          <w:rFonts w:ascii="Roboto" w:hAnsi="Roboto"/>
          <w:sz w:val="24"/>
          <w:szCs w:val="24"/>
        </w:rPr>
        <w:t>PetroApp’s employees are not permitted under any circumstances to disclose their salaries, bonuses, raises, evaluation, deductions, etc., to their colleagues.  Employees must have good faith in senior management judgment, assessment and decisions with this regard.</w:t>
      </w:r>
    </w:p>
    <w:p w14:paraId="733C254A" w14:textId="5CAB6D51" w:rsidR="000A4C1C" w:rsidRPr="00A96593" w:rsidRDefault="00A96593" w:rsidP="00152123">
      <w:pPr>
        <w:pStyle w:val="ListParagraph"/>
        <w:numPr>
          <w:ilvl w:val="0"/>
          <w:numId w:val="5"/>
        </w:numPr>
        <w:spacing w:before="360" w:line="259" w:lineRule="auto"/>
        <w:contextualSpacing w:val="0"/>
        <w:outlineLvl w:val="1"/>
        <w:rPr>
          <w:rFonts w:ascii="Roboto" w:eastAsia="Times New Roman" w:hAnsi="Roboto" w:cs="Calibri"/>
          <w:b/>
          <w:bCs/>
          <w:color w:val="0E2841" w:themeColor="text2"/>
          <w:sz w:val="32"/>
          <w:szCs w:val="32"/>
        </w:rPr>
      </w:pPr>
      <w:r w:rsidRPr="00A96593">
        <w:rPr>
          <w:rFonts w:ascii="Roboto" w:eastAsia="Times New Roman" w:hAnsi="Roboto" w:cs="Calibri"/>
          <w:b/>
          <w:bCs/>
          <w:color w:val="0E2841" w:themeColor="text2"/>
          <w:sz w:val="32"/>
          <w:szCs w:val="32"/>
        </w:rPr>
        <w:t xml:space="preserve">Bribery </w:t>
      </w:r>
      <w:r>
        <w:rPr>
          <w:rFonts w:ascii="Roboto" w:eastAsia="Times New Roman" w:hAnsi="Roboto" w:cs="Calibri"/>
          <w:b/>
          <w:bCs/>
          <w:color w:val="0E2841" w:themeColor="text2"/>
          <w:sz w:val="32"/>
          <w:szCs w:val="32"/>
        </w:rPr>
        <w:t>a</w:t>
      </w:r>
      <w:r w:rsidRPr="00A96593">
        <w:rPr>
          <w:rFonts w:ascii="Roboto" w:eastAsia="Times New Roman" w:hAnsi="Roboto" w:cs="Calibri"/>
          <w:b/>
          <w:bCs/>
          <w:color w:val="0E2841" w:themeColor="text2"/>
          <w:sz w:val="32"/>
          <w:szCs w:val="32"/>
        </w:rPr>
        <w:t>nd Fraud</w:t>
      </w:r>
      <w:r>
        <w:rPr>
          <w:rFonts w:ascii="Roboto" w:eastAsia="Times New Roman" w:hAnsi="Roboto" w:cs="Calibri"/>
          <w:b/>
          <w:bCs/>
          <w:color w:val="0E2841" w:themeColor="text2"/>
          <w:sz w:val="32"/>
          <w:szCs w:val="32"/>
        </w:rPr>
        <w:t>:</w:t>
      </w:r>
    </w:p>
    <w:p w14:paraId="656F8D67" w14:textId="77777777" w:rsidR="000A4C1C" w:rsidRPr="00A96593" w:rsidRDefault="000A4C1C" w:rsidP="00A45E19">
      <w:pPr>
        <w:pStyle w:val="BodyText"/>
        <w:numPr>
          <w:ilvl w:val="1"/>
          <w:numId w:val="5"/>
        </w:numPr>
        <w:spacing w:before="0" w:after="120" w:line="240" w:lineRule="auto"/>
        <w:ind w:right="-270" w:hanging="450"/>
        <w:jc w:val="both"/>
        <w:rPr>
          <w:rFonts w:ascii="Roboto" w:hAnsi="Roboto"/>
          <w:sz w:val="24"/>
          <w:szCs w:val="24"/>
        </w:rPr>
      </w:pPr>
      <w:r w:rsidRPr="00A96593">
        <w:rPr>
          <w:rFonts w:ascii="Roboto" w:hAnsi="Roboto"/>
          <w:sz w:val="24"/>
          <w:szCs w:val="24"/>
        </w:rPr>
        <w:t xml:space="preserve">No funds or assets of the Company shall be paid to influence or compromise the conduct of the recipient; and no employee of the Company shall accept any funds or other assets for assisting in obtaining business or for securing special concessions from the Company. </w:t>
      </w:r>
    </w:p>
    <w:p w14:paraId="03909CA3" w14:textId="77777777" w:rsidR="000A4C1C" w:rsidRPr="00A96593" w:rsidRDefault="000A4C1C" w:rsidP="00A45E19">
      <w:pPr>
        <w:pStyle w:val="BodyText"/>
        <w:numPr>
          <w:ilvl w:val="1"/>
          <w:numId w:val="5"/>
        </w:numPr>
        <w:spacing w:before="0" w:after="120" w:line="240" w:lineRule="auto"/>
        <w:ind w:right="-270" w:hanging="450"/>
        <w:jc w:val="both"/>
        <w:rPr>
          <w:rFonts w:ascii="Roboto" w:hAnsi="Roboto"/>
          <w:sz w:val="24"/>
          <w:szCs w:val="24"/>
        </w:rPr>
      </w:pPr>
      <w:r w:rsidRPr="00A96593">
        <w:rPr>
          <w:rFonts w:ascii="Roboto" w:hAnsi="Roboto"/>
          <w:sz w:val="24"/>
          <w:szCs w:val="24"/>
        </w:rPr>
        <w:t xml:space="preserve">Employees should conduct their business affairs in such a manner that the Company's reputation will not be harmed if the details of their dealings should become a matter of public discussion.  Employees must not engage in any activity that degrades the reputation or the integrity of the Company.  To illustrate the strict ethical standard the Company expects every employee to maintain, the following conduct is expressly prohibited: </w:t>
      </w:r>
    </w:p>
    <w:p w14:paraId="5DD5C220" w14:textId="77777777" w:rsidR="000A4C1C" w:rsidRPr="00A96593" w:rsidRDefault="000A4C1C" w:rsidP="0076281C">
      <w:pPr>
        <w:pStyle w:val="BodyText"/>
        <w:numPr>
          <w:ilvl w:val="2"/>
          <w:numId w:val="5"/>
        </w:numPr>
        <w:spacing w:before="0" w:after="120" w:line="240" w:lineRule="auto"/>
        <w:ind w:left="1530" w:right="-270"/>
        <w:jc w:val="both"/>
        <w:rPr>
          <w:rFonts w:ascii="Roboto" w:hAnsi="Roboto"/>
          <w:sz w:val="24"/>
          <w:szCs w:val="24"/>
        </w:rPr>
      </w:pPr>
      <w:r w:rsidRPr="00A96593">
        <w:rPr>
          <w:rFonts w:ascii="Roboto" w:hAnsi="Roboto"/>
          <w:sz w:val="24"/>
          <w:szCs w:val="24"/>
        </w:rPr>
        <w:t>Receipt of money, gifts, loans, or other favors which may tend to influence business decisions or compromise independent judgment internally among employees.</w:t>
      </w:r>
      <w:bookmarkStart w:id="3" w:name="_Toc395333072"/>
      <w:bookmarkStart w:id="4" w:name="_Toc421075119"/>
      <w:bookmarkStart w:id="5" w:name="_Toc49222047"/>
      <w:bookmarkStart w:id="6" w:name="_Toc111975621"/>
      <w:bookmarkStart w:id="7" w:name="_Toc115843689"/>
    </w:p>
    <w:p w14:paraId="6C852635" w14:textId="77777777" w:rsidR="000A4C1C" w:rsidRPr="00A96593" w:rsidRDefault="000A4C1C" w:rsidP="0076281C">
      <w:pPr>
        <w:pStyle w:val="BodyText"/>
        <w:numPr>
          <w:ilvl w:val="2"/>
          <w:numId w:val="5"/>
        </w:numPr>
        <w:spacing w:before="0" w:after="120" w:line="240" w:lineRule="auto"/>
        <w:ind w:left="1530" w:right="-270"/>
        <w:jc w:val="both"/>
        <w:rPr>
          <w:rFonts w:ascii="Roboto" w:hAnsi="Roboto"/>
          <w:sz w:val="24"/>
          <w:szCs w:val="24"/>
        </w:rPr>
      </w:pPr>
      <w:bookmarkStart w:id="8" w:name="_Hlk171532970"/>
      <w:bookmarkEnd w:id="3"/>
      <w:bookmarkEnd w:id="4"/>
      <w:bookmarkEnd w:id="5"/>
      <w:bookmarkEnd w:id="6"/>
      <w:bookmarkEnd w:id="7"/>
      <w:r w:rsidRPr="00A96593">
        <w:rPr>
          <w:rFonts w:ascii="Roboto" w:hAnsi="Roboto"/>
          <w:sz w:val="24"/>
          <w:szCs w:val="24"/>
        </w:rPr>
        <w:t>Accepting, receiving, paying, promising or offering cash, services, gifts or favors to/from PetroApp’s service providers or clients for the purpose of securing or appearing to secure preferential treatment or business decisions or compromise independent judgment of the recipient in performance of their duties.</w:t>
      </w:r>
    </w:p>
    <w:bookmarkEnd w:id="8"/>
    <w:p w14:paraId="4B179E43" w14:textId="77777777" w:rsidR="000A4C1C" w:rsidRPr="00A96593" w:rsidRDefault="000A4C1C" w:rsidP="0076281C">
      <w:pPr>
        <w:pStyle w:val="BodyText"/>
        <w:numPr>
          <w:ilvl w:val="2"/>
          <w:numId w:val="5"/>
        </w:numPr>
        <w:spacing w:before="0" w:after="120" w:line="240" w:lineRule="auto"/>
        <w:ind w:left="1530" w:right="-270"/>
        <w:jc w:val="both"/>
        <w:rPr>
          <w:rFonts w:ascii="Roboto" w:hAnsi="Roboto"/>
          <w:sz w:val="24"/>
          <w:szCs w:val="24"/>
        </w:rPr>
      </w:pPr>
      <w:r w:rsidRPr="00A96593">
        <w:rPr>
          <w:rFonts w:ascii="Roboto" w:hAnsi="Roboto"/>
          <w:sz w:val="24"/>
          <w:szCs w:val="24"/>
        </w:rPr>
        <w:t xml:space="preserve">Payment of bribes to government officials to obtain favorable rulings.  No employee may offer a gratuity to any government employee or official on behalf of PetroApp. </w:t>
      </w:r>
    </w:p>
    <w:p w14:paraId="641F5677" w14:textId="77777777" w:rsidR="000A4C1C" w:rsidRPr="00A96593" w:rsidRDefault="000A4C1C" w:rsidP="0076281C">
      <w:pPr>
        <w:pStyle w:val="BodyText"/>
        <w:numPr>
          <w:ilvl w:val="2"/>
          <w:numId w:val="5"/>
        </w:numPr>
        <w:spacing w:before="0" w:after="120" w:line="240" w:lineRule="auto"/>
        <w:ind w:left="1530" w:right="-270"/>
        <w:jc w:val="both"/>
        <w:rPr>
          <w:rFonts w:ascii="Roboto" w:hAnsi="Roboto"/>
          <w:sz w:val="24"/>
          <w:szCs w:val="24"/>
        </w:rPr>
      </w:pPr>
      <w:r w:rsidRPr="00A96593">
        <w:rPr>
          <w:rFonts w:ascii="Roboto" w:hAnsi="Roboto"/>
          <w:sz w:val="24"/>
          <w:szCs w:val="24"/>
        </w:rPr>
        <w:t xml:space="preserve">Fraud or any other activity that would similarly degrade the reputation or </w:t>
      </w:r>
      <w:r w:rsidRPr="00A96593">
        <w:rPr>
          <w:rFonts w:ascii="Roboto" w:hAnsi="Roboto"/>
          <w:sz w:val="24"/>
          <w:szCs w:val="24"/>
        </w:rPr>
        <w:lastRenderedPageBreak/>
        <w:t>the integrity of PetroApp.</w:t>
      </w:r>
    </w:p>
    <w:p w14:paraId="68EA5D36" w14:textId="48D72502" w:rsidR="00AF117D" w:rsidRPr="00AF117D" w:rsidRDefault="000A4C1C" w:rsidP="00AF117D">
      <w:pPr>
        <w:pStyle w:val="BodyText"/>
        <w:numPr>
          <w:ilvl w:val="1"/>
          <w:numId w:val="5"/>
        </w:numPr>
        <w:spacing w:before="0" w:after="120" w:line="240" w:lineRule="auto"/>
        <w:ind w:right="-270" w:hanging="450"/>
        <w:jc w:val="both"/>
        <w:rPr>
          <w:rFonts w:ascii="Roboto" w:hAnsi="Roboto"/>
          <w:sz w:val="24"/>
          <w:szCs w:val="24"/>
        </w:rPr>
      </w:pPr>
      <w:r w:rsidRPr="00A96593">
        <w:rPr>
          <w:rFonts w:ascii="Roboto" w:hAnsi="Roboto"/>
          <w:sz w:val="24"/>
          <w:szCs w:val="24"/>
        </w:rPr>
        <w:t>All employees have a responsibility to report any actual or attempted bribery or fraud to PetroApp’s top management otherwise will be considered a primary party in this bribery or fraud.</w:t>
      </w:r>
    </w:p>
    <w:p w14:paraId="258AFFC1" w14:textId="6475AA3E" w:rsidR="000A4C1C" w:rsidRPr="00A96593" w:rsidRDefault="00A96593" w:rsidP="00152123">
      <w:pPr>
        <w:pStyle w:val="ListParagraph"/>
        <w:numPr>
          <w:ilvl w:val="0"/>
          <w:numId w:val="5"/>
        </w:numPr>
        <w:spacing w:before="360" w:line="259" w:lineRule="auto"/>
        <w:contextualSpacing w:val="0"/>
        <w:outlineLvl w:val="1"/>
        <w:rPr>
          <w:rFonts w:ascii="Roboto" w:eastAsia="Times New Roman" w:hAnsi="Roboto" w:cs="Calibri"/>
          <w:b/>
          <w:bCs/>
          <w:color w:val="0E2841" w:themeColor="text2"/>
          <w:sz w:val="32"/>
          <w:szCs w:val="32"/>
        </w:rPr>
      </w:pPr>
      <w:r w:rsidRPr="00A96593">
        <w:rPr>
          <w:rFonts w:ascii="Roboto" w:eastAsia="Times New Roman" w:hAnsi="Roboto" w:cs="Calibri"/>
          <w:b/>
          <w:bCs/>
          <w:color w:val="0E2841" w:themeColor="text2"/>
          <w:sz w:val="32"/>
          <w:szCs w:val="32"/>
        </w:rPr>
        <w:t>Employees Relations</w:t>
      </w:r>
      <w:r>
        <w:rPr>
          <w:rFonts w:ascii="Roboto" w:eastAsia="Times New Roman" w:hAnsi="Roboto" w:cs="Calibri"/>
          <w:b/>
          <w:bCs/>
          <w:color w:val="0E2841" w:themeColor="text2"/>
          <w:sz w:val="32"/>
          <w:szCs w:val="32"/>
        </w:rPr>
        <w:t>:</w:t>
      </w:r>
      <w:r w:rsidRPr="00A96593">
        <w:rPr>
          <w:rFonts w:ascii="Roboto" w:eastAsia="Times New Roman" w:hAnsi="Roboto" w:cs="Calibri"/>
          <w:b/>
          <w:bCs/>
          <w:color w:val="0E2841" w:themeColor="text2"/>
          <w:sz w:val="32"/>
          <w:szCs w:val="32"/>
        </w:rPr>
        <w:t xml:space="preserve"> </w:t>
      </w:r>
    </w:p>
    <w:p w14:paraId="608258C4" w14:textId="77777777" w:rsidR="000A4C1C" w:rsidRPr="00A96593" w:rsidRDefault="000A4C1C" w:rsidP="00A45E19">
      <w:pPr>
        <w:pStyle w:val="BodyText"/>
        <w:numPr>
          <w:ilvl w:val="1"/>
          <w:numId w:val="5"/>
        </w:numPr>
        <w:spacing w:before="0" w:after="120" w:line="240" w:lineRule="auto"/>
        <w:ind w:right="-270" w:hanging="450"/>
        <w:jc w:val="both"/>
        <w:rPr>
          <w:rFonts w:ascii="Roboto" w:hAnsi="Roboto"/>
          <w:sz w:val="24"/>
          <w:szCs w:val="24"/>
        </w:rPr>
      </w:pPr>
      <w:bookmarkStart w:id="9" w:name="_Hlk171533576"/>
      <w:r w:rsidRPr="00A96593">
        <w:rPr>
          <w:rFonts w:ascii="Roboto" w:hAnsi="Roboto"/>
          <w:sz w:val="24"/>
          <w:szCs w:val="24"/>
        </w:rPr>
        <w:t xml:space="preserve">PetroApp is committed to fostering a work environment in which all individuals are treated with respect and dignity. Each employee shall be permitted to work in a business-like environment that promotes equal employment opportunities and prohibits discriminatory and unethical practices. Therefore, PetroApp expects that all relationships among employees will be business-like and free of any bias. </w:t>
      </w:r>
    </w:p>
    <w:bookmarkEnd w:id="9"/>
    <w:p w14:paraId="03944640" w14:textId="77777777" w:rsidR="000A4C1C" w:rsidRPr="00A96593" w:rsidRDefault="000A4C1C" w:rsidP="00A45E19">
      <w:pPr>
        <w:pStyle w:val="BodyText"/>
        <w:numPr>
          <w:ilvl w:val="1"/>
          <w:numId w:val="5"/>
        </w:numPr>
        <w:spacing w:before="0" w:after="120" w:line="240" w:lineRule="auto"/>
        <w:ind w:right="-270" w:hanging="450"/>
        <w:jc w:val="both"/>
        <w:rPr>
          <w:rFonts w:ascii="Roboto" w:hAnsi="Roboto"/>
          <w:sz w:val="24"/>
          <w:szCs w:val="24"/>
        </w:rPr>
      </w:pPr>
      <w:r w:rsidRPr="00A96593">
        <w:rPr>
          <w:rFonts w:ascii="Roboto" w:hAnsi="Roboto"/>
          <w:sz w:val="24"/>
          <w:szCs w:val="24"/>
        </w:rPr>
        <w:t xml:space="preserve">No employee may interfere with or retaliate against another employee who seeks to appeal to his or her rights under the laws governing labor and employee relations. If any employee has questions about the laws or Company policies governing labor and employee relations, they should contact the Human Resources Department. </w:t>
      </w:r>
    </w:p>
    <w:p w14:paraId="026EC283" w14:textId="2B76E7DB" w:rsidR="00AF117D" w:rsidRPr="00AF117D" w:rsidRDefault="000A4C1C" w:rsidP="00AF117D">
      <w:pPr>
        <w:pStyle w:val="BodyText"/>
        <w:numPr>
          <w:ilvl w:val="1"/>
          <w:numId w:val="5"/>
        </w:numPr>
        <w:spacing w:before="0" w:after="120" w:line="240" w:lineRule="auto"/>
        <w:ind w:right="-270" w:hanging="450"/>
        <w:jc w:val="both"/>
        <w:rPr>
          <w:rFonts w:ascii="Roboto" w:hAnsi="Roboto"/>
          <w:sz w:val="24"/>
          <w:szCs w:val="24"/>
        </w:rPr>
      </w:pPr>
      <w:r w:rsidRPr="00A96593">
        <w:rPr>
          <w:rFonts w:ascii="Roboto" w:hAnsi="Roboto"/>
          <w:sz w:val="24"/>
          <w:szCs w:val="24"/>
        </w:rPr>
        <w:t>Employees are committed to making collective effort to raise efficiency and contribute to achieving the company’s objectives and strategic goals.</w:t>
      </w:r>
    </w:p>
    <w:p w14:paraId="43D07233" w14:textId="15EE2F4F" w:rsidR="000A4C1C" w:rsidRPr="00A96593" w:rsidRDefault="00A96593" w:rsidP="00054AC3">
      <w:pPr>
        <w:pStyle w:val="ListParagraph"/>
        <w:numPr>
          <w:ilvl w:val="0"/>
          <w:numId w:val="5"/>
        </w:numPr>
        <w:tabs>
          <w:tab w:val="left" w:pos="990"/>
        </w:tabs>
        <w:spacing w:before="360" w:line="259" w:lineRule="auto"/>
        <w:contextualSpacing w:val="0"/>
        <w:outlineLvl w:val="1"/>
        <w:rPr>
          <w:rFonts w:ascii="Roboto" w:eastAsia="Times New Roman" w:hAnsi="Roboto" w:cs="Calibri"/>
          <w:b/>
          <w:bCs/>
          <w:color w:val="0E2841" w:themeColor="text2"/>
          <w:sz w:val="32"/>
          <w:szCs w:val="32"/>
        </w:rPr>
      </w:pPr>
      <w:bookmarkStart w:id="10" w:name="_Hlk171533273"/>
      <w:r w:rsidRPr="00A96593">
        <w:rPr>
          <w:rFonts w:ascii="Roboto" w:eastAsia="Times New Roman" w:hAnsi="Roboto" w:cs="Calibri"/>
          <w:b/>
          <w:bCs/>
          <w:color w:val="0E2841" w:themeColor="text2"/>
          <w:sz w:val="32"/>
          <w:szCs w:val="32"/>
        </w:rPr>
        <w:t xml:space="preserve">Harassment </w:t>
      </w:r>
    </w:p>
    <w:bookmarkEnd w:id="10"/>
    <w:p w14:paraId="2EB9DB1B" w14:textId="77777777" w:rsidR="000A4C1C" w:rsidRPr="00A96593"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96593">
        <w:rPr>
          <w:rFonts w:ascii="Roboto" w:hAnsi="Roboto"/>
          <w:sz w:val="24"/>
          <w:szCs w:val="24"/>
        </w:rPr>
        <w:t>It is the policy of PetroApp to provide a work environment which is free from harassment.  Harassment includes verbal, sexual, racial, ethnic, and other forms of harassment, including harassment based on disability. Examples, depending on the facts and circumstances, include:</w:t>
      </w:r>
    </w:p>
    <w:p w14:paraId="2B1766B6" w14:textId="77777777" w:rsidR="000A4C1C" w:rsidRPr="00A96593" w:rsidRDefault="000A4C1C" w:rsidP="00A96593">
      <w:pPr>
        <w:pStyle w:val="BodyText"/>
        <w:numPr>
          <w:ilvl w:val="2"/>
          <w:numId w:val="5"/>
        </w:numPr>
        <w:tabs>
          <w:tab w:val="left" w:pos="1620"/>
          <w:tab w:val="left" w:pos="1710"/>
        </w:tabs>
        <w:spacing w:before="0" w:after="120" w:line="240" w:lineRule="auto"/>
        <w:ind w:left="1350" w:right="-270"/>
        <w:jc w:val="both"/>
        <w:rPr>
          <w:rFonts w:ascii="Roboto" w:hAnsi="Roboto"/>
          <w:sz w:val="24"/>
          <w:szCs w:val="24"/>
        </w:rPr>
      </w:pPr>
      <w:r w:rsidRPr="00A96593">
        <w:rPr>
          <w:rFonts w:ascii="Roboto" w:hAnsi="Roboto"/>
          <w:sz w:val="24"/>
          <w:szCs w:val="24"/>
        </w:rPr>
        <w:t xml:space="preserve">Verbal or Written Harassment — unwelcome or   derogatory comments regarding a person’s race, color, sex, religion, ancestry, ethnic heritage, disability, age or   appearance; threats of physical harm; or the distribution of material having such effects, including by electronic mail or display in any Company work area. </w:t>
      </w:r>
    </w:p>
    <w:p w14:paraId="3BCC2E08" w14:textId="77777777" w:rsidR="000A4C1C" w:rsidRPr="00A96593" w:rsidRDefault="000A4C1C" w:rsidP="00A96593">
      <w:pPr>
        <w:pStyle w:val="BodyText"/>
        <w:numPr>
          <w:ilvl w:val="2"/>
          <w:numId w:val="5"/>
        </w:numPr>
        <w:tabs>
          <w:tab w:val="left" w:pos="1620"/>
          <w:tab w:val="left" w:pos="1710"/>
        </w:tabs>
        <w:spacing w:before="0" w:after="120" w:line="240" w:lineRule="auto"/>
        <w:ind w:left="1350" w:right="-270"/>
        <w:jc w:val="both"/>
        <w:rPr>
          <w:rFonts w:ascii="Roboto" w:hAnsi="Roboto"/>
          <w:sz w:val="24"/>
          <w:szCs w:val="24"/>
        </w:rPr>
      </w:pPr>
      <w:r w:rsidRPr="00A96593">
        <w:rPr>
          <w:rFonts w:ascii="Roboto" w:hAnsi="Roboto"/>
          <w:sz w:val="24"/>
          <w:szCs w:val="24"/>
        </w:rPr>
        <w:t xml:space="preserve">Physical Harassment — touching, hitting, pushing or other   aggressive physical contact or threats to take such   action, or inappropriate gestures. </w:t>
      </w:r>
    </w:p>
    <w:p w14:paraId="230EC18C" w14:textId="77777777" w:rsidR="000A4C1C" w:rsidRPr="00A96593" w:rsidRDefault="000A4C1C" w:rsidP="00A96593">
      <w:pPr>
        <w:pStyle w:val="BodyText"/>
        <w:numPr>
          <w:ilvl w:val="2"/>
          <w:numId w:val="5"/>
        </w:numPr>
        <w:tabs>
          <w:tab w:val="left" w:pos="1620"/>
          <w:tab w:val="left" w:pos="1710"/>
        </w:tabs>
        <w:spacing w:before="0" w:after="120" w:line="240" w:lineRule="auto"/>
        <w:ind w:left="1350" w:right="-270"/>
        <w:jc w:val="both"/>
        <w:rPr>
          <w:rFonts w:ascii="Roboto" w:hAnsi="Roboto"/>
          <w:sz w:val="24"/>
          <w:szCs w:val="24"/>
        </w:rPr>
      </w:pPr>
      <w:r w:rsidRPr="00A96593">
        <w:rPr>
          <w:rFonts w:ascii="Roboto" w:hAnsi="Roboto"/>
          <w:sz w:val="24"/>
          <w:szCs w:val="24"/>
        </w:rPr>
        <w:t>Sexual Harassment — unwelcome sexual conduct, whether verbal or physical.</w:t>
      </w:r>
    </w:p>
    <w:p w14:paraId="0823ED22" w14:textId="77777777" w:rsidR="000A4C1C" w:rsidRPr="00A96593"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96593">
        <w:rPr>
          <w:rFonts w:ascii="Roboto" w:hAnsi="Roboto"/>
          <w:sz w:val="24"/>
          <w:szCs w:val="24"/>
        </w:rPr>
        <w:t xml:space="preserve">Any employee who believes is being harassed should consider informing the offending party that she or he objects to that conduct. This often solves the problem. However, if the offending party continues, the employee should report to the immediate Manager of the offending conduct. If the immediate Manager has not taken what the employee regards as appropriate action to solve the problem, the employee should contact the Human Resources Department. </w:t>
      </w:r>
    </w:p>
    <w:p w14:paraId="01BEFA66" w14:textId="4E7797F7" w:rsidR="00D31FF8" w:rsidRPr="00AF117D" w:rsidRDefault="000A4C1C" w:rsidP="00D31FF8">
      <w:pPr>
        <w:pStyle w:val="BodyText"/>
        <w:numPr>
          <w:ilvl w:val="1"/>
          <w:numId w:val="5"/>
        </w:numPr>
        <w:spacing w:before="0" w:after="120" w:line="240" w:lineRule="auto"/>
        <w:ind w:right="-270" w:hanging="540"/>
        <w:jc w:val="both"/>
        <w:rPr>
          <w:rFonts w:ascii="Roboto" w:hAnsi="Roboto"/>
          <w:sz w:val="24"/>
          <w:szCs w:val="24"/>
        </w:rPr>
      </w:pPr>
      <w:r w:rsidRPr="00AF117D">
        <w:rPr>
          <w:rFonts w:ascii="Roboto" w:hAnsi="Roboto"/>
          <w:sz w:val="24"/>
          <w:szCs w:val="24"/>
        </w:rPr>
        <w:t xml:space="preserve">PetroApp Human Resources Department shall conduct an </w:t>
      </w:r>
      <w:r w:rsidR="00A96593" w:rsidRPr="00AF117D">
        <w:rPr>
          <w:rFonts w:ascii="Roboto" w:hAnsi="Roboto"/>
          <w:sz w:val="24"/>
          <w:szCs w:val="24"/>
        </w:rPr>
        <w:t>investigation,</w:t>
      </w:r>
      <w:r w:rsidRPr="00AF117D">
        <w:rPr>
          <w:rFonts w:ascii="Roboto" w:hAnsi="Roboto"/>
          <w:sz w:val="24"/>
          <w:szCs w:val="24"/>
        </w:rPr>
        <w:t xml:space="preserve"> and a disciplinary action shall apply depending on the results.</w:t>
      </w:r>
    </w:p>
    <w:p w14:paraId="73CD3AEE" w14:textId="77777777" w:rsidR="00D31FF8" w:rsidRPr="00D31FF8" w:rsidRDefault="00D31FF8" w:rsidP="00D31FF8">
      <w:pPr>
        <w:pStyle w:val="BodyText"/>
        <w:spacing w:before="0" w:after="120" w:line="240" w:lineRule="auto"/>
        <w:ind w:right="-270"/>
        <w:jc w:val="both"/>
        <w:rPr>
          <w:rFonts w:ascii="Roboto" w:hAnsi="Roboto"/>
          <w:sz w:val="24"/>
          <w:szCs w:val="24"/>
        </w:rPr>
      </w:pPr>
    </w:p>
    <w:p w14:paraId="650EAFBA" w14:textId="5FD787C8" w:rsidR="000A4C1C" w:rsidRPr="00A96593" w:rsidRDefault="00A96593" w:rsidP="00054AC3">
      <w:pPr>
        <w:pStyle w:val="ListParagraph"/>
        <w:numPr>
          <w:ilvl w:val="0"/>
          <w:numId w:val="5"/>
        </w:numPr>
        <w:tabs>
          <w:tab w:val="left" w:pos="990"/>
        </w:tabs>
        <w:spacing w:before="360" w:line="259" w:lineRule="auto"/>
        <w:contextualSpacing w:val="0"/>
        <w:outlineLvl w:val="1"/>
        <w:rPr>
          <w:rFonts w:ascii="Roboto" w:eastAsia="Times New Roman" w:hAnsi="Roboto" w:cs="Calibri"/>
          <w:b/>
          <w:bCs/>
          <w:color w:val="0E2841" w:themeColor="text2"/>
          <w:sz w:val="32"/>
          <w:szCs w:val="32"/>
        </w:rPr>
      </w:pPr>
      <w:r w:rsidRPr="00A96593">
        <w:rPr>
          <w:rFonts w:ascii="Roboto" w:eastAsia="Times New Roman" w:hAnsi="Roboto" w:cs="Calibri"/>
          <w:b/>
          <w:bCs/>
          <w:color w:val="0E2841" w:themeColor="text2"/>
          <w:sz w:val="32"/>
          <w:szCs w:val="32"/>
        </w:rPr>
        <w:t>Clients Relations</w:t>
      </w:r>
      <w:r>
        <w:rPr>
          <w:rFonts w:ascii="Roboto" w:eastAsia="Times New Roman" w:hAnsi="Roboto" w:cs="Calibri"/>
          <w:b/>
          <w:bCs/>
          <w:color w:val="0E2841" w:themeColor="text2"/>
          <w:sz w:val="32"/>
          <w:szCs w:val="32"/>
        </w:rPr>
        <w:t>:</w:t>
      </w:r>
    </w:p>
    <w:p w14:paraId="7F785552" w14:textId="77777777" w:rsidR="000A4C1C" w:rsidRPr="00A96593" w:rsidRDefault="000A4C1C" w:rsidP="00A96593">
      <w:pPr>
        <w:pStyle w:val="BodyText"/>
        <w:numPr>
          <w:ilvl w:val="1"/>
          <w:numId w:val="5"/>
        </w:numPr>
        <w:spacing w:before="0" w:after="120" w:line="240" w:lineRule="auto"/>
        <w:ind w:right="-270" w:hanging="540"/>
        <w:jc w:val="both"/>
        <w:rPr>
          <w:rFonts w:ascii="Roboto" w:hAnsi="Roboto" w:cs="Calibri"/>
          <w:sz w:val="24"/>
          <w:szCs w:val="24"/>
        </w:rPr>
      </w:pPr>
      <w:r w:rsidRPr="00A96593">
        <w:rPr>
          <w:rFonts w:ascii="Roboto" w:hAnsi="Roboto" w:cs="Calibri"/>
          <w:sz w:val="24"/>
          <w:szCs w:val="24"/>
        </w:rPr>
        <w:t>Under no circumstances is the employee allowed to be discourteous to or to lose temper over any individual in general and clients in particular.</w:t>
      </w:r>
    </w:p>
    <w:p w14:paraId="466E3A6D" w14:textId="77777777" w:rsidR="000A4C1C" w:rsidRPr="00A96593" w:rsidRDefault="000A4C1C" w:rsidP="00A96593">
      <w:pPr>
        <w:pStyle w:val="BodyText"/>
        <w:numPr>
          <w:ilvl w:val="1"/>
          <w:numId w:val="5"/>
        </w:numPr>
        <w:spacing w:before="0" w:after="120" w:line="240" w:lineRule="auto"/>
        <w:ind w:right="-270" w:hanging="540"/>
        <w:jc w:val="both"/>
        <w:rPr>
          <w:rFonts w:ascii="Roboto" w:hAnsi="Roboto" w:cs="Calibri"/>
          <w:sz w:val="24"/>
          <w:szCs w:val="24"/>
        </w:rPr>
      </w:pPr>
      <w:r w:rsidRPr="00A96593">
        <w:rPr>
          <w:rFonts w:ascii="Roboto" w:hAnsi="Roboto" w:cs="Calibri"/>
          <w:sz w:val="24"/>
          <w:szCs w:val="24"/>
        </w:rPr>
        <w:t xml:space="preserve">PetroApp employees must act pleasantly whilst dealing with clients.  Employees must always meet clients with a decent smile irrespective of their emotional state or personal sorrows. </w:t>
      </w:r>
    </w:p>
    <w:p w14:paraId="001345BC" w14:textId="3399FFEC" w:rsidR="00AF117D" w:rsidRPr="00AF117D" w:rsidRDefault="000A4C1C" w:rsidP="00AF117D">
      <w:pPr>
        <w:pStyle w:val="BodyText"/>
        <w:numPr>
          <w:ilvl w:val="1"/>
          <w:numId w:val="5"/>
        </w:numPr>
        <w:spacing w:before="0" w:after="120" w:line="240" w:lineRule="auto"/>
        <w:ind w:right="-270" w:hanging="540"/>
        <w:jc w:val="both"/>
        <w:rPr>
          <w:rFonts w:ascii="Roboto" w:hAnsi="Roboto" w:cs="Calibri"/>
          <w:sz w:val="24"/>
          <w:szCs w:val="24"/>
        </w:rPr>
      </w:pPr>
      <w:r w:rsidRPr="00A96593">
        <w:rPr>
          <w:rFonts w:ascii="Roboto" w:hAnsi="Roboto" w:cs="Calibri"/>
          <w:sz w:val="24"/>
          <w:szCs w:val="24"/>
        </w:rPr>
        <w:t xml:space="preserve">PetroApp employees are client oriented, keen to achieve clients’ satisfaction and demonstrate good faith, quality and fair pricing in all agreements, sales and after-sales service. </w:t>
      </w:r>
    </w:p>
    <w:p w14:paraId="34F37639" w14:textId="61ECE000" w:rsidR="000A4C1C" w:rsidRPr="00A96593" w:rsidRDefault="00A96593" w:rsidP="00054AC3">
      <w:pPr>
        <w:pStyle w:val="ListParagraph"/>
        <w:numPr>
          <w:ilvl w:val="0"/>
          <w:numId w:val="5"/>
        </w:numPr>
        <w:tabs>
          <w:tab w:val="left" w:pos="990"/>
        </w:tabs>
        <w:spacing w:before="360" w:line="259" w:lineRule="auto"/>
        <w:contextualSpacing w:val="0"/>
        <w:outlineLvl w:val="1"/>
        <w:rPr>
          <w:rFonts w:ascii="Roboto" w:eastAsia="Times New Roman" w:hAnsi="Roboto" w:cs="Calibri"/>
          <w:b/>
          <w:bCs/>
          <w:color w:val="0E2841" w:themeColor="text2"/>
          <w:sz w:val="32"/>
          <w:szCs w:val="32"/>
        </w:rPr>
      </w:pPr>
      <w:r w:rsidRPr="00A96593">
        <w:rPr>
          <w:rFonts w:ascii="Roboto" w:eastAsia="Times New Roman" w:hAnsi="Roboto" w:cs="Calibri"/>
          <w:b/>
          <w:bCs/>
          <w:color w:val="0E2841" w:themeColor="text2"/>
          <w:sz w:val="32"/>
          <w:szCs w:val="32"/>
        </w:rPr>
        <w:t>Dress Code</w:t>
      </w:r>
      <w:r>
        <w:rPr>
          <w:rFonts w:ascii="Roboto" w:eastAsia="Times New Roman" w:hAnsi="Roboto" w:cs="Calibri"/>
          <w:b/>
          <w:bCs/>
          <w:color w:val="0E2841" w:themeColor="text2"/>
          <w:sz w:val="32"/>
          <w:szCs w:val="32"/>
        </w:rPr>
        <w:t>:</w:t>
      </w:r>
    </w:p>
    <w:p w14:paraId="7B0B3847" w14:textId="77777777" w:rsidR="000A4C1C" w:rsidRPr="00A96593"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96593">
        <w:rPr>
          <w:rFonts w:ascii="Roboto" w:hAnsi="Roboto"/>
          <w:sz w:val="24"/>
          <w:szCs w:val="24"/>
        </w:rPr>
        <w:t xml:space="preserve">In establishing a dress code, PetroApp objective is to enable employees to project a professional, business-like image while experiencing the advantage of more smart business casual clothing. Business casual attire is the standard for this dress code. </w:t>
      </w:r>
    </w:p>
    <w:p w14:paraId="787AF83F" w14:textId="77777777" w:rsidR="000A4C1C" w:rsidRPr="00A96593"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96593">
        <w:rPr>
          <w:rFonts w:ascii="Roboto" w:hAnsi="Roboto"/>
          <w:sz w:val="24"/>
          <w:szCs w:val="24"/>
        </w:rPr>
        <w:t>Business casual attire does not include pantacors, shorts, training suits, off-shoulders, ripped clothing, or slippers.</w:t>
      </w:r>
    </w:p>
    <w:p w14:paraId="20927DDA" w14:textId="77777777" w:rsidR="000A4C1C" w:rsidRPr="00A96593"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96593">
        <w:rPr>
          <w:rFonts w:ascii="Roboto" w:hAnsi="Roboto"/>
          <w:sz w:val="24"/>
          <w:szCs w:val="24"/>
        </w:rPr>
        <w:t>Any clothing that has words, terms, or pictures that may sound offensive to other individuals/ employees is not allowed.</w:t>
      </w:r>
    </w:p>
    <w:p w14:paraId="2EF2DC81" w14:textId="55B0E768" w:rsidR="000A4C1C" w:rsidRPr="00A96593"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96593">
        <w:rPr>
          <w:rFonts w:ascii="Roboto" w:hAnsi="Roboto"/>
          <w:sz w:val="24"/>
          <w:szCs w:val="24"/>
        </w:rPr>
        <w:t xml:space="preserve">For </w:t>
      </w:r>
      <w:r w:rsidR="00A96593" w:rsidRPr="00A96593">
        <w:rPr>
          <w:rFonts w:ascii="Roboto" w:hAnsi="Roboto"/>
          <w:sz w:val="24"/>
          <w:szCs w:val="24"/>
        </w:rPr>
        <w:t>males,</w:t>
      </w:r>
      <w:r w:rsidRPr="00A96593">
        <w:rPr>
          <w:rFonts w:ascii="Roboto" w:hAnsi="Roboto"/>
          <w:sz w:val="24"/>
          <w:szCs w:val="24"/>
        </w:rPr>
        <w:t xml:space="preserve"> moustaches/beards must be neatly groomed, and hair must be short.</w:t>
      </w:r>
    </w:p>
    <w:p w14:paraId="180321D7" w14:textId="6F6496A8" w:rsidR="00AF117D" w:rsidRPr="00AF117D" w:rsidRDefault="000A4C1C" w:rsidP="00AF117D">
      <w:pPr>
        <w:pStyle w:val="BodyText"/>
        <w:numPr>
          <w:ilvl w:val="1"/>
          <w:numId w:val="5"/>
        </w:numPr>
        <w:spacing w:before="0" w:after="120" w:line="240" w:lineRule="auto"/>
        <w:ind w:right="-270" w:hanging="540"/>
        <w:jc w:val="both"/>
        <w:rPr>
          <w:rFonts w:ascii="Roboto" w:hAnsi="Roboto"/>
          <w:sz w:val="24"/>
          <w:szCs w:val="24"/>
        </w:rPr>
      </w:pPr>
      <w:r w:rsidRPr="00A96593">
        <w:rPr>
          <w:rFonts w:ascii="Roboto" w:hAnsi="Roboto"/>
          <w:sz w:val="24"/>
          <w:szCs w:val="24"/>
        </w:rPr>
        <w:t xml:space="preserve">For females: heavy make-up and clothing that are too revealing too short are not allowed.  Accessories, jewelry, perfume, hair and nail grooming, etc., must be simple, decent and fitting for a formal business environment. </w:t>
      </w:r>
    </w:p>
    <w:p w14:paraId="410966B3" w14:textId="2197EE84" w:rsidR="000A4C1C" w:rsidRPr="00A96593" w:rsidRDefault="00A96593" w:rsidP="00054AC3">
      <w:pPr>
        <w:pStyle w:val="ListParagraph"/>
        <w:numPr>
          <w:ilvl w:val="0"/>
          <w:numId w:val="5"/>
        </w:numPr>
        <w:tabs>
          <w:tab w:val="left" w:pos="990"/>
        </w:tabs>
        <w:spacing w:before="360" w:line="259" w:lineRule="auto"/>
        <w:contextualSpacing w:val="0"/>
        <w:outlineLvl w:val="1"/>
        <w:rPr>
          <w:rFonts w:ascii="Roboto" w:eastAsia="Times New Roman" w:hAnsi="Roboto" w:cs="Calibri"/>
          <w:b/>
          <w:bCs/>
          <w:color w:val="0E2841" w:themeColor="text2"/>
          <w:sz w:val="32"/>
          <w:szCs w:val="32"/>
        </w:rPr>
      </w:pPr>
      <w:r w:rsidRPr="00A96593">
        <w:rPr>
          <w:rFonts w:ascii="Roboto" w:eastAsia="Times New Roman" w:hAnsi="Roboto" w:cs="Calibri"/>
          <w:b/>
          <w:bCs/>
          <w:color w:val="0E2841" w:themeColor="text2"/>
          <w:sz w:val="32"/>
          <w:szCs w:val="32"/>
        </w:rPr>
        <w:t>Attendance</w:t>
      </w:r>
      <w:r>
        <w:rPr>
          <w:rFonts w:ascii="Roboto" w:eastAsia="Times New Roman" w:hAnsi="Roboto" w:cs="Calibri"/>
          <w:b/>
          <w:bCs/>
          <w:color w:val="0E2841" w:themeColor="text2"/>
          <w:sz w:val="32"/>
          <w:szCs w:val="32"/>
        </w:rPr>
        <w:t>:</w:t>
      </w:r>
      <w:r w:rsidRPr="00A96593">
        <w:rPr>
          <w:rFonts w:ascii="Roboto" w:eastAsia="Times New Roman" w:hAnsi="Roboto" w:cs="Calibri"/>
          <w:b/>
          <w:bCs/>
          <w:color w:val="0E2841" w:themeColor="text2"/>
          <w:sz w:val="32"/>
          <w:szCs w:val="32"/>
        </w:rPr>
        <w:t xml:space="preserve">  </w:t>
      </w:r>
    </w:p>
    <w:p w14:paraId="20B5C73B"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PetroApp attendance policy is governed by the local Labor Law of the Country. All employees are expected to comply with the policy to ensure a fair and organized work environment. </w:t>
      </w:r>
    </w:p>
    <w:p w14:paraId="42CA8C08" w14:textId="32402171" w:rsidR="00AF117D" w:rsidRPr="00AF117D" w:rsidRDefault="000A4C1C" w:rsidP="00AF117D">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All employees have a responsibility to monitor their leave balance to make sure they do not exceed leave allowance or affect in any way productivity and performance. </w:t>
      </w:r>
    </w:p>
    <w:p w14:paraId="00E1038C" w14:textId="0784809B" w:rsidR="000A4C1C" w:rsidRPr="00A62187" w:rsidRDefault="00A62187" w:rsidP="00054AC3">
      <w:pPr>
        <w:pStyle w:val="ListParagraph"/>
        <w:numPr>
          <w:ilvl w:val="0"/>
          <w:numId w:val="5"/>
        </w:numPr>
        <w:tabs>
          <w:tab w:val="left" w:pos="990"/>
        </w:tabs>
        <w:spacing w:before="360" w:line="259" w:lineRule="auto"/>
        <w:contextualSpacing w:val="0"/>
        <w:outlineLvl w:val="1"/>
        <w:rPr>
          <w:rFonts w:ascii="Roboto" w:eastAsia="Times New Roman" w:hAnsi="Roboto" w:cs="Calibri"/>
          <w:b/>
          <w:bCs/>
          <w:color w:val="0E2841" w:themeColor="text2"/>
          <w:sz w:val="32"/>
          <w:szCs w:val="32"/>
        </w:rPr>
      </w:pPr>
      <w:r w:rsidRPr="00A62187">
        <w:rPr>
          <w:rFonts w:ascii="Roboto" w:eastAsia="Times New Roman" w:hAnsi="Roboto" w:cs="Calibri"/>
          <w:b/>
          <w:bCs/>
          <w:color w:val="0E2841" w:themeColor="text2"/>
          <w:sz w:val="32"/>
          <w:szCs w:val="32"/>
        </w:rPr>
        <w:t>Workplace Organization</w:t>
      </w:r>
      <w:r>
        <w:rPr>
          <w:rFonts w:ascii="Roboto" w:eastAsia="Times New Roman" w:hAnsi="Roboto" w:cs="Calibri"/>
          <w:b/>
          <w:bCs/>
          <w:color w:val="0E2841" w:themeColor="text2"/>
          <w:sz w:val="32"/>
          <w:szCs w:val="32"/>
        </w:rPr>
        <w:t>:</w:t>
      </w:r>
      <w:r w:rsidRPr="00A62187">
        <w:rPr>
          <w:rFonts w:ascii="Roboto" w:eastAsia="Times New Roman" w:hAnsi="Roboto" w:cs="Calibri"/>
          <w:b/>
          <w:bCs/>
          <w:color w:val="0E2841" w:themeColor="text2"/>
          <w:sz w:val="32"/>
          <w:szCs w:val="32"/>
        </w:rPr>
        <w:t xml:space="preserve"> </w:t>
      </w:r>
    </w:p>
    <w:p w14:paraId="5351BF91"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PetroApp workplace should be always clean and organized. All employees are expected to keep their desks clean and tidy, at all times.</w:t>
      </w:r>
    </w:p>
    <w:p w14:paraId="4A456612" w14:textId="43800B3A" w:rsidR="00AF117D" w:rsidRPr="00AF117D" w:rsidRDefault="000A4C1C" w:rsidP="00AF117D">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To avoid hazards, employees leaving the company particularly after working hours, must pay attention to shutting doors, unplugging electrical devices, turning A/Cs off</w:t>
      </w:r>
      <w:r w:rsidR="00A62187" w:rsidRPr="00A62187">
        <w:rPr>
          <w:rFonts w:ascii="Roboto" w:hAnsi="Roboto"/>
          <w:sz w:val="24"/>
          <w:szCs w:val="24"/>
        </w:rPr>
        <w:t>.</w:t>
      </w:r>
    </w:p>
    <w:p w14:paraId="0A96F2E3" w14:textId="393CED28" w:rsidR="000A4C1C" w:rsidRPr="00A62187" w:rsidRDefault="00A62187" w:rsidP="00054AC3">
      <w:pPr>
        <w:pStyle w:val="ListParagraph"/>
        <w:numPr>
          <w:ilvl w:val="0"/>
          <w:numId w:val="5"/>
        </w:numPr>
        <w:tabs>
          <w:tab w:val="left" w:pos="990"/>
        </w:tabs>
        <w:spacing w:before="360" w:line="259" w:lineRule="auto"/>
        <w:contextualSpacing w:val="0"/>
        <w:outlineLvl w:val="1"/>
        <w:rPr>
          <w:rFonts w:ascii="Roboto" w:eastAsia="Times New Roman" w:hAnsi="Roboto" w:cs="Calibri"/>
          <w:b/>
          <w:bCs/>
          <w:color w:val="0E2841" w:themeColor="text2"/>
          <w:sz w:val="32"/>
          <w:szCs w:val="32"/>
        </w:rPr>
      </w:pPr>
      <w:r w:rsidRPr="00A62187">
        <w:rPr>
          <w:rFonts w:ascii="Roboto" w:eastAsia="Times New Roman" w:hAnsi="Roboto" w:cs="Calibri"/>
          <w:b/>
          <w:bCs/>
          <w:color w:val="0E2841" w:themeColor="text2"/>
          <w:sz w:val="32"/>
          <w:szCs w:val="32"/>
        </w:rPr>
        <w:lastRenderedPageBreak/>
        <w:t>Professional Business Conduct</w:t>
      </w:r>
      <w:r>
        <w:rPr>
          <w:rFonts w:ascii="Roboto" w:eastAsia="Times New Roman" w:hAnsi="Roboto" w:cs="Calibri"/>
          <w:b/>
          <w:bCs/>
          <w:color w:val="0E2841" w:themeColor="text2"/>
          <w:sz w:val="32"/>
          <w:szCs w:val="32"/>
        </w:rPr>
        <w:t>:</w:t>
      </w:r>
    </w:p>
    <w:p w14:paraId="5BF09CC5"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PetroApp’s employees have an obligation to act respectfully and professionally with each other as well as with external parties as clients and service providers.</w:t>
      </w:r>
    </w:p>
    <w:p w14:paraId="38BB1526"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Loud voice is prohibited (whether talking or laughing).  Under no circumstances is the employee allowed to raise voice over another person within PetroApp’s premises, whether colleagues, clients, suppliers or service providers.  </w:t>
      </w:r>
    </w:p>
    <w:p w14:paraId="7C2715A3"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In order to maintain a healthy and professional work environment; gossips, side talks, noise, loud voice/ laughing, inappropriate seating (as in sitting over desks, laying down on sofas.) etc, are not permitted.</w:t>
      </w:r>
    </w:p>
    <w:p w14:paraId="02760F52"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Under no circumstances is the employee allowed to engage in a fight or any form of physical contact within PetroApp’s premises, whether with colleagues, clients, suppliers, service providers, etc.  Conflicts must be dealt with professionally and calmly. </w:t>
      </w:r>
    </w:p>
    <w:p w14:paraId="06366F12"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In general, employees must always watch their conduct and refrain from pursuing any behavior considered to be inappropriate for a professional business context.</w:t>
      </w:r>
    </w:p>
    <w:p w14:paraId="714FB472"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Discussions related to the following whether discussed, informally, socially or on a friendly basis, are totally prohibited within PetroApp’s premises or during working hours.  Anyone who violates the above will be immediately referred for a disciplinary action: </w:t>
      </w:r>
    </w:p>
    <w:p w14:paraId="19CA5F03" w14:textId="77777777" w:rsidR="000A4C1C" w:rsidRPr="00A62187" w:rsidRDefault="000A4C1C" w:rsidP="00A96593">
      <w:pPr>
        <w:pStyle w:val="BodyText"/>
        <w:numPr>
          <w:ilvl w:val="2"/>
          <w:numId w:val="5"/>
        </w:numPr>
        <w:spacing w:before="0" w:after="120" w:line="240" w:lineRule="auto"/>
        <w:ind w:left="1350" w:right="-270" w:hanging="630"/>
        <w:jc w:val="both"/>
        <w:rPr>
          <w:rFonts w:ascii="Roboto" w:hAnsi="Roboto"/>
          <w:sz w:val="24"/>
          <w:szCs w:val="24"/>
        </w:rPr>
      </w:pPr>
      <w:r w:rsidRPr="00A62187">
        <w:rPr>
          <w:rFonts w:ascii="Roboto" w:hAnsi="Roboto"/>
          <w:sz w:val="24"/>
          <w:szCs w:val="24"/>
        </w:rPr>
        <w:t>Politics: political views, opinions on political figures, political conditions, political directions or believes in general or those of other employees in particular, etc. The Company shall not permit any political discussions, arguments or activities within the company’s premises or during business hours. The following must be regarded:</w:t>
      </w:r>
    </w:p>
    <w:p w14:paraId="03ABA61F" w14:textId="77777777" w:rsidR="000A4C1C" w:rsidRPr="00A62187" w:rsidRDefault="000A4C1C" w:rsidP="00A96593">
      <w:pPr>
        <w:pStyle w:val="BodyText"/>
        <w:numPr>
          <w:ilvl w:val="3"/>
          <w:numId w:val="5"/>
        </w:numPr>
        <w:spacing w:before="0" w:after="120" w:line="240" w:lineRule="auto"/>
        <w:ind w:left="2160" w:right="-270" w:hanging="810"/>
        <w:jc w:val="both"/>
        <w:rPr>
          <w:rFonts w:ascii="Roboto" w:hAnsi="Roboto"/>
          <w:sz w:val="24"/>
          <w:szCs w:val="24"/>
        </w:rPr>
      </w:pPr>
      <w:r w:rsidRPr="00A62187">
        <w:rPr>
          <w:rFonts w:ascii="Roboto" w:hAnsi="Roboto"/>
          <w:sz w:val="24"/>
          <w:szCs w:val="24"/>
        </w:rPr>
        <w:t>No employee shall apply any pressure on any other employee because of his or her political or religious beliefs or trends.</w:t>
      </w:r>
    </w:p>
    <w:p w14:paraId="6B10B74B" w14:textId="77777777" w:rsidR="000A4C1C" w:rsidRPr="00A62187" w:rsidRDefault="000A4C1C" w:rsidP="00A96593">
      <w:pPr>
        <w:pStyle w:val="BodyText"/>
        <w:numPr>
          <w:ilvl w:val="3"/>
          <w:numId w:val="5"/>
        </w:numPr>
        <w:spacing w:before="0" w:after="120" w:line="240" w:lineRule="auto"/>
        <w:ind w:left="2160" w:right="-270" w:hanging="810"/>
        <w:jc w:val="both"/>
        <w:rPr>
          <w:rFonts w:ascii="Roboto" w:hAnsi="Roboto"/>
          <w:sz w:val="24"/>
          <w:szCs w:val="24"/>
        </w:rPr>
      </w:pPr>
      <w:r w:rsidRPr="00A62187">
        <w:rPr>
          <w:rFonts w:ascii="Roboto" w:hAnsi="Roboto"/>
          <w:sz w:val="24"/>
          <w:szCs w:val="24"/>
        </w:rPr>
        <w:t>No contributions of Company funds, property or   services shall be made in support of political activities.</w:t>
      </w:r>
    </w:p>
    <w:p w14:paraId="6276D22F" w14:textId="7D4F1E60" w:rsidR="00AF117D" w:rsidRPr="00AF117D" w:rsidRDefault="000A4C1C" w:rsidP="00AF117D">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Religion, views on other religions, opinions on religious directions or believes in general or those of other employees in particular.</w:t>
      </w:r>
    </w:p>
    <w:p w14:paraId="798C7A43" w14:textId="155B35C4" w:rsidR="000A4C1C" w:rsidRPr="00A62187" w:rsidRDefault="00A62187" w:rsidP="00054AC3">
      <w:pPr>
        <w:pStyle w:val="ListParagraph"/>
        <w:numPr>
          <w:ilvl w:val="0"/>
          <w:numId w:val="5"/>
        </w:numPr>
        <w:tabs>
          <w:tab w:val="left" w:pos="990"/>
        </w:tabs>
        <w:spacing w:before="360" w:line="259" w:lineRule="auto"/>
        <w:contextualSpacing w:val="0"/>
        <w:outlineLvl w:val="1"/>
        <w:rPr>
          <w:rFonts w:ascii="Roboto" w:eastAsia="Times New Roman" w:hAnsi="Roboto" w:cs="Calibri"/>
          <w:b/>
          <w:bCs/>
          <w:color w:val="0E2841" w:themeColor="text2"/>
          <w:sz w:val="32"/>
          <w:szCs w:val="32"/>
        </w:rPr>
      </w:pPr>
      <w:r w:rsidRPr="00A62187">
        <w:rPr>
          <w:rFonts w:ascii="Roboto" w:eastAsia="Times New Roman" w:hAnsi="Roboto" w:cs="Calibri"/>
          <w:b/>
          <w:bCs/>
          <w:color w:val="0E2841" w:themeColor="text2"/>
          <w:sz w:val="32"/>
          <w:szCs w:val="32"/>
        </w:rPr>
        <w:t>Ethical Business Practices</w:t>
      </w:r>
      <w:r>
        <w:rPr>
          <w:rFonts w:ascii="Roboto" w:eastAsia="Times New Roman" w:hAnsi="Roboto" w:cs="Calibri"/>
          <w:b/>
          <w:bCs/>
          <w:color w:val="0E2841" w:themeColor="text2"/>
          <w:sz w:val="32"/>
          <w:szCs w:val="32"/>
        </w:rPr>
        <w:t>:</w:t>
      </w:r>
    </w:p>
    <w:p w14:paraId="1D3B544D"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PetroApp policy requires that employees observe high standards of business and personal ethics in the conduct of their duties and responsibilities. </w:t>
      </w:r>
    </w:p>
    <w:p w14:paraId="081DE079"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Employees must practice fairness, honesty and integrity in every aspect of dealing with employees of other companies, the public, the business community, shareholders, customers, suppliers, competitors and government authorities as well as other stakeholders if any.  </w:t>
      </w:r>
    </w:p>
    <w:p w14:paraId="7D3934E8"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When acting on behalf of the Company, Employees shall not take unfair advantage through manipulation, concealment, abuse of privileged information, misrepresentation of material facts, or other unfair-dealing practices.  </w:t>
      </w:r>
    </w:p>
    <w:p w14:paraId="69168EDD" w14:textId="06DBF308" w:rsidR="000A4C1C" w:rsidRPr="00A62187" w:rsidRDefault="00A62187" w:rsidP="00054AC3">
      <w:pPr>
        <w:pStyle w:val="ListParagraph"/>
        <w:numPr>
          <w:ilvl w:val="0"/>
          <w:numId w:val="5"/>
        </w:numPr>
        <w:tabs>
          <w:tab w:val="left" w:pos="990"/>
        </w:tabs>
        <w:spacing w:before="360" w:line="259" w:lineRule="auto"/>
        <w:contextualSpacing w:val="0"/>
        <w:outlineLvl w:val="1"/>
        <w:rPr>
          <w:rFonts w:ascii="Roboto" w:eastAsia="Times New Roman" w:hAnsi="Roboto" w:cs="Calibri"/>
          <w:b/>
          <w:bCs/>
          <w:color w:val="0E2841" w:themeColor="text2"/>
          <w:sz w:val="32"/>
          <w:szCs w:val="32"/>
        </w:rPr>
      </w:pPr>
      <w:r w:rsidRPr="00A62187">
        <w:rPr>
          <w:rFonts w:ascii="Roboto" w:eastAsia="Times New Roman" w:hAnsi="Roboto" w:cs="Calibri"/>
          <w:b/>
          <w:bCs/>
          <w:color w:val="0E2841" w:themeColor="text2"/>
          <w:sz w:val="32"/>
          <w:szCs w:val="32"/>
        </w:rPr>
        <w:lastRenderedPageBreak/>
        <w:t xml:space="preserve">Commitment </w:t>
      </w:r>
      <w:r>
        <w:rPr>
          <w:rFonts w:ascii="Roboto" w:eastAsia="Times New Roman" w:hAnsi="Roboto" w:cs="Calibri"/>
          <w:b/>
          <w:bCs/>
          <w:color w:val="0E2841" w:themeColor="text2"/>
          <w:sz w:val="32"/>
          <w:szCs w:val="32"/>
        </w:rPr>
        <w:t>t</w:t>
      </w:r>
      <w:r w:rsidRPr="00A62187">
        <w:rPr>
          <w:rFonts w:ascii="Roboto" w:eastAsia="Times New Roman" w:hAnsi="Roboto" w:cs="Calibri"/>
          <w:b/>
          <w:bCs/>
          <w:color w:val="0E2841" w:themeColor="text2"/>
          <w:sz w:val="32"/>
          <w:szCs w:val="32"/>
        </w:rPr>
        <w:t>o Stakeholders</w:t>
      </w:r>
      <w:r>
        <w:rPr>
          <w:rFonts w:ascii="Roboto" w:eastAsia="Times New Roman" w:hAnsi="Roboto" w:cs="Calibri"/>
          <w:b/>
          <w:bCs/>
          <w:color w:val="0E2841" w:themeColor="text2"/>
          <w:sz w:val="32"/>
          <w:szCs w:val="32"/>
        </w:rPr>
        <w:t>:</w:t>
      </w:r>
    </w:p>
    <w:p w14:paraId="2173AD39"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PetroApp commits to the protection of investment made in the company and securing a proper 'return' on investment.</w:t>
      </w:r>
    </w:p>
    <w:p w14:paraId="350D1E03" w14:textId="026A6A59" w:rsidR="00AF117D" w:rsidRPr="00AF117D" w:rsidRDefault="000A4C1C" w:rsidP="00AF117D">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PetroApp is committed to </w:t>
      </w:r>
      <w:r w:rsidR="009C7445" w:rsidRPr="00A62187">
        <w:rPr>
          <w:rFonts w:ascii="Roboto" w:hAnsi="Roboto"/>
          <w:sz w:val="24"/>
          <w:szCs w:val="24"/>
        </w:rPr>
        <w:t>accurate</w:t>
      </w:r>
      <w:r w:rsidRPr="00A62187">
        <w:rPr>
          <w:rFonts w:ascii="Roboto" w:hAnsi="Roboto"/>
          <w:sz w:val="24"/>
          <w:szCs w:val="24"/>
        </w:rPr>
        <w:t xml:space="preserve"> and timely financial reporting, the communication of achievements and prospects, and to the protection and effective allocation of the company’s resources and assets. </w:t>
      </w:r>
    </w:p>
    <w:p w14:paraId="418E0660" w14:textId="596CF68A" w:rsidR="000A4C1C" w:rsidRPr="00A62187" w:rsidRDefault="00A62187" w:rsidP="00054AC3">
      <w:pPr>
        <w:pStyle w:val="ListParagraph"/>
        <w:numPr>
          <w:ilvl w:val="0"/>
          <w:numId w:val="5"/>
        </w:numPr>
        <w:tabs>
          <w:tab w:val="left" w:pos="990"/>
        </w:tabs>
        <w:spacing w:before="360" w:line="259" w:lineRule="auto"/>
        <w:contextualSpacing w:val="0"/>
        <w:outlineLvl w:val="1"/>
        <w:rPr>
          <w:rFonts w:ascii="Roboto" w:eastAsia="Times New Roman" w:hAnsi="Roboto" w:cs="Calibri"/>
          <w:b/>
          <w:bCs/>
          <w:color w:val="0E2841" w:themeColor="text2"/>
          <w:sz w:val="32"/>
          <w:szCs w:val="32"/>
        </w:rPr>
      </w:pPr>
      <w:r w:rsidRPr="00A62187">
        <w:rPr>
          <w:rFonts w:ascii="Roboto" w:eastAsia="Times New Roman" w:hAnsi="Roboto" w:cs="Calibri"/>
          <w:b/>
          <w:bCs/>
          <w:color w:val="0E2841" w:themeColor="text2"/>
          <w:sz w:val="32"/>
          <w:szCs w:val="32"/>
        </w:rPr>
        <w:t xml:space="preserve">Commitment </w:t>
      </w:r>
      <w:r>
        <w:rPr>
          <w:rFonts w:ascii="Roboto" w:eastAsia="Times New Roman" w:hAnsi="Roboto" w:cs="Calibri"/>
          <w:b/>
          <w:bCs/>
          <w:color w:val="0E2841" w:themeColor="text2"/>
          <w:sz w:val="32"/>
          <w:szCs w:val="32"/>
        </w:rPr>
        <w:t>t</w:t>
      </w:r>
      <w:r w:rsidRPr="00A62187">
        <w:rPr>
          <w:rFonts w:ascii="Roboto" w:eastAsia="Times New Roman" w:hAnsi="Roboto" w:cs="Calibri"/>
          <w:b/>
          <w:bCs/>
          <w:color w:val="0E2841" w:themeColor="text2"/>
          <w:sz w:val="32"/>
          <w:szCs w:val="32"/>
        </w:rPr>
        <w:t>o The Community</w:t>
      </w:r>
      <w:r>
        <w:rPr>
          <w:rFonts w:ascii="Roboto" w:eastAsia="Times New Roman" w:hAnsi="Roboto" w:cs="Calibri"/>
          <w:b/>
          <w:bCs/>
          <w:color w:val="0E2841" w:themeColor="text2"/>
          <w:sz w:val="32"/>
          <w:szCs w:val="32"/>
        </w:rPr>
        <w:t>:</w:t>
      </w:r>
      <w:r w:rsidRPr="00A62187">
        <w:rPr>
          <w:rFonts w:ascii="Roboto" w:eastAsia="Times New Roman" w:hAnsi="Roboto" w:cs="Calibri"/>
          <w:b/>
          <w:bCs/>
          <w:color w:val="0E2841" w:themeColor="text2"/>
          <w:sz w:val="32"/>
          <w:szCs w:val="32"/>
        </w:rPr>
        <w:t xml:space="preserve">  </w:t>
      </w:r>
    </w:p>
    <w:p w14:paraId="009758F6"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Serving the community is a key component of PetroApp strategy. It is therefore the company’s policy to comply with all applicable local Laws of the Country, including, without limitation, employment, customer protection, health, safety, securities, and environmental laws. </w:t>
      </w:r>
    </w:p>
    <w:p w14:paraId="5A483E14" w14:textId="1B8D32D9" w:rsidR="00AF117D" w:rsidRPr="00AF117D" w:rsidRDefault="000A4C1C" w:rsidP="00AF117D">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PetroApp has obligations to protecting and preserve the environment, the sponsorship of charitable activities as part of its Corporate Social Responsibility, to fulfilling all legal and financial obligations and duties to the government, to producing high quality and safe services that comply with local regulations of the Country as well as </w:t>
      </w:r>
      <w:r w:rsidR="00461001" w:rsidRPr="00A62187">
        <w:rPr>
          <w:rFonts w:ascii="Roboto" w:hAnsi="Roboto"/>
          <w:sz w:val="24"/>
          <w:szCs w:val="24"/>
        </w:rPr>
        <w:t>international</w:t>
      </w:r>
      <w:r w:rsidRPr="00A62187">
        <w:rPr>
          <w:rFonts w:ascii="Roboto" w:hAnsi="Roboto"/>
          <w:sz w:val="24"/>
          <w:szCs w:val="24"/>
        </w:rPr>
        <w:t xml:space="preserve"> industry standards, and to competing in a healthy and respectable manner with competitors. </w:t>
      </w:r>
    </w:p>
    <w:p w14:paraId="1FB01496" w14:textId="0168F5DB" w:rsidR="000A4C1C" w:rsidRPr="00054AC3" w:rsidRDefault="00A62187" w:rsidP="00054AC3">
      <w:pPr>
        <w:pStyle w:val="ListParagraph"/>
        <w:numPr>
          <w:ilvl w:val="0"/>
          <w:numId w:val="5"/>
        </w:numPr>
        <w:tabs>
          <w:tab w:val="left" w:pos="990"/>
        </w:tabs>
        <w:spacing w:before="360" w:line="259" w:lineRule="auto"/>
        <w:contextualSpacing w:val="0"/>
        <w:outlineLvl w:val="1"/>
        <w:rPr>
          <w:rFonts w:ascii="Roboto" w:eastAsia="Times New Roman" w:hAnsi="Roboto" w:cs="Calibri"/>
          <w:b/>
          <w:bCs/>
          <w:color w:val="0E2841" w:themeColor="text2"/>
          <w:sz w:val="32"/>
          <w:szCs w:val="32"/>
        </w:rPr>
      </w:pPr>
      <w:r w:rsidRPr="00A62187">
        <w:rPr>
          <w:rFonts w:ascii="Roboto" w:eastAsia="Times New Roman" w:hAnsi="Roboto" w:cs="Calibri"/>
          <w:b/>
          <w:bCs/>
          <w:color w:val="0E2841" w:themeColor="text2"/>
          <w:sz w:val="32"/>
          <w:szCs w:val="32"/>
        </w:rPr>
        <w:t xml:space="preserve">Commitment </w:t>
      </w:r>
      <w:r>
        <w:rPr>
          <w:rFonts w:ascii="Roboto" w:eastAsia="Times New Roman" w:hAnsi="Roboto" w:cs="Calibri"/>
          <w:b/>
          <w:bCs/>
          <w:color w:val="0E2841" w:themeColor="text2"/>
          <w:sz w:val="32"/>
          <w:szCs w:val="32"/>
        </w:rPr>
        <w:t>t</w:t>
      </w:r>
      <w:r w:rsidRPr="00A62187">
        <w:rPr>
          <w:rFonts w:ascii="Roboto" w:eastAsia="Times New Roman" w:hAnsi="Roboto" w:cs="Calibri"/>
          <w:b/>
          <w:bCs/>
          <w:color w:val="0E2841" w:themeColor="text2"/>
          <w:sz w:val="32"/>
          <w:szCs w:val="32"/>
        </w:rPr>
        <w:t>o Employees</w:t>
      </w:r>
      <w:r>
        <w:rPr>
          <w:rFonts w:ascii="Roboto" w:eastAsia="Times New Roman" w:hAnsi="Roboto" w:cs="Calibri"/>
          <w:b/>
          <w:bCs/>
          <w:color w:val="0E2841" w:themeColor="text2"/>
          <w:sz w:val="32"/>
          <w:szCs w:val="32"/>
        </w:rPr>
        <w:t>:</w:t>
      </w:r>
      <w:r w:rsidRPr="00054AC3">
        <w:rPr>
          <w:rFonts w:ascii="Roboto" w:eastAsia="Times New Roman" w:hAnsi="Roboto" w:cs="Calibri"/>
          <w:b/>
          <w:bCs/>
          <w:color w:val="0E2841" w:themeColor="text2"/>
          <w:sz w:val="32"/>
          <w:szCs w:val="32"/>
        </w:rPr>
        <w:t xml:space="preserve"> </w:t>
      </w:r>
    </w:p>
    <w:p w14:paraId="411278DD"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PetroApp values its employees and endeavors to provide a healthy, supportive and motivating work environment.</w:t>
      </w:r>
    </w:p>
    <w:p w14:paraId="12D9A1BF" w14:textId="6C2E13C8" w:rsidR="00AF117D" w:rsidRPr="00AF117D" w:rsidRDefault="000A4C1C" w:rsidP="00AF117D">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PetroApp commits to providing the necessary policies and procedures that allow for professional and effective recruitment, training, development, recognition, reward, promotions and promotes health, safety &amp; security, transparency, fairness, and equal opportunities among all employees.</w:t>
      </w:r>
    </w:p>
    <w:p w14:paraId="4368082C" w14:textId="6DB94544" w:rsidR="000A4C1C" w:rsidRPr="00A62187" w:rsidRDefault="00A62187" w:rsidP="00054AC3">
      <w:pPr>
        <w:pStyle w:val="ListParagraph"/>
        <w:numPr>
          <w:ilvl w:val="0"/>
          <w:numId w:val="5"/>
        </w:numPr>
        <w:tabs>
          <w:tab w:val="left" w:pos="990"/>
        </w:tabs>
        <w:spacing w:before="360" w:line="259" w:lineRule="auto"/>
        <w:contextualSpacing w:val="0"/>
        <w:outlineLvl w:val="1"/>
        <w:rPr>
          <w:rFonts w:ascii="Roboto" w:eastAsia="Times New Roman" w:hAnsi="Roboto" w:cs="Calibri"/>
          <w:b/>
          <w:bCs/>
          <w:color w:val="0E2841" w:themeColor="text2"/>
          <w:sz w:val="32"/>
          <w:szCs w:val="32"/>
        </w:rPr>
      </w:pPr>
      <w:r w:rsidRPr="00A62187">
        <w:rPr>
          <w:rFonts w:ascii="Roboto" w:eastAsia="Times New Roman" w:hAnsi="Roboto" w:cs="Calibri"/>
          <w:b/>
          <w:bCs/>
          <w:color w:val="0E2841" w:themeColor="text2"/>
          <w:sz w:val="32"/>
          <w:szCs w:val="32"/>
        </w:rPr>
        <w:t xml:space="preserve">Commitment </w:t>
      </w:r>
      <w:r>
        <w:rPr>
          <w:rFonts w:ascii="Roboto" w:eastAsia="Times New Roman" w:hAnsi="Roboto" w:cs="Calibri"/>
          <w:b/>
          <w:bCs/>
          <w:color w:val="0E2841" w:themeColor="text2"/>
          <w:sz w:val="32"/>
          <w:szCs w:val="32"/>
        </w:rPr>
        <w:t>t</w:t>
      </w:r>
      <w:r w:rsidRPr="00A62187">
        <w:rPr>
          <w:rFonts w:ascii="Roboto" w:eastAsia="Times New Roman" w:hAnsi="Roboto" w:cs="Calibri"/>
          <w:b/>
          <w:bCs/>
          <w:color w:val="0E2841" w:themeColor="text2"/>
          <w:sz w:val="32"/>
          <w:szCs w:val="32"/>
        </w:rPr>
        <w:t>o Suppliers &amp; Service Providers</w:t>
      </w:r>
      <w:r>
        <w:rPr>
          <w:rFonts w:ascii="Roboto" w:eastAsia="Times New Roman" w:hAnsi="Roboto" w:cs="Calibri"/>
          <w:b/>
          <w:bCs/>
          <w:color w:val="0E2841" w:themeColor="text2"/>
          <w:sz w:val="32"/>
          <w:szCs w:val="32"/>
        </w:rPr>
        <w:t>:</w:t>
      </w:r>
    </w:p>
    <w:p w14:paraId="38D74562" w14:textId="0B0C18BB" w:rsidR="00AF117D" w:rsidRPr="00AF117D" w:rsidRDefault="000A4C1C" w:rsidP="00AF117D">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PetroApp commits to the prompt settlement of Partners, Suppliers and Service Providers bills and to co-operating with them to achieve quality and efficiency.</w:t>
      </w:r>
      <w:r w:rsidRPr="00AF117D">
        <w:rPr>
          <w:rFonts w:ascii="Roboto" w:hAnsi="Roboto"/>
          <w:sz w:val="24"/>
          <w:szCs w:val="24"/>
        </w:rPr>
        <w:t xml:space="preserve"> </w:t>
      </w:r>
    </w:p>
    <w:p w14:paraId="17D307E1" w14:textId="1FDDF3BB" w:rsidR="000A4C1C" w:rsidRPr="00054AC3" w:rsidRDefault="00A62187" w:rsidP="00054AC3">
      <w:pPr>
        <w:pStyle w:val="ListParagraph"/>
        <w:numPr>
          <w:ilvl w:val="0"/>
          <w:numId w:val="5"/>
        </w:numPr>
        <w:tabs>
          <w:tab w:val="left" w:pos="990"/>
        </w:tabs>
        <w:spacing w:before="360" w:line="259" w:lineRule="auto"/>
        <w:contextualSpacing w:val="0"/>
        <w:outlineLvl w:val="1"/>
        <w:rPr>
          <w:rFonts w:ascii="Roboto" w:eastAsia="Times New Roman" w:hAnsi="Roboto" w:cs="Calibri"/>
          <w:b/>
          <w:bCs/>
          <w:color w:val="0E2841" w:themeColor="text2"/>
          <w:sz w:val="32"/>
          <w:szCs w:val="32"/>
        </w:rPr>
      </w:pPr>
      <w:r w:rsidRPr="00A62187">
        <w:rPr>
          <w:rFonts w:ascii="Roboto" w:eastAsia="Times New Roman" w:hAnsi="Roboto" w:cs="Calibri"/>
          <w:b/>
          <w:bCs/>
          <w:color w:val="0E2841" w:themeColor="text2"/>
          <w:sz w:val="32"/>
          <w:szCs w:val="32"/>
        </w:rPr>
        <w:t>Reporting</w:t>
      </w:r>
      <w:r>
        <w:rPr>
          <w:rFonts w:ascii="Roboto" w:eastAsia="Times New Roman" w:hAnsi="Roboto" w:cs="Calibri"/>
          <w:b/>
          <w:bCs/>
          <w:color w:val="0E2841" w:themeColor="text2"/>
          <w:sz w:val="32"/>
          <w:szCs w:val="32"/>
        </w:rPr>
        <w:t>:</w:t>
      </w:r>
      <w:r w:rsidRPr="00054AC3">
        <w:rPr>
          <w:rFonts w:ascii="Roboto" w:eastAsia="Times New Roman" w:hAnsi="Roboto" w:cs="Calibri"/>
          <w:b/>
          <w:bCs/>
          <w:color w:val="0E2841" w:themeColor="text2"/>
          <w:sz w:val="32"/>
          <w:szCs w:val="32"/>
        </w:rPr>
        <w:t xml:space="preserve"> </w:t>
      </w:r>
    </w:p>
    <w:p w14:paraId="7B665152" w14:textId="1C1A0FE0" w:rsidR="00AF117D" w:rsidRPr="00AF117D" w:rsidRDefault="000A4C1C" w:rsidP="00AF117D">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Employees who observe any breach of the company’s Codes of Ethics and Professional Conduct from any employee should report this to their direct manager then to the Human Resources department directly, if the misconduct was not dealt with effectively. </w:t>
      </w:r>
    </w:p>
    <w:p w14:paraId="5D8576A9" w14:textId="2803AD29" w:rsidR="000A4C1C" w:rsidRPr="00A62187" w:rsidRDefault="00A62187" w:rsidP="00054AC3">
      <w:pPr>
        <w:pStyle w:val="ListParagraph"/>
        <w:numPr>
          <w:ilvl w:val="0"/>
          <w:numId w:val="5"/>
        </w:numPr>
        <w:tabs>
          <w:tab w:val="left" w:pos="990"/>
        </w:tabs>
        <w:spacing w:before="360" w:line="259" w:lineRule="auto"/>
        <w:contextualSpacing w:val="0"/>
        <w:outlineLvl w:val="1"/>
        <w:rPr>
          <w:rFonts w:ascii="Roboto" w:eastAsia="Times New Roman" w:hAnsi="Roboto" w:cs="Calibri"/>
          <w:b/>
          <w:bCs/>
          <w:color w:val="0E2841" w:themeColor="text2"/>
          <w:sz w:val="32"/>
          <w:szCs w:val="32"/>
        </w:rPr>
      </w:pPr>
      <w:r w:rsidRPr="00A62187">
        <w:rPr>
          <w:rFonts w:ascii="Roboto" w:eastAsia="Times New Roman" w:hAnsi="Roboto" w:cs="Calibri"/>
          <w:b/>
          <w:bCs/>
          <w:color w:val="0E2841" w:themeColor="text2"/>
          <w:sz w:val="32"/>
          <w:szCs w:val="32"/>
        </w:rPr>
        <w:t>Health, Safety and Environment</w:t>
      </w:r>
      <w:r>
        <w:rPr>
          <w:rFonts w:ascii="Roboto" w:eastAsia="Times New Roman" w:hAnsi="Roboto" w:cs="Calibri"/>
          <w:b/>
          <w:bCs/>
          <w:color w:val="0E2841" w:themeColor="text2"/>
          <w:sz w:val="32"/>
          <w:szCs w:val="32"/>
        </w:rPr>
        <w:t>:</w:t>
      </w:r>
    </w:p>
    <w:p w14:paraId="64261B0B"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Protection of health, safety and prevention of pollution to the environment are primary goals of PetroApp.  The Company shall make every effort</w:t>
      </w:r>
      <w:r w:rsidRPr="00A62187">
        <w:rPr>
          <w:rFonts w:ascii="Roboto" w:hAnsi="Roboto"/>
          <w:sz w:val="24"/>
          <w:szCs w:val="24"/>
          <w:rtl/>
        </w:rPr>
        <w:t xml:space="preserve"> </w:t>
      </w:r>
      <w:r w:rsidRPr="00A62187">
        <w:rPr>
          <w:rFonts w:ascii="Roboto" w:hAnsi="Roboto"/>
          <w:sz w:val="24"/>
          <w:szCs w:val="24"/>
        </w:rPr>
        <w:t xml:space="preserve">to develop and provide equipment, products and services that have no environmental impact and </w:t>
      </w:r>
      <w:r w:rsidRPr="00A62187">
        <w:rPr>
          <w:rFonts w:ascii="Roboto" w:hAnsi="Roboto"/>
          <w:sz w:val="24"/>
          <w:szCs w:val="24"/>
        </w:rPr>
        <w:lastRenderedPageBreak/>
        <w:t>are safe in their intended use, efficient in their consumption of energy and natural resources and can be disposed safely.</w:t>
      </w:r>
    </w:p>
    <w:p w14:paraId="09CD779D" w14:textId="45FA58AA" w:rsidR="00AF117D" w:rsidRPr="00AF117D" w:rsidRDefault="000A4C1C" w:rsidP="00AF117D">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All employees must conduct their duties and responsibilities in compliance with applicable law and industry standards relating to health and safety in the workplace and prevention of pollution to the environment.</w:t>
      </w:r>
    </w:p>
    <w:p w14:paraId="4E0C6E8E" w14:textId="3E99CA59" w:rsidR="000A4C1C" w:rsidRPr="00A62187" w:rsidRDefault="00A62187" w:rsidP="00054AC3">
      <w:pPr>
        <w:pStyle w:val="ListParagraph"/>
        <w:numPr>
          <w:ilvl w:val="0"/>
          <w:numId w:val="5"/>
        </w:numPr>
        <w:tabs>
          <w:tab w:val="left" w:pos="990"/>
        </w:tabs>
        <w:spacing w:before="360" w:line="259" w:lineRule="auto"/>
        <w:contextualSpacing w:val="0"/>
        <w:outlineLvl w:val="1"/>
        <w:rPr>
          <w:rFonts w:ascii="Roboto" w:eastAsia="Times New Roman" w:hAnsi="Roboto" w:cs="Calibri"/>
          <w:b/>
          <w:bCs/>
          <w:color w:val="0E2841" w:themeColor="text2"/>
          <w:sz w:val="32"/>
          <w:szCs w:val="32"/>
        </w:rPr>
      </w:pPr>
      <w:r w:rsidRPr="00A62187">
        <w:rPr>
          <w:rFonts w:ascii="Roboto" w:eastAsia="Times New Roman" w:hAnsi="Roboto" w:cs="Calibri"/>
          <w:b/>
          <w:bCs/>
          <w:color w:val="0E2841" w:themeColor="text2"/>
          <w:sz w:val="32"/>
          <w:szCs w:val="32"/>
        </w:rPr>
        <w:t>Government Contracting</w:t>
      </w:r>
      <w:r>
        <w:rPr>
          <w:rFonts w:ascii="Roboto" w:eastAsia="Times New Roman" w:hAnsi="Roboto" w:cs="Calibri"/>
          <w:b/>
          <w:bCs/>
          <w:color w:val="0E2841" w:themeColor="text2"/>
          <w:sz w:val="32"/>
          <w:szCs w:val="32"/>
        </w:rPr>
        <w:t>:</w:t>
      </w:r>
    </w:p>
    <w:p w14:paraId="4DFA219D"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In order for the Company to be compliant with the Country regulations on governmental or official contracts, all employees involved in the performance of work under governmental contracts are to be adequately informed and sufficiently trained in the policies and practices contained in the Code of Ethics and Business Conduct and other Company policies that pertain to or may affect working under government contracting. </w:t>
      </w:r>
    </w:p>
    <w:p w14:paraId="0FE870AF"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When cost and pricing data are required to respond to a government entity, the cost and pricing data must be current, accurate, and complete at the time of submission.  </w:t>
      </w:r>
    </w:p>
    <w:p w14:paraId="6337AB96" w14:textId="2E23C8F3"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All costs are to be properly recorded, documented, and retained in compliance with the </w:t>
      </w:r>
      <w:r w:rsidR="00A62187" w:rsidRPr="00A62187">
        <w:rPr>
          <w:rFonts w:ascii="Roboto" w:hAnsi="Roboto"/>
          <w:sz w:val="24"/>
          <w:szCs w:val="24"/>
        </w:rPr>
        <w:t>country’s</w:t>
      </w:r>
      <w:r w:rsidRPr="00A62187">
        <w:rPr>
          <w:rFonts w:ascii="Roboto" w:hAnsi="Roboto"/>
          <w:sz w:val="24"/>
          <w:szCs w:val="24"/>
        </w:rPr>
        <w:t xml:space="preserve"> procurement regulations. Each business unit doing business with the government must invoice the government in strict compliance with the governmental cost principles and other countr</w:t>
      </w:r>
      <w:r w:rsidR="003B7E86">
        <w:rPr>
          <w:rFonts w:ascii="Roboto" w:hAnsi="Roboto"/>
          <w:sz w:val="24"/>
          <w:szCs w:val="24"/>
        </w:rPr>
        <w:t>ies</w:t>
      </w:r>
      <w:r w:rsidRPr="00A62187">
        <w:rPr>
          <w:rFonts w:ascii="Roboto" w:hAnsi="Roboto"/>
          <w:sz w:val="24"/>
          <w:szCs w:val="24"/>
        </w:rPr>
        <w:t xml:space="preserve"> regulations.</w:t>
      </w:r>
    </w:p>
    <w:p w14:paraId="143F65E3" w14:textId="68F371A6" w:rsidR="00AF117D" w:rsidRPr="00AF117D" w:rsidRDefault="000A4C1C" w:rsidP="00AF117D">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Periodically, the Company requires certain employees to certify to the Company that they have complied with all requirements of the Code of Ethics and Professional Business Conduct. Each disclosed situation will be considered on an individual basis.</w:t>
      </w:r>
    </w:p>
    <w:p w14:paraId="46813C31" w14:textId="2077B92D" w:rsidR="000A4C1C" w:rsidRPr="00A62187" w:rsidRDefault="00A62187" w:rsidP="00054AC3">
      <w:pPr>
        <w:pStyle w:val="ListParagraph"/>
        <w:numPr>
          <w:ilvl w:val="0"/>
          <w:numId w:val="5"/>
        </w:numPr>
        <w:tabs>
          <w:tab w:val="left" w:pos="990"/>
        </w:tabs>
        <w:spacing w:before="360" w:line="259" w:lineRule="auto"/>
        <w:contextualSpacing w:val="0"/>
        <w:outlineLvl w:val="1"/>
        <w:rPr>
          <w:rFonts w:ascii="Roboto" w:eastAsia="Times New Roman" w:hAnsi="Roboto" w:cs="Calibri"/>
          <w:b/>
          <w:bCs/>
          <w:color w:val="0E2841" w:themeColor="text2"/>
          <w:sz w:val="32"/>
          <w:szCs w:val="32"/>
        </w:rPr>
      </w:pPr>
      <w:r w:rsidRPr="00A62187">
        <w:rPr>
          <w:rFonts w:ascii="Roboto" w:eastAsia="Times New Roman" w:hAnsi="Roboto" w:cs="Calibri"/>
          <w:b/>
          <w:bCs/>
          <w:color w:val="0E2841" w:themeColor="text2"/>
          <w:sz w:val="32"/>
          <w:szCs w:val="32"/>
        </w:rPr>
        <w:t xml:space="preserve">Compliance With the Code </w:t>
      </w:r>
      <w:r w:rsidR="00422073" w:rsidRPr="00A62187">
        <w:rPr>
          <w:rFonts w:ascii="Roboto" w:eastAsia="Times New Roman" w:hAnsi="Roboto" w:cs="Calibri"/>
          <w:b/>
          <w:bCs/>
          <w:color w:val="0E2841" w:themeColor="text2"/>
          <w:sz w:val="32"/>
          <w:szCs w:val="32"/>
        </w:rPr>
        <w:t>of</w:t>
      </w:r>
      <w:r w:rsidRPr="00A62187">
        <w:rPr>
          <w:rFonts w:ascii="Roboto" w:eastAsia="Times New Roman" w:hAnsi="Roboto" w:cs="Calibri"/>
          <w:b/>
          <w:bCs/>
          <w:color w:val="0E2841" w:themeColor="text2"/>
          <w:sz w:val="32"/>
          <w:szCs w:val="32"/>
        </w:rPr>
        <w:t xml:space="preserve"> Ethics</w:t>
      </w:r>
      <w:r>
        <w:rPr>
          <w:rFonts w:ascii="Roboto" w:eastAsia="Times New Roman" w:hAnsi="Roboto" w:cs="Calibri"/>
          <w:b/>
          <w:bCs/>
          <w:color w:val="0E2841" w:themeColor="text2"/>
          <w:sz w:val="32"/>
          <w:szCs w:val="32"/>
        </w:rPr>
        <w:t>:</w:t>
      </w:r>
    </w:p>
    <w:p w14:paraId="66EEF6E5"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All employees have a responsibility to understand and follow this Code of Ethics. All employees are also expected to perform their work with honesty and integrity in any areas not specifically addressed by this Code of Ethics. </w:t>
      </w:r>
    </w:p>
    <w:p w14:paraId="788299E3"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PetroApp strongly encourages dialogue among employees and their supervisors/managers to make everyone aware of situations that give rise to ethical questions and to articulate acceptable ways of handling those situations. </w:t>
      </w:r>
    </w:p>
    <w:p w14:paraId="45568C7B"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Each employee has an obligation to certify that they have reviewed this Code of Conduct and that to the best of their knowledge comply with all its provisions. </w:t>
      </w:r>
    </w:p>
    <w:p w14:paraId="24581DA2"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The Code of Ethics reflects general principles to guide employees in making ethical decisions yet cannot and is not intended to address every specific situation. As such, nothing in this Code of Conduct prohibits or restricts the company from taking any disciplinary action on any matters pertaining to employee conduct, whether or not they are expressly discussed in this code. </w:t>
      </w:r>
    </w:p>
    <w:p w14:paraId="6375863F"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PetroApp demands absolute integrity from all its employees and will not tolerate any conduct that falls short of this standard. The company expects that no employee will knowingly place themselves in a position that would have the </w:t>
      </w:r>
      <w:r w:rsidRPr="00A62187">
        <w:rPr>
          <w:rFonts w:ascii="Roboto" w:hAnsi="Roboto"/>
          <w:sz w:val="24"/>
          <w:szCs w:val="24"/>
        </w:rPr>
        <w:lastRenderedPageBreak/>
        <w:t>appearance of being, or could be deemed to be, in conflict with this code.</w:t>
      </w:r>
    </w:p>
    <w:p w14:paraId="2EAC1A25"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Violating this Code of Ethics may result into appropriate disciplinary action including immediate dismissal, termination of employment without additional warning and possible criminal proceedings against all involved.  </w:t>
      </w:r>
    </w:p>
    <w:p w14:paraId="04356E1F" w14:textId="0D97A810" w:rsidR="00AF117D" w:rsidRPr="00AF117D" w:rsidRDefault="000A4C1C" w:rsidP="00AF117D">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Further details of specific disciplinary actions associated with each violation can be found in PetroApp Disciplinary Policy and the relevant attachments.</w:t>
      </w:r>
    </w:p>
    <w:p w14:paraId="121C21AB" w14:textId="641479C4" w:rsidR="000A4C1C" w:rsidRPr="00A62187" w:rsidRDefault="00A62187" w:rsidP="00054AC3">
      <w:pPr>
        <w:pStyle w:val="ListParagraph"/>
        <w:numPr>
          <w:ilvl w:val="0"/>
          <w:numId w:val="5"/>
        </w:numPr>
        <w:tabs>
          <w:tab w:val="left" w:pos="990"/>
        </w:tabs>
        <w:spacing w:before="360" w:line="259" w:lineRule="auto"/>
        <w:contextualSpacing w:val="0"/>
        <w:outlineLvl w:val="1"/>
        <w:rPr>
          <w:rFonts w:ascii="Roboto" w:eastAsia="Times New Roman" w:hAnsi="Roboto" w:cs="Calibri"/>
          <w:b/>
          <w:bCs/>
          <w:color w:val="0E2841" w:themeColor="text2"/>
          <w:sz w:val="32"/>
          <w:szCs w:val="32"/>
        </w:rPr>
      </w:pPr>
      <w:r w:rsidRPr="00A62187">
        <w:rPr>
          <w:rFonts w:ascii="Roboto" w:eastAsia="Times New Roman" w:hAnsi="Roboto" w:cs="Calibri"/>
          <w:b/>
          <w:bCs/>
          <w:color w:val="0E2841" w:themeColor="text2"/>
          <w:sz w:val="32"/>
          <w:szCs w:val="32"/>
        </w:rPr>
        <w:t xml:space="preserve">Confidential Reporting </w:t>
      </w:r>
      <w:r>
        <w:rPr>
          <w:rFonts w:ascii="Roboto" w:eastAsia="Times New Roman" w:hAnsi="Roboto" w:cs="Calibri"/>
          <w:b/>
          <w:bCs/>
          <w:color w:val="0E2841" w:themeColor="text2"/>
          <w:sz w:val="32"/>
          <w:szCs w:val="32"/>
        </w:rPr>
        <w:t>o</w:t>
      </w:r>
      <w:r w:rsidRPr="00A62187">
        <w:rPr>
          <w:rFonts w:ascii="Roboto" w:eastAsia="Times New Roman" w:hAnsi="Roboto" w:cs="Calibri"/>
          <w:b/>
          <w:bCs/>
          <w:color w:val="0E2841" w:themeColor="text2"/>
          <w:sz w:val="32"/>
          <w:szCs w:val="32"/>
        </w:rPr>
        <w:t>f Alleged Code Violations</w:t>
      </w:r>
      <w:r>
        <w:rPr>
          <w:rFonts w:ascii="Roboto" w:eastAsia="Times New Roman" w:hAnsi="Roboto" w:cs="Calibri"/>
          <w:b/>
          <w:bCs/>
          <w:color w:val="0E2841" w:themeColor="text2"/>
          <w:sz w:val="32"/>
          <w:szCs w:val="32"/>
        </w:rPr>
        <w:t>:</w:t>
      </w:r>
    </w:p>
    <w:p w14:paraId="5C446B1F"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If you need advice or assistance or know of a violation of the Code of Ethics, please contact you manager or the Human Resources Department. </w:t>
      </w:r>
    </w:p>
    <w:p w14:paraId="47CE6179" w14:textId="77777777" w:rsidR="000A4C1C" w:rsidRPr="00A62187" w:rsidRDefault="000A4C1C" w:rsidP="00A96593">
      <w:pPr>
        <w:pStyle w:val="BodyText"/>
        <w:numPr>
          <w:ilvl w:val="2"/>
          <w:numId w:val="5"/>
        </w:numPr>
        <w:spacing w:before="0" w:after="120" w:line="240" w:lineRule="auto"/>
        <w:ind w:left="1440" w:right="-270"/>
        <w:jc w:val="both"/>
        <w:rPr>
          <w:rFonts w:ascii="Roboto" w:hAnsi="Roboto"/>
          <w:sz w:val="24"/>
          <w:szCs w:val="24"/>
        </w:rPr>
      </w:pPr>
      <w:r w:rsidRPr="00A62187">
        <w:rPr>
          <w:rFonts w:ascii="Roboto" w:hAnsi="Roboto"/>
          <w:sz w:val="24"/>
          <w:szCs w:val="24"/>
        </w:rPr>
        <w:t xml:space="preserve">You may refrain from identifying yourself (although, in   the absence of such identification, the Company may have insufficient information to investigate the   allegations). </w:t>
      </w:r>
    </w:p>
    <w:p w14:paraId="537E374C" w14:textId="77777777" w:rsidR="000A4C1C" w:rsidRPr="00A62187" w:rsidRDefault="000A4C1C" w:rsidP="00A96593">
      <w:pPr>
        <w:pStyle w:val="BodyText"/>
        <w:numPr>
          <w:ilvl w:val="2"/>
          <w:numId w:val="5"/>
        </w:numPr>
        <w:spacing w:before="0" w:after="120" w:line="240" w:lineRule="auto"/>
        <w:ind w:left="1440" w:right="-270"/>
        <w:jc w:val="both"/>
        <w:rPr>
          <w:rFonts w:ascii="Roboto" w:hAnsi="Roboto"/>
          <w:sz w:val="24"/>
          <w:szCs w:val="24"/>
        </w:rPr>
      </w:pPr>
      <w:r w:rsidRPr="00A62187">
        <w:rPr>
          <w:rFonts w:ascii="Roboto" w:hAnsi="Roboto"/>
          <w:sz w:val="24"/>
          <w:szCs w:val="24"/>
        </w:rPr>
        <w:t xml:space="preserve">No retribution shall be imposed on you for making the report in good faith, unless you are one of the violators. </w:t>
      </w:r>
    </w:p>
    <w:p w14:paraId="2C1C3E5F" w14:textId="77777777" w:rsidR="000A4C1C" w:rsidRPr="00A62187" w:rsidRDefault="000A4C1C" w:rsidP="00A96593">
      <w:pPr>
        <w:pStyle w:val="BodyText"/>
        <w:numPr>
          <w:ilvl w:val="2"/>
          <w:numId w:val="5"/>
        </w:numPr>
        <w:spacing w:before="0" w:after="120" w:line="240" w:lineRule="auto"/>
        <w:ind w:left="1440" w:right="-270"/>
        <w:jc w:val="both"/>
        <w:rPr>
          <w:rFonts w:ascii="Roboto" w:hAnsi="Roboto"/>
          <w:sz w:val="24"/>
          <w:szCs w:val="24"/>
        </w:rPr>
      </w:pPr>
      <w:r w:rsidRPr="00A62187">
        <w:rPr>
          <w:rFonts w:ascii="Roboto" w:hAnsi="Roboto"/>
          <w:sz w:val="24"/>
          <w:szCs w:val="24"/>
        </w:rPr>
        <w:t>Your confidentiality shall be maintained unless the disclosure is:</w:t>
      </w:r>
    </w:p>
    <w:p w14:paraId="52917B3B" w14:textId="77777777" w:rsidR="000A4C1C" w:rsidRPr="00A62187" w:rsidRDefault="000A4C1C" w:rsidP="00A62187">
      <w:pPr>
        <w:pStyle w:val="BodyText"/>
        <w:numPr>
          <w:ilvl w:val="3"/>
          <w:numId w:val="5"/>
        </w:numPr>
        <w:spacing w:before="0" w:after="120" w:line="240" w:lineRule="auto"/>
        <w:ind w:left="1530" w:right="-270" w:hanging="450"/>
        <w:jc w:val="both"/>
        <w:rPr>
          <w:rFonts w:ascii="Roboto" w:hAnsi="Roboto"/>
          <w:sz w:val="24"/>
          <w:szCs w:val="24"/>
        </w:rPr>
      </w:pPr>
      <w:r w:rsidRPr="00A62187">
        <w:rPr>
          <w:rFonts w:ascii="Roboto" w:hAnsi="Roboto"/>
          <w:sz w:val="24"/>
          <w:szCs w:val="24"/>
        </w:rPr>
        <w:t xml:space="preserve">Required or advisable for any governmental investigation or report. </w:t>
      </w:r>
    </w:p>
    <w:p w14:paraId="32317388" w14:textId="77777777" w:rsidR="000A4C1C" w:rsidRPr="00A62187" w:rsidRDefault="000A4C1C" w:rsidP="00A62187">
      <w:pPr>
        <w:pStyle w:val="BodyText"/>
        <w:numPr>
          <w:ilvl w:val="3"/>
          <w:numId w:val="5"/>
        </w:numPr>
        <w:spacing w:before="0" w:after="120" w:line="240" w:lineRule="auto"/>
        <w:ind w:left="2160" w:right="-270"/>
        <w:jc w:val="both"/>
        <w:rPr>
          <w:rFonts w:ascii="Roboto" w:hAnsi="Roboto"/>
          <w:sz w:val="24"/>
          <w:szCs w:val="24"/>
        </w:rPr>
      </w:pPr>
      <w:r w:rsidRPr="00A62187">
        <w:rPr>
          <w:rFonts w:ascii="Roboto" w:hAnsi="Roboto"/>
          <w:sz w:val="24"/>
          <w:szCs w:val="24"/>
        </w:rPr>
        <w:t xml:space="preserve">In the interest of the Company and is consistent with the goals of the Code. </w:t>
      </w:r>
    </w:p>
    <w:p w14:paraId="2E29EDDE" w14:textId="77777777" w:rsidR="000A4C1C" w:rsidRPr="00A62187" w:rsidRDefault="000A4C1C" w:rsidP="00A62187">
      <w:pPr>
        <w:pStyle w:val="BodyText"/>
        <w:numPr>
          <w:ilvl w:val="3"/>
          <w:numId w:val="5"/>
        </w:numPr>
        <w:spacing w:before="0" w:after="120" w:line="240" w:lineRule="auto"/>
        <w:ind w:left="1530" w:right="-270" w:hanging="450"/>
        <w:jc w:val="both"/>
        <w:rPr>
          <w:rFonts w:ascii="Roboto" w:hAnsi="Roboto"/>
          <w:sz w:val="24"/>
          <w:szCs w:val="24"/>
        </w:rPr>
      </w:pPr>
      <w:r w:rsidRPr="00A62187">
        <w:rPr>
          <w:rFonts w:ascii="Roboto" w:hAnsi="Roboto"/>
          <w:sz w:val="24"/>
          <w:szCs w:val="24"/>
        </w:rPr>
        <w:t xml:space="preserve">Required or advisable in the Company’s legal defense of the matter. </w:t>
      </w:r>
    </w:p>
    <w:p w14:paraId="19971FBD" w14:textId="77777777" w:rsidR="000A4C1C" w:rsidRPr="00A62187" w:rsidRDefault="000A4C1C" w:rsidP="00A96593">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 xml:space="preserve">All matters that do not appear to constitute violations of the Code of Ethics will be referred to the appropriate department; for example, reports concerning personnel grievances will be sent to the Human Resources Department. </w:t>
      </w:r>
    </w:p>
    <w:p w14:paraId="63BA244D" w14:textId="557CD363" w:rsidR="00810C1B" w:rsidRPr="00810C1B" w:rsidRDefault="000A4C1C" w:rsidP="00810C1B">
      <w:pPr>
        <w:pStyle w:val="BodyText"/>
        <w:numPr>
          <w:ilvl w:val="1"/>
          <w:numId w:val="5"/>
        </w:numPr>
        <w:spacing w:before="0" w:after="120" w:line="240" w:lineRule="auto"/>
        <w:ind w:right="-270" w:hanging="540"/>
        <w:jc w:val="both"/>
        <w:rPr>
          <w:rFonts w:ascii="Roboto" w:hAnsi="Roboto"/>
          <w:sz w:val="24"/>
          <w:szCs w:val="24"/>
        </w:rPr>
      </w:pPr>
      <w:r w:rsidRPr="00A62187">
        <w:rPr>
          <w:rFonts w:ascii="Roboto" w:hAnsi="Roboto"/>
          <w:sz w:val="24"/>
          <w:szCs w:val="24"/>
        </w:rPr>
        <w:t>You may report concerns about the Company’s accounting, internal accounting controls or auditing matters to the Company’s Chief Executive Officer.</w:t>
      </w:r>
    </w:p>
    <w:p w14:paraId="7C02A8C3" w14:textId="1506C715" w:rsidR="000A4C1C" w:rsidRPr="00810C1B" w:rsidRDefault="000A4C1C" w:rsidP="00810C1B">
      <w:pPr>
        <w:pStyle w:val="BodyText"/>
        <w:spacing w:before="360" w:after="120" w:line="240" w:lineRule="auto"/>
        <w:ind w:left="0" w:right="-274"/>
        <w:jc w:val="both"/>
        <w:rPr>
          <w:rFonts w:ascii="Roboto" w:hAnsi="Roboto"/>
          <w:sz w:val="24"/>
          <w:szCs w:val="24"/>
        </w:rPr>
      </w:pPr>
      <w:r w:rsidRPr="00810C1B">
        <w:rPr>
          <w:rFonts w:ascii="Roboto" w:hAnsi="Roboto"/>
          <w:i/>
          <w:iCs/>
        </w:rPr>
        <w:t>Please indicate that you have received, read, and will abide by this statement of Codes of Ethics &amp; Professional Conduct by signing your name and dating the attached acknowledgment and returning it promptly to the HR Department.</w:t>
      </w:r>
    </w:p>
    <w:p w14:paraId="0D1136C8" w14:textId="77777777" w:rsidR="000A4C1C" w:rsidRPr="00F13570" w:rsidRDefault="000A4C1C" w:rsidP="000A4C1C">
      <w:pPr>
        <w:pStyle w:val="Heading3"/>
        <w:spacing w:before="0"/>
        <w:ind w:right="-270"/>
        <w:jc w:val="both"/>
        <w:rPr>
          <w:rFonts w:ascii="Roboto" w:eastAsiaTheme="minorHAnsi" w:hAnsi="Roboto" w:cstheme="minorBidi"/>
          <w:b/>
          <w:color w:val="auto"/>
          <w:sz w:val="24"/>
          <w:szCs w:val="24"/>
        </w:rPr>
      </w:pPr>
      <w:r w:rsidRPr="00F13570">
        <w:rPr>
          <w:rFonts w:ascii="Roboto" w:eastAsiaTheme="minorHAnsi" w:hAnsi="Roboto" w:cstheme="minorBidi"/>
          <w:b/>
          <w:color w:val="auto"/>
          <w:sz w:val="24"/>
          <w:szCs w:val="24"/>
        </w:rPr>
        <w:t xml:space="preserve">Acknowledgment </w:t>
      </w:r>
    </w:p>
    <w:p w14:paraId="686F4689" w14:textId="77777777" w:rsidR="000A4C1C" w:rsidRPr="00F13570" w:rsidRDefault="000A4C1C" w:rsidP="000A4C1C">
      <w:pPr>
        <w:pStyle w:val="BodyText"/>
        <w:spacing w:before="0" w:after="120" w:line="240" w:lineRule="auto"/>
        <w:ind w:left="0" w:right="-270"/>
        <w:jc w:val="both"/>
        <w:rPr>
          <w:rFonts w:ascii="Roboto" w:eastAsiaTheme="minorHAnsi" w:hAnsi="Roboto" w:cstheme="minorBidi"/>
          <w:i/>
          <w:iCs/>
          <w:sz w:val="24"/>
          <w:szCs w:val="24"/>
        </w:rPr>
      </w:pPr>
      <w:r w:rsidRPr="00F13570">
        <w:rPr>
          <w:rFonts w:ascii="Roboto" w:eastAsiaTheme="minorHAnsi" w:hAnsi="Roboto" w:cstheme="minorBidi"/>
          <w:i/>
          <w:iCs/>
          <w:sz w:val="24"/>
          <w:szCs w:val="24"/>
        </w:rPr>
        <w:t>I certify that I have received, read and will abide by PetroApp’s Code of Ethics and Professional Business Conduct distributed to me.</w:t>
      </w:r>
    </w:p>
    <w:p w14:paraId="0FF1D23C" w14:textId="77777777" w:rsidR="000A4C1C" w:rsidRPr="00F13570" w:rsidRDefault="000A4C1C" w:rsidP="000A4C1C">
      <w:pPr>
        <w:pStyle w:val="BodyText"/>
        <w:spacing w:before="0" w:after="120" w:line="240" w:lineRule="auto"/>
        <w:ind w:left="0" w:right="-270"/>
        <w:jc w:val="both"/>
        <w:rPr>
          <w:rFonts w:ascii="Roboto" w:hAnsi="Roboto"/>
          <w:i/>
          <w:iCs/>
          <w:color w:val="404040" w:themeColor="text1" w:themeTint="BF"/>
          <w:sz w:val="24"/>
          <w:szCs w:val="24"/>
        </w:rPr>
      </w:pPr>
    </w:p>
    <w:tbl>
      <w:tblPr>
        <w:tblW w:w="9280" w:type="dxa"/>
        <w:tblInd w:w="-90" w:type="dxa"/>
        <w:tblBorders>
          <w:top w:val="single" w:sz="4" w:space="0" w:color="auto"/>
          <w:insideH w:val="single" w:sz="4" w:space="0" w:color="auto"/>
        </w:tblBorders>
        <w:tblLook w:val="0000" w:firstRow="0" w:lastRow="0" w:firstColumn="0" w:lastColumn="0" w:noHBand="0" w:noVBand="0"/>
      </w:tblPr>
      <w:tblGrid>
        <w:gridCol w:w="5553"/>
        <w:gridCol w:w="3727"/>
      </w:tblGrid>
      <w:tr w:rsidR="000A4C1C" w:rsidRPr="00F13570" w14:paraId="52B2DE4D" w14:textId="77777777" w:rsidTr="00810C1B">
        <w:trPr>
          <w:trHeight w:val="323"/>
        </w:trPr>
        <w:tc>
          <w:tcPr>
            <w:tcW w:w="5553" w:type="dxa"/>
            <w:tcBorders>
              <w:bottom w:val="single" w:sz="4" w:space="0" w:color="auto"/>
            </w:tcBorders>
            <w:vAlign w:val="center"/>
          </w:tcPr>
          <w:p w14:paraId="4B1B00D1" w14:textId="77777777" w:rsidR="000A4C1C" w:rsidRPr="00F13570" w:rsidRDefault="000A4C1C" w:rsidP="00E712A1">
            <w:pPr>
              <w:pStyle w:val="StyleSignatureLeft0Firstline0"/>
              <w:spacing w:after="120"/>
              <w:ind w:right="-270"/>
              <w:jc w:val="both"/>
              <w:rPr>
                <w:rFonts w:ascii="Roboto" w:eastAsiaTheme="minorHAnsi" w:hAnsi="Roboto" w:cstheme="minorBidi"/>
                <w:sz w:val="24"/>
                <w:szCs w:val="24"/>
              </w:rPr>
            </w:pPr>
            <w:r w:rsidRPr="00F13570">
              <w:rPr>
                <w:rFonts w:ascii="Roboto" w:eastAsiaTheme="minorHAnsi" w:hAnsi="Roboto" w:cstheme="minorBidi"/>
                <w:sz w:val="24"/>
                <w:szCs w:val="24"/>
              </w:rPr>
              <w:t>Employee’s Name:</w:t>
            </w:r>
          </w:p>
          <w:p w14:paraId="65FB3488" w14:textId="77777777" w:rsidR="000A4C1C" w:rsidRPr="00F13570" w:rsidRDefault="000A4C1C" w:rsidP="00E712A1">
            <w:pPr>
              <w:pStyle w:val="StyleSignatureLeft0Firstline0"/>
              <w:spacing w:after="120"/>
              <w:ind w:right="-270"/>
              <w:jc w:val="both"/>
              <w:rPr>
                <w:rFonts w:ascii="Roboto" w:hAnsi="Roboto"/>
                <w:color w:val="404040" w:themeColor="text1" w:themeTint="BF"/>
                <w:sz w:val="24"/>
                <w:szCs w:val="24"/>
              </w:rPr>
            </w:pPr>
          </w:p>
        </w:tc>
        <w:tc>
          <w:tcPr>
            <w:tcW w:w="3727" w:type="dxa"/>
            <w:tcBorders>
              <w:bottom w:val="single" w:sz="4" w:space="0" w:color="auto"/>
            </w:tcBorders>
            <w:vAlign w:val="center"/>
          </w:tcPr>
          <w:p w14:paraId="711B20BE" w14:textId="77777777" w:rsidR="000A4C1C" w:rsidRPr="00F13570" w:rsidRDefault="000A4C1C" w:rsidP="00E712A1">
            <w:pPr>
              <w:pStyle w:val="Date"/>
              <w:spacing w:after="120"/>
              <w:ind w:right="-270"/>
              <w:jc w:val="both"/>
              <w:rPr>
                <w:rFonts w:ascii="Roboto" w:eastAsiaTheme="minorHAnsi" w:hAnsi="Roboto" w:cstheme="minorBidi"/>
                <w:noProof w:val="0"/>
                <w:sz w:val="24"/>
                <w:szCs w:val="24"/>
              </w:rPr>
            </w:pPr>
            <w:r w:rsidRPr="00F13570">
              <w:rPr>
                <w:rFonts w:ascii="Roboto" w:eastAsiaTheme="minorHAnsi" w:hAnsi="Roboto" w:cstheme="minorBidi"/>
                <w:noProof w:val="0"/>
                <w:sz w:val="24"/>
                <w:szCs w:val="24"/>
              </w:rPr>
              <w:t xml:space="preserve">Employee’s Title: </w:t>
            </w:r>
          </w:p>
          <w:p w14:paraId="38C402F9" w14:textId="77777777" w:rsidR="000A4C1C" w:rsidRPr="00F13570" w:rsidRDefault="000A4C1C" w:rsidP="00E712A1">
            <w:pPr>
              <w:ind w:right="-270"/>
              <w:rPr>
                <w:rFonts w:ascii="Roboto" w:hAnsi="Roboto"/>
              </w:rPr>
            </w:pPr>
          </w:p>
        </w:tc>
      </w:tr>
      <w:tr w:rsidR="000A4C1C" w:rsidRPr="00F13570" w14:paraId="68D200DC" w14:textId="77777777" w:rsidTr="00810C1B">
        <w:trPr>
          <w:trHeight w:val="323"/>
        </w:trPr>
        <w:tc>
          <w:tcPr>
            <w:tcW w:w="9280" w:type="dxa"/>
            <w:gridSpan w:val="2"/>
            <w:tcBorders>
              <w:bottom w:val="single" w:sz="4" w:space="0" w:color="auto"/>
            </w:tcBorders>
            <w:vAlign w:val="center"/>
          </w:tcPr>
          <w:p w14:paraId="330713A1" w14:textId="77777777" w:rsidR="000A4C1C" w:rsidRPr="00F13570" w:rsidRDefault="000A4C1C" w:rsidP="00E712A1">
            <w:pPr>
              <w:pStyle w:val="StyleSignatureLeft0Firstline0"/>
              <w:spacing w:after="120"/>
              <w:ind w:right="-270"/>
              <w:jc w:val="both"/>
              <w:rPr>
                <w:rFonts w:ascii="Roboto" w:eastAsiaTheme="minorHAnsi" w:hAnsi="Roboto" w:cstheme="minorBidi"/>
                <w:sz w:val="24"/>
                <w:szCs w:val="24"/>
              </w:rPr>
            </w:pPr>
            <w:r w:rsidRPr="00F13570">
              <w:rPr>
                <w:rFonts w:ascii="Roboto" w:eastAsiaTheme="minorHAnsi" w:hAnsi="Roboto" w:cstheme="minorBidi"/>
                <w:sz w:val="24"/>
                <w:szCs w:val="24"/>
              </w:rPr>
              <w:t xml:space="preserve">Employee’s Signature:                                                         Date: </w:t>
            </w:r>
          </w:p>
          <w:p w14:paraId="3188D14B" w14:textId="77777777" w:rsidR="000A4C1C" w:rsidRPr="00F13570" w:rsidRDefault="000A4C1C" w:rsidP="00E712A1">
            <w:pPr>
              <w:pStyle w:val="StyleSignatureLeft0Firstline0"/>
              <w:spacing w:after="120"/>
              <w:ind w:right="-270"/>
              <w:jc w:val="both"/>
              <w:rPr>
                <w:rFonts w:ascii="Roboto" w:eastAsiaTheme="minorHAnsi" w:hAnsi="Roboto" w:cstheme="minorBidi"/>
                <w:sz w:val="24"/>
                <w:szCs w:val="24"/>
              </w:rPr>
            </w:pPr>
          </w:p>
        </w:tc>
      </w:tr>
    </w:tbl>
    <w:p w14:paraId="0438054F" w14:textId="77777777" w:rsidR="00A414D9" w:rsidRPr="00B1168F" w:rsidRDefault="00A414D9" w:rsidP="00810C1B">
      <w:pPr>
        <w:rPr>
          <w:rFonts w:ascii="Roboto" w:hAnsi="Roboto"/>
        </w:rPr>
      </w:pPr>
    </w:p>
    <w:sectPr w:rsidR="00A414D9" w:rsidRPr="00B1168F" w:rsidSect="00A414D9">
      <w:headerReference w:type="default" r:id="rId7"/>
      <w:footerReference w:type="default" r:id="rId8"/>
      <w:pgSz w:w="11900" w:h="16840"/>
      <w:pgMar w:top="1440" w:right="1370" w:bottom="1440" w:left="1440" w:header="90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ADF701" w14:textId="77777777" w:rsidR="001B5129" w:rsidRDefault="001B5129" w:rsidP="001F2822">
      <w:r>
        <w:separator/>
      </w:r>
    </w:p>
  </w:endnote>
  <w:endnote w:type="continuationSeparator" w:id="0">
    <w:p w14:paraId="3B8CD2F3" w14:textId="77777777" w:rsidR="001B5129" w:rsidRDefault="001B5129" w:rsidP="001F2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4073866"/>
      <w:docPartObj>
        <w:docPartGallery w:val="Page Numbers (Bottom of Page)"/>
        <w:docPartUnique/>
      </w:docPartObj>
    </w:sdtPr>
    <w:sdtEndPr>
      <w:rPr>
        <w:noProof/>
      </w:rPr>
    </w:sdtEndPr>
    <w:sdtContent>
      <w:p w14:paraId="77C6D569" w14:textId="77777777" w:rsidR="00EA7AD2"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A37E79" w14:textId="31BA480C" w:rsidR="001F2822" w:rsidRPr="001F2822" w:rsidRDefault="001F2822" w:rsidP="001F2822">
    <w:pPr>
      <w:rPr>
        <w:rFonts w:ascii="Roboto" w:eastAsiaTheme="majorEastAsia" w:hAnsi="Roboto" w:cstheme="majorBidi"/>
        <w:color w:val="156082" w:themeColor="accent1"/>
        <w:spacing w:val="-10"/>
        <w:kern w:val="28"/>
        <w:sz w:val="56"/>
        <w:szCs w:val="56"/>
        <w:lang w:bidi="ar-EG"/>
      </w:rPr>
    </w:pPr>
    <w:r w:rsidRPr="001F2822">
      <w:rPr>
        <w:caps/>
        <w:noProof/>
        <w:color w:val="156082" w:themeColor="accent1"/>
      </w:rPr>
      <w:t>Code Of Ethics &amp; Professional Business Conduct</w:t>
    </w:r>
    <w:r w:rsidRPr="001F2822">
      <w:rPr>
        <w:rFonts w:ascii="Roboto" w:eastAsiaTheme="majorEastAsia" w:hAnsi="Roboto" w:cstheme="majorBidi"/>
        <w:color w:val="156082" w:themeColor="accent1"/>
        <w:spacing w:val="-10"/>
        <w:kern w:val="28"/>
        <w:sz w:val="56"/>
        <w:szCs w:val="56"/>
        <w:lang w:bidi="ar-EG"/>
      </w:rPr>
      <w:t xml:space="preserve"> </w:t>
    </w:r>
  </w:p>
  <w:p w14:paraId="21F60BAA" w14:textId="6D37F26C" w:rsidR="00EA7AD2" w:rsidRDefault="00000000" w:rsidP="00E54E55">
    <w:pPr>
      <w:pStyle w:val="Footer"/>
      <w:tabs>
        <w:tab w:val="clear" w:pos="4680"/>
        <w:tab w:val="clear" w:pos="9360"/>
      </w:tabs>
      <w:jc w:val="center"/>
      <w:rPr>
        <w:caps/>
        <w:noProof/>
        <w:color w:val="156082" w:themeColor="accent1"/>
      </w:rPr>
    </w:pP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p>
  <w:p w14:paraId="772A4F99" w14:textId="77777777" w:rsidR="00EA7AD2" w:rsidRPr="00E54E55" w:rsidRDefault="00000000" w:rsidP="00E54E55">
    <w:pPr>
      <w:pStyle w:val="Footer"/>
      <w:tabs>
        <w:tab w:val="clear" w:pos="4680"/>
        <w:tab w:val="clear" w:pos="9360"/>
      </w:tabs>
      <w:jc w:val="center"/>
      <w:rPr>
        <w:caps/>
        <w:noProof/>
        <w:color w:val="156082" w:themeColor="accent1"/>
      </w:rPr>
    </w:pPr>
    <w:r>
      <w:rPr>
        <w:caps/>
        <w:noProof/>
        <w:color w:val="156082" w:themeColor="accent1"/>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998292" w14:textId="77777777" w:rsidR="001B5129" w:rsidRDefault="001B5129" w:rsidP="001F2822">
      <w:r>
        <w:separator/>
      </w:r>
    </w:p>
  </w:footnote>
  <w:footnote w:type="continuationSeparator" w:id="0">
    <w:p w14:paraId="162DA7C7" w14:textId="77777777" w:rsidR="001B5129" w:rsidRDefault="001B5129" w:rsidP="001F2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304F7C" w14:textId="77777777" w:rsidR="00EA7AD2" w:rsidRDefault="00000000" w:rsidP="00E546C2">
    <w:pPr>
      <w:pStyle w:val="Header"/>
      <w:jc w:val="both"/>
    </w:pPr>
    <w:r>
      <w:rPr>
        <w:noProof/>
      </w:rPr>
      <w:drawing>
        <wp:inline distT="0" distB="0" distL="0" distR="0" wp14:anchorId="0730D088" wp14:editId="76BC9837">
          <wp:extent cx="1250825" cy="476250"/>
          <wp:effectExtent l="0" t="0" r="0" b="0"/>
          <wp:docPr id="788338797" name="Picture 1"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27624" name="Picture 1" descr="A blu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238" cy="47869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7437A9"/>
    <w:multiLevelType w:val="hybridMultilevel"/>
    <w:tmpl w:val="08E6DF06"/>
    <w:lvl w:ilvl="0" w:tplc="7B70D5CC">
      <w:start w:val="1"/>
      <w:numFmt w:val="bullet"/>
      <w:lvlText w:val=""/>
      <w:lvlJc w:val="left"/>
      <w:pPr>
        <w:ind w:left="720" w:hanging="360"/>
      </w:pPr>
      <w:rPr>
        <w:rFonts w:ascii="Wingdings" w:hAnsi="Wingdings" w:hint="default"/>
        <w:b/>
        <w:color w:val="1F1E18"/>
        <w:sz w:val="18"/>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616AB6"/>
    <w:multiLevelType w:val="hybridMultilevel"/>
    <w:tmpl w:val="244CDF8A"/>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15:restartNumberingAfterBreak="0">
    <w:nsid w:val="395122BC"/>
    <w:multiLevelType w:val="multilevel"/>
    <w:tmpl w:val="7206A952"/>
    <w:lvl w:ilvl="0">
      <w:start w:val="6"/>
      <w:numFmt w:val="decimal"/>
      <w:lvlText w:val="%1."/>
      <w:lvlJc w:val="left"/>
      <w:pPr>
        <w:ind w:left="550" w:hanging="550"/>
      </w:pPr>
      <w:rPr>
        <w:rFonts w:hint="default"/>
      </w:rPr>
    </w:lvl>
    <w:lvl w:ilvl="1">
      <w:start w:val="2"/>
      <w:numFmt w:val="decimal"/>
      <w:lvlText w:val="%1.%2."/>
      <w:lvlJc w:val="left"/>
      <w:pPr>
        <w:ind w:left="550" w:hanging="5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DA47DE5"/>
    <w:multiLevelType w:val="multilevel"/>
    <w:tmpl w:val="F026606E"/>
    <w:lvl w:ilvl="0">
      <w:start w:val="1"/>
      <w:numFmt w:val="bullet"/>
      <w:lvlText w:val=""/>
      <w:lvlJc w:val="left"/>
      <w:pPr>
        <w:tabs>
          <w:tab w:val="num" w:pos="720"/>
        </w:tabs>
        <w:ind w:left="720" w:hanging="360"/>
      </w:pPr>
      <w:rPr>
        <w:rFonts w:ascii="Wingdings" w:hAnsi="Wingdings"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E24EF7"/>
    <w:multiLevelType w:val="multilevel"/>
    <w:tmpl w:val="3C2A87C4"/>
    <w:lvl w:ilvl="0">
      <w:start w:val="6"/>
      <w:numFmt w:val="decimal"/>
      <w:lvlText w:val="%1."/>
      <w:lvlJc w:val="left"/>
      <w:pPr>
        <w:ind w:left="630" w:hanging="450"/>
      </w:pPr>
      <w:rPr>
        <w:rFonts w:eastAsia="Times New Roman" w:hint="default"/>
        <w:b/>
        <w:color w:val="1F1E18"/>
        <w:sz w:val="28"/>
      </w:rPr>
    </w:lvl>
    <w:lvl w:ilvl="1">
      <w:start w:val="1"/>
      <w:numFmt w:val="decimal"/>
      <w:lvlText w:val="%1.%2-"/>
      <w:lvlJc w:val="left"/>
      <w:pPr>
        <w:ind w:left="1350" w:hanging="450"/>
      </w:pPr>
      <w:rPr>
        <w:rFonts w:eastAsia="Times New Roman" w:hint="default"/>
        <w:b/>
        <w:color w:val="1F1E18"/>
        <w:sz w:val="28"/>
      </w:rPr>
    </w:lvl>
    <w:lvl w:ilvl="2">
      <w:start w:val="1"/>
      <w:numFmt w:val="decimal"/>
      <w:lvlText w:val="%1.%2-%3."/>
      <w:lvlJc w:val="left"/>
      <w:pPr>
        <w:ind w:left="2340" w:hanging="720"/>
      </w:pPr>
      <w:rPr>
        <w:rFonts w:eastAsia="Times New Roman" w:hint="default"/>
        <w:b/>
        <w:color w:val="1F1E18"/>
        <w:sz w:val="28"/>
      </w:rPr>
    </w:lvl>
    <w:lvl w:ilvl="3">
      <w:start w:val="1"/>
      <w:numFmt w:val="decimal"/>
      <w:lvlText w:val="%1.%2-%3.%4."/>
      <w:lvlJc w:val="left"/>
      <w:pPr>
        <w:ind w:left="3060" w:hanging="720"/>
      </w:pPr>
      <w:rPr>
        <w:rFonts w:eastAsia="Times New Roman" w:hint="default"/>
        <w:b/>
        <w:color w:val="1F1E18"/>
        <w:sz w:val="28"/>
      </w:rPr>
    </w:lvl>
    <w:lvl w:ilvl="4">
      <w:start w:val="1"/>
      <w:numFmt w:val="decimal"/>
      <w:lvlText w:val="%1.%2-%3.%4.%5."/>
      <w:lvlJc w:val="left"/>
      <w:pPr>
        <w:ind w:left="4140" w:hanging="1080"/>
      </w:pPr>
      <w:rPr>
        <w:rFonts w:eastAsia="Times New Roman" w:hint="default"/>
        <w:b/>
        <w:color w:val="1F1E18"/>
        <w:sz w:val="28"/>
      </w:rPr>
    </w:lvl>
    <w:lvl w:ilvl="5">
      <w:start w:val="1"/>
      <w:numFmt w:val="decimal"/>
      <w:lvlText w:val="%1.%2-%3.%4.%5.%6."/>
      <w:lvlJc w:val="left"/>
      <w:pPr>
        <w:ind w:left="4860" w:hanging="1080"/>
      </w:pPr>
      <w:rPr>
        <w:rFonts w:eastAsia="Times New Roman" w:hint="default"/>
        <w:b/>
        <w:color w:val="1F1E18"/>
        <w:sz w:val="28"/>
      </w:rPr>
    </w:lvl>
    <w:lvl w:ilvl="6">
      <w:start w:val="1"/>
      <w:numFmt w:val="decimal"/>
      <w:lvlText w:val="%1.%2-%3.%4.%5.%6.%7."/>
      <w:lvlJc w:val="left"/>
      <w:pPr>
        <w:ind w:left="5580" w:hanging="1080"/>
      </w:pPr>
      <w:rPr>
        <w:rFonts w:eastAsia="Times New Roman" w:hint="default"/>
        <w:b/>
        <w:color w:val="1F1E18"/>
        <w:sz w:val="28"/>
      </w:rPr>
    </w:lvl>
    <w:lvl w:ilvl="7">
      <w:start w:val="1"/>
      <w:numFmt w:val="decimal"/>
      <w:lvlText w:val="%1.%2-%3.%4.%5.%6.%7.%8."/>
      <w:lvlJc w:val="left"/>
      <w:pPr>
        <w:ind w:left="6660" w:hanging="1440"/>
      </w:pPr>
      <w:rPr>
        <w:rFonts w:eastAsia="Times New Roman" w:hint="default"/>
        <w:b/>
        <w:color w:val="1F1E18"/>
        <w:sz w:val="28"/>
      </w:rPr>
    </w:lvl>
    <w:lvl w:ilvl="8">
      <w:start w:val="1"/>
      <w:numFmt w:val="decimal"/>
      <w:lvlText w:val="%1.%2-%3.%4.%5.%6.%7.%8.%9."/>
      <w:lvlJc w:val="left"/>
      <w:pPr>
        <w:ind w:left="7380" w:hanging="1440"/>
      </w:pPr>
      <w:rPr>
        <w:rFonts w:eastAsia="Times New Roman" w:hint="default"/>
        <w:b/>
        <w:color w:val="1F1E18"/>
        <w:sz w:val="28"/>
      </w:rPr>
    </w:lvl>
  </w:abstractNum>
  <w:abstractNum w:abstractNumId="5" w15:restartNumberingAfterBreak="0">
    <w:nsid w:val="43497E8A"/>
    <w:multiLevelType w:val="multilevel"/>
    <w:tmpl w:val="7598D3F0"/>
    <w:lvl w:ilvl="0">
      <w:start w:val="1"/>
      <w:numFmt w:val="decimal"/>
      <w:lvlText w:val="%1."/>
      <w:lvlJc w:val="left"/>
      <w:pPr>
        <w:ind w:left="720" w:hanging="360"/>
      </w:pPr>
      <w:rPr>
        <w:rFonts w:ascii="Roboto" w:hAnsi="Roboto" w:hint="default"/>
        <w:sz w:val="32"/>
        <w:szCs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5D84545"/>
    <w:multiLevelType w:val="multilevel"/>
    <w:tmpl w:val="C66EF16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F9B37DE"/>
    <w:multiLevelType w:val="hybridMultilevel"/>
    <w:tmpl w:val="0C6CDC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871ABC"/>
    <w:multiLevelType w:val="hybridMultilevel"/>
    <w:tmpl w:val="D55A7EA2"/>
    <w:lvl w:ilvl="0" w:tplc="7B70D5CC">
      <w:start w:val="1"/>
      <w:numFmt w:val="bullet"/>
      <w:lvlText w:val=""/>
      <w:lvlJc w:val="left"/>
      <w:pPr>
        <w:ind w:left="720" w:hanging="360"/>
      </w:pPr>
      <w:rPr>
        <w:rFonts w:ascii="Wingdings" w:hAnsi="Wingdings" w:hint="default"/>
        <w:b/>
        <w:color w:val="1F1E18"/>
        <w:sz w:val="18"/>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563104"/>
    <w:multiLevelType w:val="multilevel"/>
    <w:tmpl w:val="E5BAB22C"/>
    <w:lvl w:ilvl="0">
      <w:start w:val="3"/>
      <w:numFmt w:val="decimal"/>
      <w:lvlText w:val="%1."/>
      <w:lvlJc w:val="left"/>
      <w:pPr>
        <w:ind w:left="450" w:hanging="360"/>
      </w:pPr>
      <w:rPr>
        <w:rFonts w:hint="default"/>
      </w:rPr>
    </w:lvl>
    <w:lvl w:ilvl="1">
      <w:start w:val="1"/>
      <w:numFmt w:val="decimal"/>
      <w:lvlText w:val="%1.%2."/>
      <w:lvlJc w:val="left"/>
      <w:pPr>
        <w:ind w:left="972" w:hanging="432"/>
      </w:pPr>
      <w:rPr>
        <w:rFonts w:hint="default"/>
        <w:b w:val="0"/>
        <w:bCs w:val="0"/>
      </w:rPr>
    </w:lvl>
    <w:lvl w:ilvl="2">
      <w:start w:val="1"/>
      <w:numFmt w:val="decimal"/>
      <w:lvlText w:val="%1.%2.%3."/>
      <w:lvlJc w:val="left"/>
      <w:pPr>
        <w:ind w:left="1314" w:hanging="504"/>
      </w:pPr>
      <w:rPr>
        <w:rFonts w:hint="default"/>
      </w:rPr>
    </w:lvl>
    <w:lvl w:ilvl="3">
      <w:start w:val="1"/>
      <w:numFmt w:val="decimal"/>
      <w:lvlText w:val="%1.%2.%3.%4."/>
      <w:lvlJc w:val="left"/>
      <w:pPr>
        <w:ind w:left="1818" w:hanging="648"/>
      </w:pPr>
      <w:rPr>
        <w:rFonts w:hint="default"/>
      </w:rPr>
    </w:lvl>
    <w:lvl w:ilvl="4">
      <w:start w:val="1"/>
      <w:numFmt w:val="decimal"/>
      <w:lvlText w:val="%1.%2.%3.%4.%5."/>
      <w:lvlJc w:val="left"/>
      <w:pPr>
        <w:ind w:left="2322" w:hanging="792"/>
      </w:pPr>
      <w:rPr>
        <w:rFonts w:hint="default"/>
      </w:rPr>
    </w:lvl>
    <w:lvl w:ilvl="5">
      <w:start w:val="1"/>
      <w:numFmt w:val="decimal"/>
      <w:lvlText w:val="%1.%2.%3.%4.%5.%6."/>
      <w:lvlJc w:val="left"/>
      <w:pPr>
        <w:ind w:left="2826" w:hanging="936"/>
      </w:pPr>
      <w:rPr>
        <w:rFonts w:hint="default"/>
      </w:rPr>
    </w:lvl>
    <w:lvl w:ilvl="6">
      <w:start w:val="1"/>
      <w:numFmt w:val="decimal"/>
      <w:lvlText w:val="%1.%2.%3.%4.%5.%6.%7."/>
      <w:lvlJc w:val="left"/>
      <w:pPr>
        <w:ind w:left="3330" w:hanging="1080"/>
      </w:pPr>
      <w:rPr>
        <w:rFonts w:hint="default"/>
      </w:rPr>
    </w:lvl>
    <w:lvl w:ilvl="7">
      <w:start w:val="1"/>
      <w:numFmt w:val="decimal"/>
      <w:lvlText w:val="%1.%2.%3.%4.%5.%6.%7.%8."/>
      <w:lvlJc w:val="left"/>
      <w:pPr>
        <w:ind w:left="3834" w:hanging="1224"/>
      </w:pPr>
      <w:rPr>
        <w:rFonts w:hint="default"/>
      </w:rPr>
    </w:lvl>
    <w:lvl w:ilvl="8">
      <w:start w:val="1"/>
      <w:numFmt w:val="decimal"/>
      <w:lvlText w:val="%1.%2.%3.%4.%5.%6.%7.%8.%9."/>
      <w:lvlJc w:val="left"/>
      <w:pPr>
        <w:ind w:left="4410" w:hanging="1440"/>
      </w:pPr>
      <w:rPr>
        <w:rFonts w:hint="default"/>
      </w:rPr>
    </w:lvl>
  </w:abstractNum>
  <w:abstractNum w:abstractNumId="10" w15:restartNumberingAfterBreak="0">
    <w:nsid w:val="59641037"/>
    <w:multiLevelType w:val="hybridMultilevel"/>
    <w:tmpl w:val="E8D25AFC"/>
    <w:lvl w:ilvl="0" w:tplc="2DC2B1D0">
      <w:start w:val="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D466860"/>
    <w:multiLevelType w:val="multilevel"/>
    <w:tmpl w:val="9C9EDE3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D1145B8"/>
    <w:multiLevelType w:val="multilevel"/>
    <w:tmpl w:val="36EEBB9E"/>
    <w:lvl w:ilvl="0">
      <w:start w:val="1"/>
      <w:numFmt w:val="decimal"/>
      <w:lvlText w:val="%1."/>
      <w:lvlJc w:val="left"/>
      <w:pPr>
        <w:ind w:left="360" w:hanging="360"/>
      </w:pPr>
    </w:lvl>
    <w:lvl w:ilvl="1">
      <w:start w:val="1"/>
      <w:numFmt w:val="decimal"/>
      <w:isLgl/>
      <w:lvlText w:val="%1.%2"/>
      <w:lvlJc w:val="left"/>
      <w:pPr>
        <w:ind w:left="540" w:hanging="360"/>
      </w:pPr>
      <w:rPr>
        <w:rFonts w:hint="default"/>
        <w:color w:val="000000" w:themeColor="text1"/>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7D53399C"/>
    <w:multiLevelType w:val="multilevel"/>
    <w:tmpl w:val="1E54C92E"/>
    <w:lvl w:ilvl="0">
      <w:start w:val="1"/>
      <w:numFmt w:val="bullet"/>
      <w:lvlText w:val=""/>
      <w:lvlJc w:val="left"/>
      <w:pPr>
        <w:tabs>
          <w:tab w:val="num" w:pos="810"/>
        </w:tabs>
        <w:ind w:left="810" w:hanging="360"/>
      </w:pPr>
      <w:rPr>
        <w:rFonts w:ascii="Wingdings" w:hAnsi="Wingdings" w:hint="default"/>
        <w:sz w:val="20"/>
      </w:rPr>
    </w:lvl>
    <w:lvl w:ilvl="1">
      <w:start w:val="6"/>
      <w:numFmt w:val="bullet"/>
      <w:lvlText w:val=""/>
      <w:lvlJc w:val="left"/>
      <w:pPr>
        <w:ind w:left="1530" w:hanging="360"/>
      </w:pPr>
      <w:rPr>
        <w:rFonts w:ascii="Symbol" w:eastAsia="Times New Roman" w:hAnsi="Symbol" w:cs="Calibri" w:hint="default"/>
      </w:rPr>
    </w:lvl>
    <w:lvl w:ilvl="2" w:tentative="1">
      <w:numFmt w:val="bullet"/>
      <w:lvlText w:val=""/>
      <w:lvlJc w:val="left"/>
      <w:pPr>
        <w:tabs>
          <w:tab w:val="num" w:pos="2250"/>
        </w:tabs>
        <w:ind w:left="2250" w:hanging="360"/>
      </w:pPr>
      <w:rPr>
        <w:rFonts w:ascii="Symbol" w:hAnsi="Symbol" w:hint="default"/>
        <w:sz w:val="20"/>
      </w:rPr>
    </w:lvl>
    <w:lvl w:ilvl="3" w:tentative="1">
      <w:numFmt w:val="bullet"/>
      <w:lvlText w:val=""/>
      <w:lvlJc w:val="left"/>
      <w:pPr>
        <w:tabs>
          <w:tab w:val="num" w:pos="2970"/>
        </w:tabs>
        <w:ind w:left="2970" w:hanging="360"/>
      </w:pPr>
      <w:rPr>
        <w:rFonts w:ascii="Symbol" w:hAnsi="Symbol" w:hint="default"/>
        <w:sz w:val="20"/>
      </w:rPr>
    </w:lvl>
    <w:lvl w:ilvl="4" w:tentative="1">
      <w:numFmt w:val="bullet"/>
      <w:lvlText w:val=""/>
      <w:lvlJc w:val="left"/>
      <w:pPr>
        <w:tabs>
          <w:tab w:val="num" w:pos="3690"/>
        </w:tabs>
        <w:ind w:left="3690" w:hanging="360"/>
      </w:pPr>
      <w:rPr>
        <w:rFonts w:ascii="Symbol" w:hAnsi="Symbol" w:hint="default"/>
        <w:sz w:val="20"/>
      </w:rPr>
    </w:lvl>
    <w:lvl w:ilvl="5" w:tentative="1">
      <w:numFmt w:val="bullet"/>
      <w:lvlText w:val=""/>
      <w:lvlJc w:val="left"/>
      <w:pPr>
        <w:tabs>
          <w:tab w:val="num" w:pos="4410"/>
        </w:tabs>
        <w:ind w:left="4410" w:hanging="360"/>
      </w:pPr>
      <w:rPr>
        <w:rFonts w:ascii="Symbol" w:hAnsi="Symbol" w:hint="default"/>
        <w:sz w:val="20"/>
      </w:rPr>
    </w:lvl>
    <w:lvl w:ilvl="6" w:tentative="1">
      <w:numFmt w:val="bullet"/>
      <w:lvlText w:val=""/>
      <w:lvlJc w:val="left"/>
      <w:pPr>
        <w:tabs>
          <w:tab w:val="num" w:pos="5130"/>
        </w:tabs>
        <w:ind w:left="5130" w:hanging="360"/>
      </w:pPr>
      <w:rPr>
        <w:rFonts w:ascii="Symbol" w:hAnsi="Symbol" w:hint="default"/>
        <w:sz w:val="20"/>
      </w:rPr>
    </w:lvl>
    <w:lvl w:ilvl="7" w:tentative="1">
      <w:numFmt w:val="bullet"/>
      <w:lvlText w:val=""/>
      <w:lvlJc w:val="left"/>
      <w:pPr>
        <w:tabs>
          <w:tab w:val="num" w:pos="5850"/>
        </w:tabs>
        <w:ind w:left="5850" w:hanging="360"/>
      </w:pPr>
      <w:rPr>
        <w:rFonts w:ascii="Symbol" w:hAnsi="Symbol" w:hint="default"/>
        <w:sz w:val="20"/>
      </w:rPr>
    </w:lvl>
    <w:lvl w:ilvl="8" w:tentative="1">
      <w:numFmt w:val="bullet"/>
      <w:lvlText w:val=""/>
      <w:lvlJc w:val="left"/>
      <w:pPr>
        <w:tabs>
          <w:tab w:val="num" w:pos="6570"/>
        </w:tabs>
        <w:ind w:left="6570" w:hanging="360"/>
      </w:pPr>
      <w:rPr>
        <w:rFonts w:ascii="Symbol" w:hAnsi="Symbol" w:hint="default"/>
        <w:sz w:val="20"/>
      </w:rPr>
    </w:lvl>
  </w:abstractNum>
  <w:num w:numId="1" w16cid:durableId="1224213671">
    <w:abstractNumId w:val="13"/>
  </w:num>
  <w:num w:numId="2" w16cid:durableId="2123111903">
    <w:abstractNumId w:val="3"/>
  </w:num>
  <w:num w:numId="3" w16cid:durableId="2052878808">
    <w:abstractNumId w:val="4"/>
  </w:num>
  <w:num w:numId="4" w16cid:durableId="654187576">
    <w:abstractNumId w:val="2"/>
  </w:num>
  <w:num w:numId="5" w16cid:durableId="366835917">
    <w:abstractNumId w:val="5"/>
  </w:num>
  <w:num w:numId="6" w16cid:durableId="270480338">
    <w:abstractNumId w:val="1"/>
  </w:num>
  <w:num w:numId="7" w16cid:durableId="1110468393">
    <w:abstractNumId w:val="7"/>
  </w:num>
  <w:num w:numId="8" w16cid:durableId="1996835651">
    <w:abstractNumId w:val="10"/>
  </w:num>
  <w:num w:numId="9" w16cid:durableId="1426226728">
    <w:abstractNumId w:val="0"/>
  </w:num>
  <w:num w:numId="10" w16cid:durableId="908612428">
    <w:abstractNumId w:val="8"/>
  </w:num>
  <w:num w:numId="11" w16cid:durableId="2051420468">
    <w:abstractNumId w:val="12"/>
  </w:num>
  <w:num w:numId="12" w16cid:durableId="2118940270">
    <w:abstractNumId w:val="11"/>
  </w:num>
  <w:num w:numId="13" w16cid:durableId="1671329484">
    <w:abstractNumId w:val="9"/>
  </w:num>
  <w:num w:numId="14" w16cid:durableId="169316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D9"/>
    <w:rsid w:val="00047B66"/>
    <w:rsid w:val="00054AC3"/>
    <w:rsid w:val="00062B8F"/>
    <w:rsid w:val="00076F91"/>
    <w:rsid w:val="000A4C1C"/>
    <w:rsid w:val="00115DE9"/>
    <w:rsid w:val="00152123"/>
    <w:rsid w:val="00156A82"/>
    <w:rsid w:val="001B5129"/>
    <w:rsid w:val="001F2822"/>
    <w:rsid w:val="003246B1"/>
    <w:rsid w:val="0036280A"/>
    <w:rsid w:val="003B7E86"/>
    <w:rsid w:val="003D7AD1"/>
    <w:rsid w:val="00407632"/>
    <w:rsid w:val="00422073"/>
    <w:rsid w:val="00430AD4"/>
    <w:rsid w:val="0044597C"/>
    <w:rsid w:val="00461001"/>
    <w:rsid w:val="004933E1"/>
    <w:rsid w:val="00505CF3"/>
    <w:rsid w:val="005146D7"/>
    <w:rsid w:val="006B49BE"/>
    <w:rsid w:val="0076281C"/>
    <w:rsid w:val="007661A6"/>
    <w:rsid w:val="00797B85"/>
    <w:rsid w:val="00810C1B"/>
    <w:rsid w:val="009B6E1B"/>
    <w:rsid w:val="009C7445"/>
    <w:rsid w:val="00A02ED6"/>
    <w:rsid w:val="00A414D9"/>
    <w:rsid w:val="00A45E19"/>
    <w:rsid w:val="00A62187"/>
    <w:rsid w:val="00A764B7"/>
    <w:rsid w:val="00A96593"/>
    <w:rsid w:val="00AF117D"/>
    <w:rsid w:val="00B62E10"/>
    <w:rsid w:val="00BE4C09"/>
    <w:rsid w:val="00C04A02"/>
    <w:rsid w:val="00CA333D"/>
    <w:rsid w:val="00D31674"/>
    <w:rsid w:val="00D31FF8"/>
    <w:rsid w:val="00D77256"/>
    <w:rsid w:val="00EA7AD2"/>
    <w:rsid w:val="00F0216B"/>
    <w:rsid w:val="00F13570"/>
    <w:rsid w:val="00F7616F"/>
    <w:rsid w:val="00FE2A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A7806"/>
  <w15:chartTrackingRefBased/>
  <w15:docId w15:val="{0531E6D2-24D1-4175-A0B0-4CF466B29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4D9"/>
    <w:pPr>
      <w:spacing w:after="0" w:line="240" w:lineRule="auto"/>
    </w:pPr>
    <w:rPr>
      <w:kern w:val="0"/>
      <w14:ligatures w14:val="none"/>
    </w:rPr>
  </w:style>
  <w:style w:type="paragraph" w:styleId="Heading1">
    <w:name w:val="heading 1"/>
    <w:basedOn w:val="Normal"/>
    <w:next w:val="Normal"/>
    <w:link w:val="Heading1Char"/>
    <w:uiPriority w:val="9"/>
    <w:qFormat/>
    <w:rsid w:val="00A41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4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4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4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4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4D9"/>
    <w:rPr>
      <w:rFonts w:eastAsiaTheme="majorEastAsia" w:cstheme="majorBidi"/>
      <w:color w:val="272727" w:themeColor="text1" w:themeTint="D8"/>
    </w:rPr>
  </w:style>
  <w:style w:type="paragraph" w:styleId="Title">
    <w:name w:val="Title"/>
    <w:basedOn w:val="Normal"/>
    <w:next w:val="Normal"/>
    <w:link w:val="TitleChar"/>
    <w:uiPriority w:val="10"/>
    <w:qFormat/>
    <w:rsid w:val="00A414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4D9"/>
    <w:pPr>
      <w:spacing w:before="160"/>
      <w:jc w:val="center"/>
    </w:pPr>
    <w:rPr>
      <w:i/>
      <w:iCs/>
      <w:color w:val="404040" w:themeColor="text1" w:themeTint="BF"/>
    </w:rPr>
  </w:style>
  <w:style w:type="character" w:customStyle="1" w:styleId="QuoteChar">
    <w:name w:val="Quote Char"/>
    <w:basedOn w:val="DefaultParagraphFont"/>
    <w:link w:val="Quote"/>
    <w:uiPriority w:val="29"/>
    <w:rsid w:val="00A414D9"/>
    <w:rPr>
      <w:i/>
      <w:iCs/>
      <w:color w:val="404040" w:themeColor="text1" w:themeTint="BF"/>
    </w:rPr>
  </w:style>
  <w:style w:type="paragraph" w:styleId="ListParagraph">
    <w:name w:val="List Paragraph"/>
    <w:basedOn w:val="Normal"/>
    <w:uiPriority w:val="34"/>
    <w:qFormat/>
    <w:rsid w:val="00A414D9"/>
    <w:pPr>
      <w:ind w:left="720"/>
      <w:contextualSpacing/>
    </w:pPr>
  </w:style>
  <w:style w:type="character" w:styleId="IntenseEmphasis">
    <w:name w:val="Intense Emphasis"/>
    <w:basedOn w:val="DefaultParagraphFont"/>
    <w:uiPriority w:val="21"/>
    <w:qFormat/>
    <w:rsid w:val="00A414D9"/>
    <w:rPr>
      <w:i/>
      <w:iCs/>
      <w:color w:val="0F4761" w:themeColor="accent1" w:themeShade="BF"/>
    </w:rPr>
  </w:style>
  <w:style w:type="paragraph" w:styleId="IntenseQuote">
    <w:name w:val="Intense Quote"/>
    <w:basedOn w:val="Normal"/>
    <w:next w:val="Normal"/>
    <w:link w:val="IntenseQuoteChar"/>
    <w:uiPriority w:val="30"/>
    <w:qFormat/>
    <w:rsid w:val="00A41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4D9"/>
    <w:rPr>
      <w:i/>
      <w:iCs/>
      <w:color w:val="0F4761" w:themeColor="accent1" w:themeShade="BF"/>
    </w:rPr>
  </w:style>
  <w:style w:type="character" w:styleId="IntenseReference">
    <w:name w:val="Intense Reference"/>
    <w:basedOn w:val="DefaultParagraphFont"/>
    <w:uiPriority w:val="32"/>
    <w:qFormat/>
    <w:rsid w:val="00A414D9"/>
    <w:rPr>
      <w:b/>
      <w:bCs/>
      <w:smallCaps/>
      <w:color w:val="0F4761" w:themeColor="accent1" w:themeShade="BF"/>
      <w:spacing w:val="5"/>
    </w:rPr>
  </w:style>
  <w:style w:type="paragraph" w:styleId="Header">
    <w:name w:val="header"/>
    <w:basedOn w:val="Normal"/>
    <w:link w:val="HeaderChar"/>
    <w:uiPriority w:val="99"/>
    <w:unhideWhenUsed/>
    <w:rsid w:val="00A414D9"/>
    <w:pPr>
      <w:tabs>
        <w:tab w:val="center" w:pos="4680"/>
        <w:tab w:val="right" w:pos="9360"/>
      </w:tabs>
    </w:pPr>
  </w:style>
  <w:style w:type="character" w:customStyle="1" w:styleId="HeaderChar">
    <w:name w:val="Header Char"/>
    <w:basedOn w:val="DefaultParagraphFont"/>
    <w:link w:val="Header"/>
    <w:uiPriority w:val="99"/>
    <w:rsid w:val="00A414D9"/>
    <w:rPr>
      <w:kern w:val="0"/>
      <w14:ligatures w14:val="none"/>
    </w:rPr>
  </w:style>
  <w:style w:type="paragraph" w:styleId="Footer">
    <w:name w:val="footer"/>
    <w:basedOn w:val="Normal"/>
    <w:link w:val="FooterChar"/>
    <w:uiPriority w:val="99"/>
    <w:unhideWhenUsed/>
    <w:rsid w:val="00A414D9"/>
    <w:pPr>
      <w:tabs>
        <w:tab w:val="center" w:pos="4680"/>
        <w:tab w:val="right" w:pos="9360"/>
      </w:tabs>
    </w:pPr>
  </w:style>
  <w:style w:type="character" w:customStyle="1" w:styleId="FooterChar">
    <w:name w:val="Footer Char"/>
    <w:basedOn w:val="DefaultParagraphFont"/>
    <w:link w:val="Footer"/>
    <w:uiPriority w:val="99"/>
    <w:rsid w:val="00A414D9"/>
    <w:rPr>
      <w:kern w:val="0"/>
      <w14:ligatures w14:val="none"/>
    </w:rPr>
  </w:style>
  <w:style w:type="paragraph" w:customStyle="1" w:styleId="Blockquote">
    <w:name w:val="Blockquote"/>
    <w:basedOn w:val="Normal"/>
    <w:rsid w:val="006B49BE"/>
    <w:pPr>
      <w:widowControl w:val="0"/>
      <w:spacing w:before="100" w:after="100"/>
      <w:ind w:left="360" w:right="360"/>
    </w:pPr>
    <w:rPr>
      <w:rFonts w:ascii="Times New Roman" w:eastAsia="Times New Roman" w:hAnsi="Times New Roman" w:cs="Times New Roman"/>
      <w:snapToGrid w:val="0"/>
      <w:szCs w:val="20"/>
      <w:lang w:val="en-GB"/>
    </w:rPr>
  </w:style>
  <w:style w:type="paragraph" w:styleId="BodyText">
    <w:name w:val="Body Text"/>
    <w:basedOn w:val="Normal"/>
    <w:link w:val="BodyTextChar"/>
    <w:rsid w:val="000A4C1C"/>
    <w:pPr>
      <w:widowControl w:val="0"/>
      <w:overflowPunct w:val="0"/>
      <w:autoSpaceDE w:val="0"/>
      <w:autoSpaceDN w:val="0"/>
      <w:adjustRightInd w:val="0"/>
      <w:spacing w:before="120" w:after="60" w:line="240" w:lineRule="atLeast"/>
      <w:ind w:left="864" w:right="576"/>
      <w:textAlignment w:val="baseline"/>
    </w:pPr>
    <w:rPr>
      <w:rFonts w:ascii="Times New Roman" w:eastAsia="Times New Roman" w:hAnsi="Times New Roman" w:cs="Times New Roman"/>
      <w:sz w:val="22"/>
      <w:szCs w:val="20"/>
    </w:rPr>
  </w:style>
  <w:style w:type="character" w:customStyle="1" w:styleId="BodyTextChar">
    <w:name w:val="Body Text Char"/>
    <w:basedOn w:val="DefaultParagraphFont"/>
    <w:link w:val="BodyText"/>
    <w:rsid w:val="000A4C1C"/>
    <w:rPr>
      <w:rFonts w:ascii="Times New Roman" w:eastAsia="Times New Roman" w:hAnsi="Times New Roman" w:cs="Times New Roman"/>
      <w:kern w:val="0"/>
      <w:sz w:val="22"/>
      <w:szCs w:val="20"/>
      <w14:ligatures w14:val="none"/>
    </w:rPr>
  </w:style>
  <w:style w:type="character" w:customStyle="1" w:styleId="Emphasis1">
    <w:name w:val="Emphasis1"/>
    <w:basedOn w:val="DefaultParagraphFont"/>
    <w:rsid w:val="000A4C1C"/>
    <w:rPr>
      <w:b/>
      <w:color w:val="auto"/>
    </w:rPr>
  </w:style>
  <w:style w:type="paragraph" w:styleId="Date">
    <w:name w:val="Date"/>
    <w:basedOn w:val="Normal"/>
    <w:next w:val="Normal"/>
    <w:link w:val="DateChar"/>
    <w:rsid w:val="000A4C1C"/>
    <w:pPr>
      <w:widowControl w:val="0"/>
      <w:overflowPunct w:val="0"/>
      <w:autoSpaceDE w:val="0"/>
      <w:autoSpaceDN w:val="0"/>
      <w:adjustRightInd w:val="0"/>
      <w:textAlignment w:val="baseline"/>
    </w:pPr>
    <w:rPr>
      <w:rFonts w:ascii="Times New Roman" w:eastAsia="Times New Roman" w:hAnsi="Times New Roman" w:cs="Times New Roman"/>
      <w:noProof/>
      <w:sz w:val="22"/>
      <w:szCs w:val="20"/>
    </w:rPr>
  </w:style>
  <w:style w:type="character" w:customStyle="1" w:styleId="DateChar">
    <w:name w:val="Date Char"/>
    <w:basedOn w:val="DefaultParagraphFont"/>
    <w:link w:val="Date"/>
    <w:rsid w:val="000A4C1C"/>
    <w:rPr>
      <w:rFonts w:ascii="Times New Roman" w:eastAsia="Times New Roman" w:hAnsi="Times New Roman" w:cs="Times New Roman"/>
      <w:noProof/>
      <w:kern w:val="0"/>
      <w:sz w:val="22"/>
      <w:szCs w:val="20"/>
      <w14:ligatures w14:val="none"/>
    </w:rPr>
  </w:style>
  <w:style w:type="paragraph" w:customStyle="1" w:styleId="StyleSignatureLeft0Firstline0">
    <w:name w:val="Style Signature + Left:  0&quot; First line:  0&quot;"/>
    <w:basedOn w:val="Normal"/>
    <w:rsid w:val="000A4C1C"/>
    <w:pPr>
      <w:widowControl w:val="0"/>
      <w:overflowPunct w:val="0"/>
      <w:autoSpaceDE w:val="0"/>
      <w:autoSpaceDN w:val="0"/>
      <w:adjustRightInd w:val="0"/>
      <w:textAlignment w:val="baseline"/>
    </w:pPr>
    <w:rPr>
      <w:rFonts w:ascii="Times New Roman" w:eastAsia="Times New Roman" w:hAnsi="Times New Roman" w:cs="Times New Roman"/>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844221">
      <w:bodyDiv w:val="1"/>
      <w:marLeft w:val="0"/>
      <w:marRight w:val="0"/>
      <w:marTop w:val="0"/>
      <w:marBottom w:val="0"/>
      <w:divBdr>
        <w:top w:val="none" w:sz="0" w:space="0" w:color="auto"/>
        <w:left w:val="none" w:sz="0" w:space="0" w:color="auto"/>
        <w:bottom w:val="none" w:sz="0" w:space="0" w:color="auto"/>
        <w:right w:val="none" w:sz="0" w:space="0" w:color="auto"/>
      </w:divBdr>
      <w:divsChild>
        <w:div w:id="1588536229">
          <w:marLeft w:val="0"/>
          <w:marRight w:val="0"/>
          <w:marTop w:val="0"/>
          <w:marBottom w:val="240"/>
          <w:divBdr>
            <w:top w:val="none" w:sz="0" w:space="0" w:color="auto"/>
            <w:left w:val="none" w:sz="0" w:space="0" w:color="auto"/>
            <w:bottom w:val="none" w:sz="0" w:space="0" w:color="auto"/>
            <w:right w:val="none" w:sz="0" w:space="0" w:color="auto"/>
          </w:divBdr>
          <w:divsChild>
            <w:div w:id="531577979">
              <w:marLeft w:val="0"/>
              <w:marRight w:val="0"/>
              <w:marTop w:val="0"/>
              <w:marBottom w:val="0"/>
              <w:divBdr>
                <w:top w:val="none" w:sz="0" w:space="0" w:color="auto"/>
                <w:left w:val="none" w:sz="0" w:space="0" w:color="auto"/>
                <w:bottom w:val="none" w:sz="0" w:space="0" w:color="auto"/>
                <w:right w:val="none" w:sz="0" w:space="0" w:color="auto"/>
              </w:divBdr>
              <w:divsChild>
                <w:div w:id="204952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845114">
      <w:bodyDiv w:val="1"/>
      <w:marLeft w:val="0"/>
      <w:marRight w:val="0"/>
      <w:marTop w:val="0"/>
      <w:marBottom w:val="0"/>
      <w:divBdr>
        <w:top w:val="none" w:sz="0" w:space="0" w:color="auto"/>
        <w:left w:val="none" w:sz="0" w:space="0" w:color="auto"/>
        <w:bottom w:val="none" w:sz="0" w:space="0" w:color="auto"/>
        <w:right w:val="none" w:sz="0" w:space="0" w:color="auto"/>
      </w:divBdr>
      <w:divsChild>
        <w:div w:id="1912539939">
          <w:marLeft w:val="0"/>
          <w:marRight w:val="0"/>
          <w:marTop w:val="0"/>
          <w:marBottom w:val="240"/>
          <w:divBdr>
            <w:top w:val="none" w:sz="0" w:space="0" w:color="auto"/>
            <w:left w:val="none" w:sz="0" w:space="0" w:color="auto"/>
            <w:bottom w:val="none" w:sz="0" w:space="0" w:color="auto"/>
            <w:right w:val="none" w:sz="0" w:space="0" w:color="auto"/>
          </w:divBdr>
          <w:divsChild>
            <w:div w:id="129831813">
              <w:marLeft w:val="0"/>
              <w:marRight w:val="0"/>
              <w:marTop w:val="0"/>
              <w:marBottom w:val="0"/>
              <w:divBdr>
                <w:top w:val="none" w:sz="0" w:space="0" w:color="auto"/>
                <w:left w:val="none" w:sz="0" w:space="0" w:color="auto"/>
                <w:bottom w:val="none" w:sz="0" w:space="0" w:color="auto"/>
                <w:right w:val="none" w:sz="0" w:space="0" w:color="auto"/>
              </w:divBdr>
              <w:divsChild>
                <w:div w:id="16162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3445</Words>
  <Characters>19638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Adel</dc:creator>
  <cp:keywords/>
  <dc:description/>
  <cp:lastModifiedBy>Osama Adel</cp:lastModifiedBy>
  <cp:revision>8</cp:revision>
  <dcterms:created xsi:type="dcterms:W3CDTF">2024-09-29T11:11:00Z</dcterms:created>
  <dcterms:modified xsi:type="dcterms:W3CDTF">2024-10-01T09:33:00Z</dcterms:modified>
</cp:coreProperties>
</file>