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83C2" w14:textId="44AA4961" w:rsidR="00125F7D" w:rsidRPr="00125F7D" w:rsidRDefault="00125F7D" w:rsidP="00125F7D">
      <w:pPr>
        <w:jc w:val="center"/>
        <w:rPr>
          <w:rFonts w:asciiTheme="majorHAnsi" w:eastAsiaTheme="majorEastAsia" w:hAnsiTheme="majorHAnsi" w:cstheme="majorBidi"/>
          <w:b/>
          <w:bCs/>
          <w:color w:val="215E99" w:themeColor="text2" w:themeTint="BF"/>
          <w:spacing w:val="-10"/>
          <w:kern w:val="28"/>
          <w:sz w:val="56"/>
          <w:szCs w:val="56"/>
          <w:lang w:bidi="ar-EG"/>
        </w:rPr>
      </w:pPr>
      <w:r w:rsidRPr="00125F7D">
        <w:rPr>
          <w:rFonts w:asciiTheme="majorHAnsi" w:eastAsiaTheme="majorEastAsia" w:hAnsiTheme="majorHAnsi" w:cstheme="majorBidi"/>
          <w:b/>
          <w:bCs/>
          <w:color w:val="215E99" w:themeColor="text2" w:themeTint="BF"/>
          <w:spacing w:val="-10"/>
          <w:kern w:val="28"/>
          <w:sz w:val="56"/>
          <w:szCs w:val="56"/>
          <w:lang w:bidi="ar-EG"/>
        </w:rPr>
        <w:t>Standard Operating Procedures for Customer Experience - Egypt</w:t>
      </w:r>
    </w:p>
    <w:p w14:paraId="106EFE22" w14:textId="77777777" w:rsidR="00125F7D" w:rsidRDefault="00125F7D"/>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94"/>
        <w:gridCol w:w="6607"/>
      </w:tblGrid>
      <w:tr w:rsidR="00533F66" w:rsidRPr="00A4322B" w14:paraId="6E05FBC5" w14:textId="77777777" w:rsidTr="00125F7D">
        <w:trPr>
          <w:cantSplit/>
          <w:trHeight w:val="341"/>
          <w:jc w:val="center"/>
        </w:trPr>
        <w:tc>
          <w:tcPr>
            <w:tcW w:w="2494" w:type="dxa"/>
            <w:shd w:val="clear" w:color="auto" w:fill="00B0F0"/>
            <w:vAlign w:val="center"/>
          </w:tcPr>
          <w:p w14:paraId="1F4B8318" w14:textId="77777777" w:rsidR="00533F66" w:rsidRPr="007C26DD" w:rsidRDefault="00533F66" w:rsidP="00533F66">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Name:</w:t>
            </w:r>
          </w:p>
        </w:tc>
        <w:tc>
          <w:tcPr>
            <w:tcW w:w="6607" w:type="dxa"/>
            <w:vAlign w:val="center"/>
          </w:tcPr>
          <w:p w14:paraId="2EF0FC26" w14:textId="6249F5A9" w:rsidR="00533F66" w:rsidRPr="00C714D2" w:rsidRDefault="00533F66" w:rsidP="00533F66">
            <w:pPr>
              <w:ind w:right="195"/>
              <w:rPr>
                <w:rFonts w:ascii="Roboto" w:eastAsia="MS Mincho" w:hAnsi="Roboto"/>
                <w:sz w:val="20"/>
                <w:lang w:val="de-DE" w:eastAsia="ja-JP"/>
              </w:rPr>
            </w:pPr>
            <w:r>
              <w:rPr>
                <w:rFonts w:ascii="Roboto" w:eastAsia="MS Mincho" w:hAnsi="Roboto"/>
                <w:bCs/>
                <w:sz w:val="20"/>
                <w:lang w:eastAsia="ja-JP"/>
              </w:rPr>
              <w:t>Egypt Customer Experience Manual SOP – EN</w:t>
            </w:r>
            <w:r w:rsidRPr="00E34276">
              <w:rPr>
                <w:rFonts w:ascii="Roboto" w:eastAsia="MS Mincho" w:hAnsi="Roboto"/>
                <w:bCs/>
                <w:sz w:val="20"/>
                <w:lang w:eastAsia="ja-JP"/>
              </w:rPr>
              <w:t xml:space="preserve"> </w:t>
            </w:r>
          </w:p>
        </w:tc>
      </w:tr>
      <w:tr w:rsidR="003562B1" w:rsidRPr="00A4322B" w14:paraId="2CE4CE36" w14:textId="77777777" w:rsidTr="00125F7D">
        <w:trPr>
          <w:cantSplit/>
          <w:trHeight w:val="341"/>
          <w:jc w:val="center"/>
        </w:trPr>
        <w:tc>
          <w:tcPr>
            <w:tcW w:w="2494" w:type="dxa"/>
            <w:shd w:val="clear" w:color="auto" w:fill="00B0F0"/>
            <w:vAlign w:val="center"/>
          </w:tcPr>
          <w:p w14:paraId="769896B8" w14:textId="77777777" w:rsidR="003562B1" w:rsidRPr="007C26DD" w:rsidRDefault="003562B1" w:rsidP="002C46D1">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6607" w:type="dxa"/>
            <w:vAlign w:val="center"/>
          </w:tcPr>
          <w:p w14:paraId="56DB0F3F" w14:textId="672D2A86" w:rsidR="003562B1" w:rsidRPr="007C26DD" w:rsidRDefault="00226525" w:rsidP="002C46D1">
            <w:pPr>
              <w:ind w:right="195"/>
              <w:rPr>
                <w:rFonts w:ascii="Roboto" w:eastAsia="MS Mincho" w:hAnsi="Roboto"/>
                <w:sz w:val="20"/>
                <w:lang w:val="de-DE" w:eastAsia="ja-JP"/>
              </w:rPr>
            </w:pPr>
            <w:r>
              <w:rPr>
                <w:rFonts w:ascii="Roboto" w:eastAsia="MS Mincho" w:hAnsi="Roboto"/>
                <w:sz w:val="20"/>
                <w:lang w:val="de-DE" w:eastAsia="ja-JP"/>
              </w:rPr>
              <w:t>Hany Shabana</w:t>
            </w:r>
          </w:p>
        </w:tc>
      </w:tr>
      <w:tr w:rsidR="003562B1" w:rsidRPr="00A4322B" w14:paraId="58C12CD7" w14:textId="77777777" w:rsidTr="00125F7D">
        <w:trPr>
          <w:cantSplit/>
          <w:trHeight w:val="376"/>
          <w:jc w:val="center"/>
        </w:trPr>
        <w:tc>
          <w:tcPr>
            <w:tcW w:w="2494" w:type="dxa"/>
            <w:shd w:val="clear" w:color="auto" w:fill="00B0F0"/>
            <w:vAlign w:val="center"/>
          </w:tcPr>
          <w:p w14:paraId="60C7BDCA"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6607" w:type="dxa"/>
            <w:vAlign w:val="center"/>
          </w:tcPr>
          <w:p w14:paraId="69C8D5DB" w14:textId="4D4A8DA5" w:rsidR="003562B1" w:rsidRPr="007C26DD" w:rsidRDefault="00533F66" w:rsidP="002C46D1">
            <w:pPr>
              <w:ind w:right="195"/>
              <w:rPr>
                <w:rFonts w:ascii="Roboto" w:eastAsia="MS Mincho" w:hAnsi="Roboto"/>
                <w:sz w:val="20"/>
                <w:lang w:val="de-DE" w:eastAsia="ja-JP"/>
              </w:rPr>
            </w:pPr>
            <w:r>
              <w:rPr>
                <w:rFonts w:ascii="Roboto" w:eastAsia="MS Mincho" w:hAnsi="Roboto"/>
                <w:sz w:val="20"/>
                <w:lang w:val="de-DE" w:eastAsia="ja-JP"/>
              </w:rPr>
              <w:t>16</w:t>
            </w:r>
            <w:r w:rsidR="003562B1">
              <w:rPr>
                <w:rFonts w:ascii="Roboto" w:eastAsia="MS Mincho" w:hAnsi="Roboto"/>
                <w:sz w:val="20"/>
                <w:lang w:val="de-DE" w:eastAsia="ja-JP"/>
              </w:rPr>
              <w:t>/</w:t>
            </w:r>
            <w:r>
              <w:rPr>
                <w:rFonts w:ascii="Roboto" w:eastAsia="MS Mincho" w:hAnsi="Roboto"/>
                <w:sz w:val="20"/>
                <w:lang w:val="de-DE" w:eastAsia="ja-JP"/>
              </w:rPr>
              <w:t>7</w:t>
            </w:r>
            <w:r w:rsidR="003562B1">
              <w:rPr>
                <w:rFonts w:ascii="Roboto" w:eastAsia="MS Mincho" w:hAnsi="Roboto"/>
                <w:sz w:val="20"/>
                <w:lang w:val="de-DE" w:eastAsia="ja-JP"/>
              </w:rPr>
              <w:t>/2025</w:t>
            </w:r>
          </w:p>
        </w:tc>
      </w:tr>
      <w:tr w:rsidR="003562B1" w:rsidRPr="00A4322B" w14:paraId="77C7D163" w14:textId="77777777" w:rsidTr="00125F7D">
        <w:trPr>
          <w:cantSplit/>
          <w:trHeight w:val="376"/>
          <w:jc w:val="center"/>
        </w:trPr>
        <w:tc>
          <w:tcPr>
            <w:tcW w:w="2494" w:type="dxa"/>
            <w:shd w:val="clear" w:color="auto" w:fill="00B0F0"/>
            <w:vAlign w:val="center"/>
          </w:tcPr>
          <w:p w14:paraId="05E21EBB"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6607" w:type="dxa"/>
            <w:vAlign w:val="center"/>
          </w:tcPr>
          <w:p w14:paraId="4EC1B19E" w14:textId="4EA3FF83" w:rsidR="003562B1" w:rsidRPr="007C26DD" w:rsidRDefault="004C3568" w:rsidP="004C3568">
            <w:pPr>
              <w:ind w:right="195"/>
              <w:rPr>
                <w:rFonts w:ascii="Roboto" w:eastAsia="MS Mincho" w:hAnsi="Roboto"/>
                <w:sz w:val="20"/>
                <w:lang w:val="de-DE" w:eastAsia="ja-JP"/>
              </w:rPr>
            </w:pPr>
            <w:r w:rsidRPr="004C3568">
              <w:rPr>
                <w:rFonts w:ascii="Roboto" w:eastAsia="MS Mincho" w:hAnsi="Roboto"/>
                <w:sz w:val="20"/>
                <w:lang w:eastAsia="ja-JP"/>
              </w:rPr>
              <w:t>EG - CX - PR - 0.1</w:t>
            </w:r>
          </w:p>
        </w:tc>
      </w:tr>
      <w:tr w:rsidR="003562B1" w:rsidRPr="00A4322B" w14:paraId="17D72117" w14:textId="77777777" w:rsidTr="00125F7D">
        <w:trPr>
          <w:cantSplit/>
          <w:trHeight w:val="376"/>
          <w:jc w:val="center"/>
        </w:trPr>
        <w:tc>
          <w:tcPr>
            <w:tcW w:w="2494" w:type="dxa"/>
            <w:shd w:val="clear" w:color="auto" w:fill="00B0F0"/>
            <w:vAlign w:val="center"/>
          </w:tcPr>
          <w:p w14:paraId="47B8BEBF"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6607" w:type="dxa"/>
            <w:vAlign w:val="center"/>
          </w:tcPr>
          <w:p w14:paraId="157A81ED" w14:textId="77777777" w:rsidR="003562B1" w:rsidRPr="007C26DD" w:rsidRDefault="003562B1" w:rsidP="002C46D1">
            <w:pPr>
              <w:ind w:right="195"/>
              <w:rPr>
                <w:rFonts w:ascii="Roboto" w:eastAsia="MS Mincho" w:hAnsi="Roboto"/>
                <w:sz w:val="20"/>
                <w:lang w:val="de-DE" w:eastAsia="ja-JP"/>
              </w:rPr>
            </w:pPr>
            <w:r w:rsidRPr="007C26DD">
              <w:rPr>
                <w:rFonts w:ascii="Roboto" w:eastAsia="MS Mincho" w:hAnsi="Roboto"/>
                <w:sz w:val="20"/>
                <w:lang w:val="de-DE" w:eastAsia="ja-JP"/>
              </w:rPr>
              <w:t>0.1</w:t>
            </w:r>
          </w:p>
        </w:tc>
      </w:tr>
    </w:tbl>
    <w:p w14:paraId="331D277A" w14:textId="77777777" w:rsidR="003562B1" w:rsidRDefault="003562B1" w:rsidP="003562B1">
      <w:pPr>
        <w:rPr>
          <w:rFonts w:ascii="Roboto" w:hAnsi="Roboto"/>
        </w:rPr>
      </w:pPr>
    </w:p>
    <w:p w14:paraId="00804F09" w14:textId="77777777" w:rsidR="003562B1" w:rsidRDefault="003562B1" w:rsidP="003562B1">
      <w:pPr>
        <w:rPr>
          <w:rFonts w:ascii="Roboto" w:hAnsi="Roboto"/>
          <w:rtl/>
          <w:lang w:bidi="ar-EG"/>
        </w:rPr>
      </w:pPr>
    </w:p>
    <w:p w14:paraId="5564CC55" w14:textId="77777777" w:rsidR="003562B1" w:rsidRDefault="003562B1" w:rsidP="003562B1">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4103"/>
        <w:gridCol w:w="2394"/>
      </w:tblGrid>
      <w:tr w:rsidR="003562B1" w:rsidRPr="00307AF5" w:rsidDel="00963A14" w14:paraId="36FE7401" w14:textId="77777777" w:rsidTr="002C46D1">
        <w:trPr>
          <w:trHeight w:val="446"/>
        </w:trPr>
        <w:tc>
          <w:tcPr>
            <w:tcW w:w="1453" w:type="dxa"/>
            <w:shd w:val="clear" w:color="auto" w:fill="FFFFFF" w:themeFill="background1"/>
            <w:vAlign w:val="center"/>
          </w:tcPr>
          <w:p w14:paraId="16FFBE56" w14:textId="77777777" w:rsidR="003562B1" w:rsidRPr="00375962" w:rsidRDefault="003562B1" w:rsidP="002C46D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C35A5EF"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4103" w:type="dxa"/>
            <w:shd w:val="clear" w:color="auto" w:fill="00B0F0"/>
            <w:vAlign w:val="center"/>
          </w:tcPr>
          <w:p w14:paraId="612BA09B"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2394" w:type="dxa"/>
            <w:shd w:val="clear" w:color="auto" w:fill="00B0F0"/>
            <w:vAlign w:val="center"/>
          </w:tcPr>
          <w:p w14:paraId="61BD51F8"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097CC1" w:rsidRPr="00307AF5" w:rsidDel="00963A14" w14:paraId="2BAF9D4E" w14:textId="77777777" w:rsidTr="002C46D1">
        <w:trPr>
          <w:trHeight w:val="701"/>
        </w:trPr>
        <w:tc>
          <w:tcPr>
            <w:tcW w:w="1453" w:type="dxa"/>
            <w:shd w:val="clear" w:color="auto" w:fill="00B0F0"/>
            <w:vAlign w:val="center"/>
          </w:tcPr>
          <w:p w14:paraId="5AB52D31" w14:textId="77777777" w:rsidR="00097CC1" w:rsidRPr="00EE3B81" w:rsidRDefault="00097CC1" w:rsidP="00097CC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7393A10A" w14:textId="77777777" w:rsidR="00097CC1" w:rsidRPr="005B5629" w:rsidRDefault="00097CC1" w:rsidP="00097CC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Mohamed Yassin</w:t>
            </w:r>
          </w:p>
        </w:tc>
        <w:tc>
          <w:tcPr>
            <w:tcW w:w="4103" w:type="dxa"/>
            <w:vAlign w:val="center"/>
          </w:tcPr>
          <w:p w14:paraId="01960096" w14:textId="27FA90DC" w:rsidR="00097CC1" w:rsidRPr="00375962" w:rsidRDefault="00097CC1" w:rsidP="00097CC1">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 xml:space="preserve">Group QA &amp; </w:t>
            </w:r>
            <w:r>
              <w:rPr>
                <w:rFonts w:ascii="Roboto" w:eastAsia="MS Mincho" w:hAnsi="Roboto" w:cs="Arial"/>
                <w:color w:val="404040" w:themeColor="text1" w:themeTint="BF"/>
                <w:sz w:val="20"/>
                <w:szCs w:val="20"/>
                <w:lang w:eastAsia="ja-JP"/>
              </w:rPr>
              <w:t>Business Process Sr. Specialist</w:t>
            </w:r>
          </w:p>
        </w:tc>
        <w:tc>
          <w:tcPr>
            <w:tcW w:w="2394" w:type="dxa"/>
            <w:vAlign w:val="center"/>
          </w:tcPr>
          <w:p w14:paraId="72A12905" w14:textId="77777777" w:rsidR="00097CC1" w:rsidRPr="00375962" w:rsidRDefault="00097CC1" w:rsidP="00097CC1">
            <w:pPr>
              <w:rPr>
                <w:rFonts w:ascii="Roboto" w:eastAsia="MS Mincho" w:hAnsi="Roboto" w:cs="Arial"/>
                <w:color w:val="404040" w:themeColor="text1" w:themeTint="BF"/>
                <w:sz w:val="20"/>
                <w:szCs w:val="20"/>
                <w:lang w:eastAsia="ja-JP"/>
              </w:rPr>
            </w:pPr>
          </w:p>
        </w:tc>
      </w:tr>
      <w:tr w:rsidR="00533F66" w:rsidRPr="00307AF5" w:rsidDel="00963A14" w14:paraId="162A0A19" w14:textId="77777777" w:rsidTr="002C46D1">
        <w:trPr>
          <w:trHeight w:val="710"/>
        </w:trPr>
        <w:tc>
          <w:tcPr>
            <w:tcW w:w="1453" w:type="dxa"/>
            <w:vMerge w:val="restart"/>
            <w:shd w:val="clear" w:color="auto" w:fill="00B0F0"/>
            <w:vAlign w:val="center"/>
          </w:tcPr>
          <w:p w14:paraId="0B327B5A" w14:textId="77777777" w:rsidR="00533F66" w:rsidRPr="00EE3B81" w:rsidRDefault="00533F66" w:rsidP="00533F66">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2AB2E026" w14:textId="6F800A0D" w:rsidR="00533F66" w:rsidRPr="00375962" w:rsidRDefault="00533F66" w:rsidP="00533F66">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Osama Adel</w:t>
            </w:r>
          </w:p>
        </w:tc>
        <w:tc>
          <w:tcPr>
            <w:tcW w:w="4103" w:type="dxa"/>
            <w:vAlign w:val="center"/>
          </w:tcPr>
          <w:p w14:paraId="2B4DCAFA" w14:textId="01DDB63A" w:rsidR="00533F66" w:rsidRPr="00375962" w:rsidRDefault="00097CC1" w:rsidP="00097CC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QA &amp; Governance Manager</w:t>
            </w:r>
          </w:p>
        </w:tc>
        <w:tc>
          <w:tcPr>
            <w:tcW w:w="2394" w:type="dxa"/>
          </w:tcPr>
          <w:p w14:paraId="6270A2FF" w14:textId="77777777" w:rsidR="00533F66" w:rsidRPr="00375962" w:rsidRDefault="00533F66" w:rsidP="00533F66">
            <w:pPr>
              <w:rPr>
                <w:rFonts w:ascii="Roboto" w:eastAsia="MS Mincho" w:hAnsi="Roboto" w:cs="Arial"/>
                <w:color w:val="404040" w:themeColor="text1" w:themeTint="BF"/>
                <w:sz w:val="20"/>
                <w:szCs w:val="20"/>
                <w:lang w:eastAsia="ja-JP"/>
              </w:rPr>
            </w:pPr>
          </w:p>
        </w:tc>
      </w:tr>
      <w:tr w:rsidR="00533F66" w:rsidRPr="00307AF5" w:rsidDel="00963A14" w14:paraId="0BDC66BA" w14:textId="77777777" w:rsidTr="002C46D1">
        <w:trPr>
          <w:trHeight w:val="710"/>
        </w:trPr>
        <w:tc>
          <w:tcPr>
            <w:tcW w:w="1453" w:type="dxa"/>
            <w:vMerge/>
            <w:shd w:val="clear" w:color="auto" w:fill="00B0F0"/>
            <w:vAlign w:val="center"/>
          </w:tcPr>
          <w:p w14:paraId="65D2256A" w14:textId="77777777" w:rsidR="00533F66" w:rsidRPr="00EE3B81" w:rsidRDefault="00533F66" w:rsidP="00533F66">
            <w:pPr>
              <w:rPr>
                <w:rFonts w:ascii="Roboto" w:eastAsia="MS Mincho" w:hAnsi="Roboto" w:cs="Arial"/>
                <w:b/>
                <w:bCs/>
                <w:color w:val="FFFFFF" w:themeColor="background1"/>
                <w:sz w:val="20"/>
                <w:szCs w:val="20"/>
                <w:lang w:eastAsia="ja-JP"/>
              </w:rPr>
            </w:pPr>
          </w:p>
        </w:tc>
        <w:tc>
          <w:tcPr>
            <w:tcW w:w="2819" w:type="dxa"/>
            <w:vAlign w:val="center"/>
          </w:tcPr>
          <w:p w14:paraId="6E88558C" w14:textId="061A52E6" w:rsidR="00533F66" w:rsidRPr="000C7BEC" w:rsidRDefault="00533F66" w:rsidP="00533F66">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Hany Shabana</w:t>
            </w:r>
          </w:p>
        </w:tc>
        <w:tc>
          <w:tcPr>
            <w:tcW w:w="4103" w:type="dxa"/>
            <w:vAlign w:val="center"/>
          </w:tcPr>
          <w:p w14:paraId="5BD9EA8B" w14:textId="646D9291" w:rsidR="00533F66" w:rsidRDefault="00533F66" w:rsidP="00533F66">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Country Manager</w:t>
            </w:r>
          </w:p>
        </w:tc>
        <w:tc>
          <w:tcPr>
            <w:tcW w:w="2394" w:type="dxa"/>
          </w:tcPr>
          <w:p w14:paraId="5207AF49" w14:textId="77777777" w:rsidR="00533F66" w:rsidRPr="00375962" w:rsidRDefault="00533F66" w:rsidP="00533F66">
            <w:pPr>
              <w:rPr>
                <w:rFonts w:ascii="Roboto" w:eastAsia="MS Mincho" w:hAnsi="Roboto" w:cs="Arial"/>
                <w:color w:val="404040" w:themeColor="text1" w:themeTint="BF"/>
                <w:sz w:val="20"/>
                <w:szCs w:val="20"/>
                <w:lang w:eastAsia="ja-JP"/>
              </w:rPr>
            </w:pPr>
          </w:p>
        </w:tc>
      </w:tr>
      <w:tr w:rsidR="00533F66" w:rsidRPr="00307AF5" w:rsidDel="00963A14" w14:paraId="57649E7B" w14:textId="77777777" w:rsidTr="002C46D1">
        <w:trPr>
          <w:trHeight w:val="800"/>
        </w:trPr>
        <w:tc>
          <w:tcPr>
            <w:tcW w:w="1453" w:type="dxa"/>
            <w:shd w:val="clear" w:color="auto" w:fill="00B0F0"/>
            <w:vAlign w:val="center"/>
          </w:tcPr>
          <w:p w14:paraId="215DB3EE" w14:textId="77777777" w:rsidR="00533F66" w:rsidRPr="00EE3B81" w:rsidRDefault="00533F66" w:rsidP="00533F66">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22CC7A71" w14:textId="68518097" w:rsidR="00533F66" w:rsidRPr="00C75C67" w:rsidRDefault="00533F66" w:rsidP="00533F66">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Ahmed Hassan</w:t>
            </w:r>
          </w:p>
        </w:tc>
        <w:tc>
          <w:tcPr>
            <w:tcW w:w="4103" w:type="dxa"/>
            <w:vAlign w:val="center"/>
          </w:tcPr>
          <w:p w14:paraId="198217BF" w14:textId="22B31EF6" w:rsidR="00533F66" w:rsidRPr="00C75C67" w:rsidRDefault="00533F66" w:rsidP="00533F66">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lang w:eastAsia="ja-JP"/>
              </w:rPr>
              <w:t>CSO</w:t>
            </w:r>
          </w:p>
        </w:tc>
        <w:tc>
          <w:tcPr>
            <w:tcW w:w="2394" w:type="dxa"/>
          </w:tcPr>
          <w:p w14:paraId="2ED5B3EF" w14:textId="77777777" w:rsidR="00533F66" w:rsidRPr="007C26DD" w:rsidRDefault="00533F66" w:rsidP="00533F66">
            <w:pPr>
              <w:rPr>
                <w:rFonts w:ascii="Roboto" w:eastAsia="MS Mincho" w:hAnsi="Roboto" w:cs="Arial"/>
                <w:color w:val="404040" w:themeColor="text1" w:themeTint="BF"/>
                <w:sz w:val="16"/>
                <w:szCs w:val="16"/>
                <w:lang w:eastAsia="ja-JP"/>
              </w:rPr>
            </w:pPr>
          </w:p>
        </w:tc>
      </w:tr>
    </w:tbl>
    <w:p w14:paraId="1370BE72" w14:textId="77777777" w:rsidR="003562B1" w:rsidRPr="00C714D2"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bookmarkStart w:id="0" w:name="_Hlk109506007"/>
      <w:r w:rsidRPr="00B1168F">
        <w:rPr>
          <w:rFonts w:ascii="Roboto" w:eastAsia="Times New Roman" w:hAnsi="Roboto" w:cs="Calibri"/>
          <w:b/>
          <w:bCs/>
          <w:color w:val="0E2841" w:themeColor="text2"/>
          <w:sz w:val="32"/>
          <w:szCs w:val="32"/>
        </w:rPr>
        <w:t>Purpose:</w:t>
      </w:r>
      <w:r w:rsidRPr="00B1168F">
        <w:rPr>
          <w:rFonts w:ascii="Roboto" w:eastAsia="Times New Roman" w:hAnsi="Roboto" w:cs="Calibri"/>
          <w:b/>
          <w:bCs/>
          <w:color w:val="0E2841" w:themeColor="text2"/>
          <w:sz w:val="32"/>
          <w:szCs w:val="32"/>
        </w:rPr>
        <w:tab/>
      </w:r>
      <w:bookmarkEnd w:id="0"/>
    </w:p>
    <w:p w14:paraId="6746DC3A" w14:textId="1D1B8120" w:rsidR="003562B1" w:rsidRPr="00022666" w:rsidRDefault="002F1D1A" w:rsidP="002F1D1A">
      <w:pPr>
        <w:jc w:val="both"/>
        <w:rPr>
          <w:rFonts w:ascii="Roboto" w:hAnsi="Roboto" w:cs="Calibri"/>
          <w:sz w:val="22"/>
          <w:szCs w:val="22"/>
        </w:rPr>
      </w:pPr>
      <w:r w:rsidRPr="002F1D1A">
        <w:rPr>
          <w:rFonts w:ascii="Roboto" w:hAnsi="Roboto" w:cs="Calibri"/>
          <w:sz w:val="22"/>
          <w:szCs w:val="22"/>
        </w:rPr>
        <w:t>This SOP outlines the standard procedures for managing the customer experience journey within Egypt. It covers key interactions from initial account activation and onboarding to ongoing support, NFC installation, and issue resolution. The goal is to ensure a consistent, efficient, and positive experience for all customers.</w:t>
      </w:r>
      <w:r w:rsidR="003562B1">
        <w:rPr>
          <w:rFonts w:ascii="Roboto" w:hAnsi="Roboto" w:cs="Calibri"/>
          <w:sz w:val="22"/>
          <w:szCs w:val="22"/>
        </w:rPr>
        <w:t xml:space="preserve"> </w:t>
      </w:r>
    </w:p>
    <w:p w14:paraId="247B7B7B" w14:textId="77777777" w:rsidR="003562B1" w:rsidRPr="00B1168F"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bookmarkStart w:id="1" w:name="_Hlk109507052"/>
      <w:r w:rsidRPr="00B1168F">
        <w:rPr>
          <w:rFonts w:ascii="Roboto" w:eastAsia="Times New Roman" w:hAnsi="Roboto" w:cs="Calibri"/>
          <w:b/>
          <w:bCs/>
          <w:color w:val="0E2841" w:themeColor="text2"/>
          <w:sz w:val="32"/>
          <w:szCs w:val="32"/>
        </w:rPr>
        <w:t>Scope:</w:t>
      </w:r>
    </w:p>
    <w:bookmarkEnd w:id="1"/>
    <w:p w14:paraId="157BBD56" w14:textId="471B4E7B" w:rsidR="00125F7D" w:rsidRDefault="002F1D1A" w:rsidP="00125F7D">
      <w:pPr>
        <w:jc w:val="both"/>
        <w:rPr>
          <w:rFonts w:ascii="Roboto" w:hAnsi="Roboto" w:cs="Calibri"/>
          <w:sz w:val="22"/>
          <w:szCs w:val="22"/>
        </w:rPr>
      </w:pPr>
      <w:r w:rsidRPr="002F1D1A">
        <w:rPr>
          <w:rFonts w:ascii="Roboto" w:hAnsi="Roboto" w:cs="Calibri"/>
          <w:sz w:val="22"/>
          <w:szCs w:val="22"/>
        </w:rPr>
        <w:t>This SOP applies to all personnel involved in the customer experience process, including the Activation Team (Specialists, TLs), Customer Service/Support Team, Operations Team (Head, Specialists), and the Account Management Team.</w:t>
      </w:r>
    </w:p>
    <w:p w14:paraId="46BBE8CE" w14:textId="77777777" w:rsidR="00125F7D" w:rsidRDefault="00125F7D" w:rsidP="00125F7D">
      <w:pPr>
        <w:jc w:val="both"/>
        <w:rPr>
          <w:rFonts w:ascii="Roboto" w:hAnsi="Roboto" w:cs="Calibri"/>
          <w:sz w:val="22"/>
          <w:szCs w:val="22"/>
        </w:rPr>
      </w:pPr>
    </w:p>
    <w:p w14:paraId="5101D759" w14:textId="77777777" w:rsidR="00125F7D" w:rsidRDefault="00125F7D" w:rsidP="00125F7D">
      <w:pPr>
        <w:jc w:val="both"/>
        <w:rPr>
          <w:rFonts w:ascii="Roboto" w:hAnsi="Roboto" w:cs="Calibri"/>
          <w:sz w:val="22"/>
          <w:szCs w:val="22"/>
        </w:rPr>
      </w:pPr>
    </w:p>
    <w:p w14:paraId="396A400C" w14:textId="77777777" w:rsidR="00125F7D" w:rsidRDefault="00125F7D" w:rsidP="00125F7D">
      <w:pPr>
        <w:jc w:val="both"/>
        <w:rPr>
          <w:rFonts w:ascii="Roboto" w:hAnsi="Roboto" w:cs="Calibri"/>
          <w:sz w:val="22"/>
          <w:szCs w:val="22"/>
        </w:rPr>
      </w:pPr>
    </w:p>
    <w:p w14:paraId="63327320" w14:textId="77777777" w:rsidR="00125F7D" w:rsidRDefault="00125F7D" w:rsidP="00125F7D">
      <w:pPr>
        <w:jc w:val="both"/>
        <w:rPr>
          <w:rFonts w:ascii="Roboto" w:hAnsi="Roboto" w:cs="Calibri"/>
          <w:sz w:val="22"/>
          <w:szCs w:val="22"/>
        </w:rPr>
      </w:pPr>
    </w:p>
    <w:p w14:paraId="022EED5E" w14:textId="77777777" w:rsidR="00125F7D" w:rsidRDefault="00125F7D" w:rsidP="00125F7D">
      <w:pPr>
        <w:jc w:val="both"/>
        <w:rPr>
          <w:rFonts w:ascii="Roboto" w:hAnsi="Roboto" w:cs="Calibri"/>
          <w:sz w:val="22"/>
          <w:szCs w:val="22"/>
        </w:rPr>
      </w:pPr>
    </w:p>
    <w:p w14:paraId="19BE05E0" w14:textId="77777777" w:rsidR="00125F7D" w:rsidRDefault="00125F7D" w:rsidP="00125F7D">
      <w:pPr>
        <w:jc w:val="both"/>
        <w:rPr>
          <w:rFonts w:ascii="Roboto" w:hAnsi="Roboto" w:cs="Calibri"/>
          <w:sz w:val="22"/>
          <w:szCs w:val="22"/>
        </w:rPr>
      </w:pPr>
    </w:p>
    <w:p w14:paraId="15476EBD" w14:textId="77777777" w:rsidR="00125F7D" w:rsidRDefault="00125F7D" w:rsidP="00125F7D">
      <w:pPr>
        <w:jc w:val="both"/>
        <w:rPr>
          <w:rFonts w:ascii="Roboto" w:hAnsi="Roboto" w:cs="Calibri"/>
          <w:sz w:val="22"/>
          <w:szCs w:val="22"/>
        </w:rPr>
      </w:pPr>
    </w:p>
    <w:p w14:paraId="1592A096" w14:textId="77777777" w:rsidR="00125F7D" w:rsidRDefault="00125F7D" w:rsidP="00125F7D">
      <w:pPr>
        <w:jc w:val="both"/>
        <w:rPr>
          <w:rFonts w:ascii="Roboto" w:hAnsi="Roboto" w:cs="Calibri"/>
          <w:sz w:val="22"/>
          <w:szCs w:val="22"/>
        </w:rPr>
      </w:pPr>
    </w:p>
    <w:p w14:paraId="3F4BBBC0" w14:textId="77777777" w:rsidR="00125F7D" w:rsidRPr="00022666" w:rsidRDefault="00125F7D" w:rsidP="00125F7D">
      <w:pPr>
        <w:jc w:val="both"/>
        <w:rPr>
          <w:rFonts w:ascii="Roboto" w:hAnsi="Roboto" w:cs="Calibri"/>
          <w:sz w:val="22"/>
          <w:szCs w:val="22"/>
        </w:rPr>
      </w:pPr>
    </w:p>
    <w:p w14:paraId="2D2D2A26" w14:textId="170738F2" w:rsidR="003562B1"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 xml:space="preserve">Targeted Sub-Processes + </w:t>
      </w:r>
      <w:r w:rsidR="00935E24">
        <w:rPr>
          <w:rFonts w:ascii="Roboto" w:eastAsia="Times New Roman" w:hAnsi="Roboto" w:cs="Calibri"/>
          <w:b/>
          <w:bCs/>
          <w:color w:val="0E2841" w:themeColor="text2"/>
          <w:sz w:val="32"/>
          <w:szCs w:val="32"/>
        </w:rPr>
        <w:t>Objectives</w:t>
      </w:r>
      <w:r w:rsidRPr="00B1168F">
        <w:rPr>
          <w:rFonts w:ascii="Roboto" w:eastAsia="Times New Roman" w:hAnsi="Roboto" w:cs="Calibri"/>
          <w:b/>
          <w:bCs/>
          <w:color w:val="0E2841" w:themeColor="text2"/>
          <w:sz w:val="32"/>
          <w:szCs w:val="32"/>
        </w:rPr>
        <w:t>:</w:t>
      </w:r>
    </w:p>
    <w:p w14:paraId="462A967F" w14:textId="77777777" w:rsidR="00125F7D" w:rsidRPr="00CC237D" w:rsidRDefault="00125F7D" w:rsidP="00125F7D">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282A5140" w14:textId="70DFE988" w:rsidR="00125F7D" w:rsidRPr="00125F7D" w:rsidRDefault="00125F7D" w:rsidP="00125F7D">
      <w:pPr>
        <w:pStyle w:val="ListParagraph"/>
        <w:numPr>
          <w:ilvl w:val="0"/>
          <w:numId w:val="11"/>
        </w:numPr>
        <w:rPr>
          <w:lang w:bidi="ar-EG"/>
        </w:rPr>
      </w:pPr>
      <w:r w:rsidRPr="00125F7D">
        <w:rPr>
          <w:b/>
          <w:bCs/>
          <w:lang w:bidi="ar-EG"/>
        </w:rPr>
        <w:t>Customer Activation Management</w:t>
      </w:r>
      <w:r w:rsidRPr="00125F7D">
        <w:rPr>
          <w:lang w:bidi="ar-EG"/>
        </w:rPr>
        <w:t xml:space="preserve"> (Onboarding): To seamlessly activate new customer accounts, provide necessary training, and ensure a smooth start.</w:t>
      </w:r>
    </w:p>
    <w:p w14:paraId="77D105E7" w14:textId="5CFEFAEF" w:rsidR="00125F7D" w:rsidRPr="00125F7D" w:rsidRDefault="00125F7D" w:rsidP="00125F7D">
      <w:pPr>
        <w:pStyle w:val="ListParagraph"/>
        <w:numPr>
          <w:ilvl w:val="0"/>
          <w:numId w:val="11"/>
        </w:numPr>
        <w:rPr>
          <w:lang w:bidi="ar-EG"/>
        </w:rPr>
      </w:pPr>
      <w:r w:rsidRPr="00125F7D">
        <w:rPr>
          <w:b/>
          <w:bCs/>
          <w:lang w:bidi="ar-EG"/>
        </w:rPr>
        <w:t>NFC Installation Handling</w:t>
      </w:r>
      <w:r w:rsidRPr="00125F7D">
        <w:rPr>
          <w:lang w:bidi="ar-EG"/>
        </w:rPr>
        <w:t>: To efficiently manage the process of adding new vehicles and installing NFC tags.</w:t>
      </w:r>
    </w:p>
    <w:p w14:paraId="1E7645E1" w14:textId="34BAF461" w:rsidR="00125F7D" w:rsidRDefault="00125F7D" w:rsidP="00125F7D">
      <w:pPr>
        <w:pStyle w:val="ListParagraph"/>
        <w:numPr>
          <w:ilvl w:val="0"/>
          <w:numId w:val="11"/>
        </w:numPr>
        <w:rPr>
          <w:lang w:bidi="ar-EG"/>
        </w:rPr>
      </w:pPr>
      <w:r w:rsidRPr="00125F7D">
        <w:rPr>
          <w:b/>
          <w:bCs/>
          <w:lang w:bidi="ar-EG"/>
        </w:rPr>
        <w:t>Customer Service Management</w:t>
      </w:r>
      <w:r w:rsidRPr="00125F7D">
        <w:rPr>
          <w:lang w:bidi="ar-EG"/>
        </w:rPr>
        <w:t>: To provide timely and effective support for all customers and internal inquiries.</w:t>
      </w:r>
    </w:p>
    <w:p w14:paraId="2EC18832" w14:textId="4F61A93C" w:rsidR="003562B1" w:rsidRDefault="00125F7D" w:rsidP="00125F7D">
      <w:pPr>
        <w:pStyle w:val="ListParagraph"/>
        <w:numPr>
          <w:ilvl w:val="0"/>
          <w:numId w:val="11"/>
        </w:numPr>
        <w:rPr>
          <w:lang w:bidi="ar-EG"/>
        </w:rPr>
      </w:pPr>
      <w:r w:rsidRPr="00125F7D">
        <w:rPr>
          <w:b/>
          <w:bCs/>
          <w:lang w:bidi="ar-EG"/>
        </w:rPr>
        <w:t>Customer Follow-up on Requests</w:t>
      </w:r>
      <w:r w:rsidRPr="00125F7D">
        <w:rPr>
          <w:lang w:bidi="ar-EG"/>
        </w:rPr>
        <w:t>: To ensure all customer issues are tracked and resolved to completion.</w:t>
      </w:r>
    </w:p>
    <w:p w14:paraId="20FF26A7" w14:textId="77777777" w:rsidR="00125F7D" w:rsidRPr="00125F7D" w:rsidRDefault="00125F7D" w:rsidP="00125F7D">
      <w:pPr>
        <w:rPr>
          <w:lang w:bidi="ar-EG"/>
        </w:rPr>
      </w:pPr>
    </w:p>
    <w:p w14:paraId="19FF09D5" w14:textId="168B101C" w:rsidR="003562B1" w:rsidRDefault="0082580C"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Procedures</w:t>
      </w:r>
    </w:p>
    <w:p w14:paraId="03543BA1" w14:textId="77777777" w:rsidR="00935E24" w:rsidRDefault="00935E24" w:rsidP="00935E24">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41B9424B" w14:textId="6CF990F6" w:rsidR="0082580C" w:rsidRPr="00AD2017" w:rsidRDefault="00D11348" w:rsidP="00AF4662">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AD2017">
        <w:rPr>
          <w:rFonts w:ascii="Roboto" w:eastAsia="Times New Roman" w:hAnsi="Roboto" w:cs="Calibri"/>
          <w:b/>
          <w:bCs/>
          <w:color w:val="0E2841" w:themeColor="text2"/>
          <w:sz w:val="28"/>
          <w:szCs w:val="28"/>
        </w:rPr>
        <w:t>Customer Activation Management (Onboarding)</w:t>
      </w:r>
    </w:p>
    <w:p w14:paraId="4059721F" w14:textId="77777777" w:rsidR="00935E24" w:rsidRPr="00DD7C4B" w:rsidRDefault="00935E24" w:rsidP="00935E24">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4D514B34" w14:textId="77EA1B53"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Receive Request: Once a customer account is created, the Activation Specialist receives an email notification from the Sales Rep with the new customer's details and the attached vehicles sheet from the PetroApp system.</w:t>
      </w:r>
    </w:p>
    <w:p w14:paraId="3CC5D956" w14:textId="7400A647"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Validate &amp; Upload: The Activation Specialist validates the accuracy of the vehicles sheet data and uploads it to the PetroApp system.</w:t>
      </w:r>
    </w:p>
    <w:p w14:paraId="51A9796E" w14:textId="102F998D"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Activate Account: After receiving clearance from the Finance team via email, the account status is changed to "Active".</w:t>
      </w:r>
    </w:p>
    <w:p w14:paraId="51374D1E" w14:textId="5DF03CA8"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Send Welcome Email: A welcome email is automatically sent to the customer with activation steps and onboarding details.</w:t>
      </w:r>
    </w:p>
    <w:p w14:paraId="03E1A7D1" w14:textId="657A5132"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Schedule Training: The process splits based on the customer's preferred meeting option. For "Onsite" meetings, the Specialist sends an email and calls the customer with training details. For "Online" meetings, the Specialist offers available training times from a calendar via email and a follow-up call.</w:t>
      </w:r>
    </w:p>
    <w:p w14:paraId="27426588" w14:textId="6C18AABD"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Customer Confirmation: The customer selects their preferred training time from the received schedule.</w:t>
      </w:r>
    </w:p>
    <w:p w14:paraId="109E249F" w14:textId="749D6E5C"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Conduct Training: The Activation Specialist conducts the training session as per the selected date and method.</w:t>
      </w:r>
    </w:p>
    <w:p w14:paraId="6B041822" w14:textId="7621B203"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Send Evaluation: After the training, the system automatically sends an evaluation form via email to the customer, with the Activation Team Lead (TL) copied.</w:t>
      </w:r>
    </w:p>
    <w:p w14:paraId="155871FC" w14:textId="01003C96" w:rsidR="00AD2017" w:rsidRPr="00AD2017"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lastRenderedPageBreak/>
        <w:t>Customer Evaluation: The customer completes and submits the training evaluation on the system.</w:t>
      </w:r>
    </w:p>
    <w:p w14:paraId="39833CE7" w14:textId="5ACAA269" w:rsidR="00D11348" w:rsidRPr="00D11348" w:rsidRDefault="00AD2017" w:rsidP="00AD2017">
      <w:pPr>
        <w:pStyle w:val="ListParagraph"/>
        <w:numPr>
          <w:ilvl w:val="2"/>
          <w:numId w:val="1"/>
        </w:numPr>
        <w:spacing w:before="100" w:beforeAutospacing="1" w:after="100" w:afterAutospacing="1" w:line="259" w:lineRule="auto"/>
        <w:outlineLvl w:val="1"/>
        <w:rPr>
          <w:rFonts w:asciiTheme="minorBidi" w:hAnsiTheme="minorBidi"/>
          <w:lang w:bidi="ar-EG"/>
        </w:rPr>
      </w:pPr>
      <w:r w:rsidRPr="00AD2017">
        <w:rPr>
          <w:rFonts w:asciiTheme="minorBidi" w:hAnsiTheme="minorBidi"/>
          <w:lang w:bidi="ar-EG"/>
        </w:rPr>
        <w:t>Review &amp; Act: The Activation TL receives a notification with the evaluation results. The TL analyzes the results and, in the case of an "acceptable" or "weak" evaluation, receives an action request and records the steps taken to address the feedback before handing the account to the Account Management Team.</w:t>
      </w:r>
    </w:p>
    <w:p w14:paraId="7AC431C5" w14:textId="69E25E69" w:rsidR="00D11348" w:rsidRPr="00D11348" w:rsidRDefault="00D11348" w:rsidP="00D11348">
      <w:pPr>
        <w:pStyle w:val="ListParagraph"/>
        <w:numPr>
          <w:ilvl w:val="2"/>
          <w:numId w:val="1"/>
        </w:numPr>
        <w:spacing w:before="100" w:beforeAutospacing="1" w:after="100" w:afterAutospacing="1" w:line="259" w:lineRule="auto"/>
        <w:outlineLvl w:val="1"/>
        <w:rPr>
          <w:rFonts w:asciiTheme="minorBidi" w:hAnsiTheme="minorBidi"/>
          <w:lang w:bidi="ar-EG"/>
        </w:rPr>
      </w:pPr>
      <w:r w:rsidRPr="00D11348">
        <w:rPr>
          <w:rFonts w:asciiTheme="minorBidi" w:hAnsiTheme="minorBidi"/>
          <w:lang w:bidi="ar-EG"/>
        </w:rPr>
        <w:t>Send Evaluation: After the training, the system automatically sends an evaluation form via email to the customer, with the Activation Team Lead (TL) copied.</w:t>
      </w:r>
    </w:p>
    <w:p w14:paraId="53B65A30" w14:textId="220D0E17" w:rsidR="00D11348" w:rsidRPr="00D11348" w:rsidRDefault="00D11348" w:rsidP="00D11348">
      <w:pPr>
        <w:pStyle w:val="ListParagraph"/>
        <w:numPr>
          <w:ilvl w:val="2"/>
          <w:numId w:val="1"/>
        </w:numPr>
        <w:spacing w:before="100" w:beforeAutospacing="1" w:after="100" w:afterAutospacing="1" w:line="259" w:lineRule="auto"/>
        <w:outlineLvl w:val="1"/>
        <w:rPr>
          <w:rFonts w:asciiTheme="minorBidi" w:hAnsiTheme="minorBidi"/>
          <w:lang w:bidi="ar-EG"/>
        </w:rPr>
      </w:pPr>
      <w:r w:rsidRPr="00D11348">
        <w:rPr>
          <w:rFonts w:asciiTheme="minorBidi" w:hAnsiTheme="minorBidi"/>
          <w:lang w:bidi="ar-EG"/>
        </w:rPr>
        <w:t>Customer Evaluation: The customer completes and submits the training evaluation on the system.</w:t>
      </w:r>
    </w:p>
    <w:p w14:paraId="15AEB496" w14:textId="3C830DA8" w:rsidR="00D11348" w:rsidRPr="00D11348" w:rsidRDefault="00D11348" w:rsidP="00D11348">
      <w:pPr>
        <w:pStyle w:val="ListParagraph"/>
        <w:numPr>
          <w:ilvl w:val="2"/>
          <w:numId w:val="1"/>
        </w:numPr>
        <w:spacing w:before="100" w:beforeAutospacing="1" w:after="100" w:afterAutospacing="1" w:line="259" w:lineRule="auto"/>
        <w:outlineLvl w:val="1"/>
        <w:rPr>
          <w:rFonts w:asciiTheme="minorBidi" w:hAnsiTheme="minorBidi"/>
          <w:lang w:bidi="ar-EG"/>
        </w:rPr>
      </w:pPr>
      <w:r w:rsidRPr="00D11348">
        <w:rPr>
          <w:rFonts w:asciiTheme="minorBidi" w:hAnsiTheme="minorBidi"/>
          <w:lang w:bidi="ar-EG"/>
        </w:rPr>
        <w:t xml:space="preserve">Review Evaluation: </w:t>
      </w:r>
      <w:r w:rsidR="00321F25" w:rsidRPr="00D11348">
        <w:rPr>
          <w:rFonts w:asciiTheme="minorBidi" w:hAnsiTheme="minorBidi"/>
          <w:lang w:bidi="ar-EG"/>
        </w:rPr>
        <w:t>Activation</w:t>
      </w:r>
      <w:r w:rsidRPr="00D11348">
        <w:rPr>
          <w:rFonts w:asciiTheme="minorBidi" w:hAnsiTheme="minorBidi"/>
          <w:lang w:bidi="ar-EG"/>
        </w:rPr>
        <w:t xml:space="preserve"> TL receives a notification email with the evaluation results.</w:t>
      </w:r>
    </w:p>
    <w:p w14:paraId="5268809F" w14:textId="11AE9337" w:rsidR="00141D37" w:rsidRPr="00D11348" w:rsidRDefault="00D11348" w:rsidP="00D11348">
      <w:pPr>
        <w:pStyle w:val="ListParagraph"/>
        <w:numPr>
          <w:ilvl w:val="2"/>
          <w:numId w:val="1"/>
        </w:numPr>
        <w:spacing w:before="100" w:beforeAutospacing="1" w:after="100" w:afterAutospacing="1" w:line="259" w:lineRule="auto"/>
        <w:outlineLvl w:val="1"/>
        <w:rPr>
          <w:rFonts w:asciiTheme="minorBidi" w:hAnsiTheme="minorBidi"/>
          <w:lang w:bidi="ar-EG"/>
        </w:rPr>
      </w:pPr>
      <w:r w:rsidRPr="00D11348">
        <w:rPr>
          <w:rFonts w:asciiTheme="minorBidi" w:hAnsiTheme="minorBidi"/>
          <w:lang w:bidi="ar-EG"/>
        </w:rPr>
        <w:t xml:space="preserve">Analyze &amp; Act: </w:t>
      </w:r>
      <w:r w:rsidR="00321F25" w:rsidRPr="00D11348">
        <w:rPr>
          <w:rFonts w:asciiTheme="minorBidi" w:hAnsiTheme="minorBidi"/>
          <w:lang w:bidi="ar-EG"/>
        </w:rPr>
        <w:t>Activation</w:t>
      </w:r>
      <w:r w:rsidRPr="00D11348">
        <w:rPr>
          <w:rFonts w:asciiTheme="minorBidi" w:hAnsiTheme="minorBidi"/>
          <w:lang w:bidi="ar-EG"/>
        </w:rPr>
        <w:t xml:space="preserve"> TL analyzes the results. If the evaluation is "acceptable" or "weak," they receive an action request and record the steps taken to address the feedback before handing the account over to the Account Management Team.</w:t>
      </w:r>
    </w:p>
    <w:p w14:paraId="414A08E3" w14:textId="77777777" w:rsidR="00935E24" w:rsidRPr="00DD7C4B" w:rsidRDefault="00935E24" w:rsidP="00935E24">
      <w:pPr>
        <w:pStyle w:val="ListParagraph"/>
        <w:spacing w:before="100" w:beforeAutospacing="1" w:after="100" w:afterAutospacing="1" w:line="259" w:lineRule="auto"/>
        <w:ind w:left="1080"/>
        <w:outlineLvl w:val="1"/>
        <w:rPr>
          <w:lang w:bidi="ar-EG"/>
        </w:rPr>
      </w:pPr>
    </w:p>
    <w:p w14:paraId="25C46677" w14:textId="247E7F54" w:rsidR="00935E24" w:rsidRDefault="009C0EEF" w:rsidP="00AD2017">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AD2017">
        <w:rPr>
          <w:rFonts w:ascii="Roboto" w:eastAsia="Times New Roman" w:hAnsi="Roboto" w:cs="Calibri"/>
          <w:b/>
          <w:bCs/>
          <w:color w:val="0E2841" w:themeColor="text2"/>
          <w:sz w:val="28"/>
          <w:szCs w:val="28"/>
        </w:rPr>
        <w:t>NFC Installation Handling</w:t>
      </w:r>
    </w:p>
    <w:p w14:paraId="6B24ACE1" w14:textId="77777777" w:rsidR="00403E14" w:rsidRPr="00AD2017" w:rsidRDefault="00403E14" w:rsidP="00403E14">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28"/>
          <w:szCs w:val="28"/>
        </w:rPr>
      </w:pPr>
    </w:p>
    <w:p w14:paraId="081F66A0" w14:textId="1719C74B"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Initiate Request: The Customer or Sales Rep fills in a "New NFC Request" via the PetroApp system, providing vehicle type, receiver contact details, and selecting a delivery type.</w:t>
      </w:r>
    </w:p>
    <w:p w14:paraId="113C6972" w14:textId="4C2C8AC8"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Validate Data: A check is performed to ensure all vehicle data is accurate. If the data is not accurate, the Activation Specialist replies to the Sales Rep's email to request the correction of the vehicle sheet data.</w:t>
      </w:r>
    </w:p>
    <w:p w14:paraId="3B3ED468" w14:textId="6491C587"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Data Correction Follow-up: If data is not corrected, the Activation Specialist sends a reminder to the sales team after 1 business day. After 2 business days, the ACM team will manually reach out to the customer to investigate and offer assistance.</w:t>
      </w:r>
    </w:p>
    <w:p w14:paraId="275EAFA6" w14:textId="66FB8853"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Align on Method: Once data is accurate, the Activation Specialist uploads the vehicle sheet and aligns with the customer on the NFC receiving method.</w:t>
      </w:r>
    </w:p>
    <w:p w14:paraId="543FCB6C" w14:textId="7D8A16BA"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Receiving Method: The customer can request to pick up from the nearest available station, select to pick up from the PetroApp office, or indicate a shipping address via the system.</w:t>
      </w:r>
    </w:p>
    <w:p w14:paraId="6A34BB05" w14:textId="40CC3719"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Operations Notification: The Operations Head receives an email notification with the request details and shares it with the applicable Operations Specialist based on the location.</w:t>
      </w:r>
    </w:p>
    <w:p w14:paraId="7EAAF988" w14:textId="13E02164"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Confirm Delivery: The Operations Specialist aligns with the customer on shipping/pick-up details and confirms the delivery of the NFC to the Operations Head. The Operations Head then confirms delivery to the Activation &amp; Onboarding team via email.</w:t>
      </w:r>
    </w:p>
    <w:p w14:paraId="36F18CCA" w14:textId="0033DDCE" w:rsidR="00CC741D" w:rsidRPr="00AF4662" w:rsidRDefault="00403E14" w:rsidP="00403E14">
      <w:pPr>
        <w:pStyle w:val="ListParagraph"/>
        <w:numPr>
          <w:ilvl w:val="3"/>
          <w:numId w:val="1"/>
        </w:numPr>
        <w:spacing w:before="100" w:beforeAutospacing="1" w:after="100" w:afterAutospacing="1" w:line="259" w:lineRule="auto"/>
        <w:outlineLvl w:val="1"/>
        <w:rPr>
          <w:lang w:bidi="ar-EG"/>
        </w:rPr>
      </w:pPr>
      <w:r>
        <w:rPr>
          <w:lang w:bidi="ar-EG"/>
        </w:rPr>
        <w:lastRenderedPageBreak/>
        <w:t>Customer Evaluation: The Activation Specialist confirms delivery with the customer and shares a survey link for service evaluation. The Customer Representative receives the link and submits the evaluation. The Installation Specialist then receives the survey results via email</w:t>
      </w:r>
    </w:p>
    <w:p w14:paraId="1EB6AC4A" w14:textId="77777777" w:rsidR="00CC37B3" w:rsidRDefault="00CC37B3" w:rsidP="00CC37B3">
      <w:pPr>
        <w:pStyle w:val="ListParagraph"/>
        <w:spacing w:before="100" w:beforeAutospacing="1" w:after="100" w:afterAutospacing="1" w:line="259" w:lineRule="auto"/>
        <w:ind w:left="1440"/>
        <w:outlineLvl w:val="1"/>
        <w:rPr>
          <w:lang w:bidi="ar-EG"/>
        </w:rPr>
      </w:pPr>
    </w:p>
    <w:p w14:paraId="29D052C9" w14:textId="354BEBD0" w:rsidR="00CC741D" w:rsidRDefault="00FE1927" w:rsidP="00FE1927">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FE1927">
        <w:rPr>
          <w:rFonts w:ascii="Roboto" w:eastAsia="Times New Roman" w:hAnsi="Roboto" w:cs="Calibri"/>
          <w:b/>
          <w:bCs/>
          <w:color w:val="0E2841" w:themeColor="text2"/>
          <w:sz w:val="32"/>
          <w:szCs w:val="32"/>
        </w:rPr>
        <w:t>Customer Service Management (Inquiries &amp; Issues)</w:t>
      </w:r>
    </w:p>
    <w:p w14:paraId="2AD2AADE" w14:textId="77777777" w:rsidR="00CC741D" w:rsidRDefault="00CC741D" w:rsidP="00CC741D">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0EBBFF4F" w14:textId="34D76B48"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Receive Inquiry: The Customer Service team receives customer inquiries through WhatsApp, calls, the ticketing system, or email. The inquiry is identified as either a general/technical issue or an internal issue.</w:t>
      </w:r>
    </w:p>
    <w:p w14:paraId="704A43D1" w14:textId="18750D7F"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Handle Technical Issues: For technical issues, the Customer Service team sends an email to the Product Team, copying Seniors, TLs, and the CS Manager. For non-technical issues, the team provides support to fulfill the inquiry as per the agreed SLA.</w:t>
      </w:r>
    </w:p>
    <w:p w14:paraId="3D99EDA0" w14:textId="5F3816ED"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Handle Internal Issues: For internal issues, the Customer Support team sends an email to the relevant internal department (e.g., Sales, Operations, Finance) to investigate and resolve the issue. The internal department receives the email, reviews the details, and resolves the issue within the agreed SLA.</w:t>
      </w:r>
    </w:p>
    <w:p w14:paraId="0178EC8E" w14:textId="5AEFCBB0"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Confirm Resolution: Once an issue is resolved, a Customer Support representative will reply or call back the customer to confirm the resolution.</w:t>
      </w:r>
    </w:p>
    <w:p w14:paraId="664D9F93" w14:textId="1717AA40" w:rsidR="00CC37B3" w:rsidRPr="00FE1927"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Escalate Delays: If an issue is not resolved within one working day, it is escalated to the CS Senior, TL, or CS Manager, who will check the reasons for the delay and follow up until the issue is closed</w:t>
      </w:r>
      <w:r w:rsidR="00321F25">
        <w:rPr>
          <w:lang w:bidi="ar-EG"/>
        </w:rPr>
        <w:t>.</w:t>
      </w:r>
    </w:p>
    <w:p w14:paraId="0D4CDD78" w14:textId="77777777" w:rsidR="00CC37B3" w:rsidRDefault="00CC37B3" w:rsidP="00CC37B3">
      <w:pPr>
        <w:pStyle w:val="ListParagraph"/>
        <w:spacing w:before="100" w:beforeAutospacing="1" w:after="100" w:afterAutospacing="1" w:line="259" w:lineRule="auto"/>
        <w:ind w:left="1440"/>
        <w:outlineLvl w:val="1"/>
        <w:rPr>
          <w:lang w:bidi="ar-EG"/>
        </w:rPr>
      </w:pPr>
    </w:p>
    <w:p w14:paraId="2A766230" w14:textId="443DDADE" w:rsidR="00863064" w:rsidRDefault="00481AF0" w:rsidP="00481AF0">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481AF0">
        <w:rPr>
          <w:rFonts w:ascii="Roboto" w:eastAsia="Times New Roman" w:hAnsi="Roboto" w:cs="Calibri"/>
          <w:b/>
          <w:bCs/>
          <w:color w:val="0E2841" w:themeColor="text2"/>
          <w:sz w:val="32"/>
          <w:szCs w:val="32"/>
        </w:rPr>
        <w:t>Customer Follow-Up on Requests</w:t>
      </w:r>
    </w:p>
    <w:p w14:paraId="196EFCA8" w14:textId="77777777" w:rsidR="00CC37B3" w:rsidRPr="00CC37B3" w:rsidRDefault="00CC37B3" w:rsidP="00CC37B3">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789818BC" w14:textId="4CB3BAF4"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Receive Follow-Up: A customer reaches out through any channel to follow up on a request.</w:t>
      </w:r>
    </w:p>
    <w:p w14:paraId="774AE349" w14:textId="6B901B0B"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Review Request: The Customer Service specialist checks relevant emails and internal replies related to the customer's issue.</w:t>
      </w:r>
    </w:p>
    <w:p w14:paraId="13416DED" w14:textId="46CFCFCC" w:rsidR="00403E14"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Handle Unresolved Issues: If the issue remains unresolved, the specialist checks internal comments to understand the situation, provides the customer with a status update, and advises them of a renewed SLA if necessary. The specialist may also communicate with internal team management to speed up the solution.</w:t>
      </w:r>
    </w:p>
    <w:p w14:paraId="19A12A0D" w14:textId="5022D7EA" w:rsidR="00CC37B3" w:rsidRPr="00481AF0" w:rsidRDefault="00403E14" w:rsidP="00403E14">
      <w:pPr>
        <w:pStyle w:val="ListParagraph"/>
        <w:numPr>
          <w:ilvl w:val="3"/>
          <w:numId w:val="1"/>
        </w:numPr>
        <w:spacing w:before="100" w:beforeAutospacing="1" w:after="100" w:afterAutospacing="1" w:line="259" w:lineRule="auto"/>
        <w:outlineLvl w:val="1"/>
        <w:rPr>
          <w:lang w:bidi="ar-EG"/>
        </w:rPr>
      </w:pPr>
      <w:r>
        <w:rPr>
          <w:lang w:bidi="ar-EG"/>
        </w:rPr>
        <w:t>Handle Resolved Issues: If the issue has been resolved, the specialist reviews the internal comments and provides the customer with the resolution details. If the customer accepts the resolution, the ticket is resolved</w:t>
      </w:r>
    </w:p>
    <w:p w14:paraId="674133C6" w14:textId="77777777" w:rsidR="00CC37B3" w:rsidRDefault="00CC37B3" w:rsidP="00CC37B3">
      <w:pPr>
        <w:spacing w:before="100" w:beforeAutospacing="1" w:after="100" w:afterAutospacing="1" w:line="259" w:lineRule="auto"/>
        <w:outlineLvl w:val="1"/>
        <w:rPr>
          <w:b/>
          <w:bCs/>
          <w:lang w:bidi="ar-EG"/>
        </w:rPr>
      </w:pPr>
    </w:p>
    <w:p w14:paraId="4E8228EB" w14:textId="77777777" w:rsidR="00CC37B3" w:rsidRDefault="00CC37B3" w:rsidP="00CC37B3">
      <w:pPr>
        <w:spacing w:before="100" w:beforeAutospacing="1" w:after="100" w:afterAutospacing="1" w:line="259" w:lineRule="auto"/>
        <w:outlineLvl w:val="1"/>
        <w:rPr>
          <w:b/>
          <w:bCs/>
          <w:lang w:bidi="ar-EG"/>
        </w:rPr>
      </w:pPr>
    </w:p>
    <w:p w14:paraId="50A58ADC" w14:textId="77777777" w:rsidR="00CC37B3" w:rsidRPr="00CC37B3" w:rsidRDefault="00CC37B3" w:rsidP="00CC37B3">
      <w:pPr>
        <w:spacing w:before="100" w:beforeAutospacing="1" w:after="100" w:afterAutospacing="1" w:line="259" w:lineRule="auto"/>
        <w:outlineLvl w:val="1"/>
        <w:rPr>
          <w:b/>
          <w:bCs/>
          <w:lang w:bidi="ar-EG"/>
        </w:rPr>
      </w:pPr>
    </w:p>
    <w:p w14:paraId="4E0925CE" w14:textId="1B90F63F" w:rsidR="00863064" w:rsidRDefault="00863064" w:rsidP="00863064">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Process SLAs:</w:t>
      </w:r>
    </w:p>
    <w:tbl>
      <w:tblPr>
        <w:tblW w:w="9344" w:type="dxa"/>
        <w:tblCellMar>
          <w:left w:w="0" w:type="dxa"/>
          <w:right w:w="0" w:type="dxa"/>
        </w:tblCellMar>
        <w:tblLook w:val="04A0" w:firstRow="1" w:lastRow="0" w:firstColumn="1" w:lastColumn="0" w:noHBand="0" w:noVBand="1"/>
      </w:tblPr>
      <w:tblGrid>
        <w:gridCol w:w="2473"/>
        <w:gridCol w:w="3454"/>
        <w:gridCol w:w="1910"/>
        <w:gridCol w:w="1507"/>
      </w:tblGrid>
      <w:tr w:rsidR="00403E14" w:rsidRPr="00403E14" w14:paraId="1E6BEC7E" w14:textId="77777777" w:rsidTr="007716D0">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3AC643BB" w14:textId="77777777" w:rsidR="00403E14" w:rsidRPr="00403E14" w:rsidRDefault="00403E14"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Process Area (name)</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6321423C" w14:textId="77777777" w:rsidR="00403E14" w:rsidRPr="00403E14" w:rsidRDefault="00403E14"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Task (Brief description of the task)</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0DF6E7D1" w14:textId="77777777" w:rsidR="00403E14" w:rsidRPr="00403E14" w:rsidRDefault="00403E14"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Responsible employee</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5428059B" w14:textId="77777777" w:rsidR="00403E14" w:rsidRPr="00403E14" w:rsidRDefault="00403E14"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SLA</w:t>
            </w:r>
          </w:p>
        </w:tc>
      </w:tr>
      <w:tr w:rsidR="007716D0" w:rsidRPr="00403E14" w14:paraId="60809E04" w14:textId="77777777" w:rsidTr="003420FD">
        <w:trPr>
          <w:trHeight w:val="315"/>
        </w:trPr>
        <w:tc>
          <w:tcPr>
            <w:tcW w:w="0" w:type="auto"/>
            <w:vMerge w:val="restart"/>
            <w:tcBorders>
              <w:top w:val="single" w:sz="6" w:space="0" w:color="CCCCCC"/>
              <w:left w:val="single" w:sz="6" w:space="0" w:color="000000"/>
              <w:right w:val="single" w:sz="6" w:space="0" w:color="000000"/>
            </w:tcBorders>
            <w:shd w:val="clear" w:color="auto" w:fill="4285F4"/>
            <w:tcMar>
              <w:top w:w="30" w:type="dxa"/>
              <w:left w:w="45" w:type="dxa"/>
              <w:bottom w:w="30" w:type="dxa"/>
              <w:right w:w="45" w:type="dxa"/>
            </w:tcMar>
            <w:vAlign w:val="bottom"/>
            <w:hideMark/>
          </w:tcPr>
          <w:p w14:paraId="2D5C67CE" w14:textId="77777777" w:rsidR="007716D0" w:rsidRPr="00403E14" w:rsidRDefault="007716D0"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NFC Installation Handling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070EFF"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Send a reminder to the sales team for data correction.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D71937"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Activation Specialist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EF1EE2"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1 Business Day</w:t>
            </w:r>
          </w:p>
        </w:tc>
      </w:tr>
      <w:tr w:rsidR="007716D0" w:rsidRPr="00403E14" w14:paraId="7B9F6C05" w14:textId="77777777" w:rsidTr="003420FD">
        <w:trPr>
          <w:trHeight w:val="315"/>
        </w:trPr>
        <w:tc>
          <w:tcPr>
            <w:tcW w:w="0" w:type="auto"/>
            <w:vMerge/>
            <w:tcBorders>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413AD818" w14:textId="2295B92E" w:rsidR="007716D0" w:rsidRPr="00403E14" w:rsidRDefault="007716D0" w:rsidP="00403E14">
            <w:pPr>
              <w:spacing w:before="100" w:beforeAutospacing="1" w:after="100" w:afterAutospacing="1" w:line="259" w:lineRule="auto"/>
              <w:outlineLvl w:val="1"/>
              <w:rPr>
                <w:rFonts w:ascii="Roboto" w:eastAsia="Times New Roman" w:hAnsi="Roboto" w:cs="Calibri"/>
                <w:b/>
                <w:bCs/>
                <w:color w:val="FFFFFF" w:themeColor="background1"/>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80E5FE"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Manually reach out to the customer for data assistance.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03E983"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ACM team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220ED1"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After 2 WDs</w:t>
            </w:r>
          </w:p>
        </w:tc>
      </w:tr>
      <w:tr w:rsidR="007716D0" w:rsidRPr="00403E14" w14:paraId="46885643" w14:textId="77777777" w:rsidTr="007716D0">
        <w:trPr>
          <w:trHeight w:val="315"/>
        </w:trPr>
        <w:tc>
          <w:tcPr>
            <w:tcW w:w="0" w:type="auto"/>
            <w:vMerge w:val="restart"/>
            <w:tcBorders>
              <w:top w:val="single" w:sz="6" w:space="0" w:color="CCCCCC"/>
              <w:left w:val="single" w:sz="6" w:space="0" w:color="000000"/>
              <w:right w:val="single" w:sz="6" w:space="0" w:color="000000"/>
            </w:tcBorders>
            <w:shd w:val="clear" w:color="auto" w:fill="4285F4"/>
            <w:tcMar>
              <w:top w:w="30" w:type="dxa"/>
              <w:left w:w="45" w:type="dxa"/>
              <w:bottom w:w="30" w:type="dxa"/>
              <w:right w:w="45" w:type="dxa"/>
            </w:tcMar>
            <w:vAlign w:val="bottom"/>
            <w:hideMark/>
          </w:tcPr>
          <w:p w14:paraId="2E000503" w14:textId="77777777" w:rsidR="007716D0" w:rsidRPr="00403E14" w:rsidRDefault="007716D0"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Customer Service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CD0E0B"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Resolve a non-technical issue.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A0A08D"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Customer Service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3C11EC"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As per agreed SLA</w:t>
            </w:r>
          </w:p>
        </w:tc>
      </w:tr>
      <w:tr w:rsidR="007716D0" w:rsidRPr="00403E14" w14:paraId="5AA7EDBF" w14:textId="77777777" w:rsidTr="007716D0">
        <w:trPr>
          <w:trHeight w:val="315"/>
        </w:trPr>
        <w:tc>
          <w:tcPr>
            <w:tcW w:w="0" w:type="auto"/>
            <w:vMerge/>
            <w:tcBorders>
              <w:left w:val="single" w:sz="6" w:space="0" w:color="000000"/>
              <w:right w:val="single" w:sz="6" w:space="0" w:color="000000"/>
            </w:tcBorders>
            <w:shd w:val="clear" w:color="auto" w:fill="4285F4"/>
            <w:tcMar>
              <w:top w:w="30" w:type="dxa"/>
              <w:left w:w="45" w:type="dxa"/>
              <w:bottom w:w="30" w:type="dxa"/>
              <w:right w:w="45" w:type="dxa"/>
            </w:tcMar>
            <w:vAlign w:val="bottom"/>
          </w:tcPr>
          <w:p w14:paraId="776225C6" w14:textId="50E3CE62" w:rsidR="007716D0" w:rsidRPr="00403E14" w:rsidRDefault="007716D0" w:rsidP="00403E14">
            <w:pPr>
              <w:spacing w:before="100" w:beforeAutospacing="1" w:after="100" w:afterAutospacing="1" w:line="259" w:lineRule="auto"/>
              <w:outlineLvl w:val="1"/>
              <w:rPr>
                <w:rFonts w:ascii="Roboto" w:eastAsia="Times New Roman" w:hAnsi="Roboto" w:cs="Calibri"/>
                <w:b/>
                <w:bCs/>
                <w:color w:val="FFFFFF" w:themeColor="background1"/>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00A2E"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Resolve an issue forwarded to an internal department.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A333E5"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Internal Department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0A9FF9"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As per agreed SLA</w:t>
            </w:r>
          </w:p>
        </w:tc>
      </w:tr>
      <w:tr w:rsidR="007716D0" w:rsidRPr="00403E14" w14:paraId="536A6FB1" w14:textId="77777777" w:rsidTr="007716D0">
        <w:trPr>
          <w:trHeight w:val="315"/>
        </w:trPr>
        <w:tc>
          <w:tcPr>
            <w:tcW w:w="0" w:type="auto"/>
            <w:vMerge/>
            <w:tcBorders>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tcPr>
          <w:p w14:paraId="77588D81" w14:textId="4E7164E9" w:rsidR="007716D0" w:rsidRPr="00403E14" w:rsidRDefault="007716D0" w:rsidP="00403E14">
            <w:pPr>
              <w:spacing w:before="100" w:beforeAutospacing="1" w:after="100" w:afterAutospacing="1" w:line="259" w:lineRule="auto"/>
              <w:outlineLvl w:val="1"/>
              <w:rPr>
                <w:rFonts w:ascii="Roboto" w:eastAsia="Times New Roman" w:hAnsi="Roboto" w:cs="Calibri"/>
                <w:b/>
                <w:bCs/>
                <w:color w:val="FFFFFF" w:themeColor="background1"/>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3974E4"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Timeframe to escalate an unresolved issue.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61F61"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Customer Service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2E89D4" w14:textId="77777777" w:rsidR="007716D0" w:rsidRPr="00403E14" w:rsidRDefault="007716D0"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Within 1 WD</w:t>
            </w:r>
          </w:p>
        </w:tc>
      </w:tr>
      <w:tr w:rsidR="00403E14" w:rsidRPr="00403E14" w14:paraId="612685F7" w14:textId="77777777" w:rsidTr="007716D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bottom"/>
            <w:hideMark/>
          </w:tcPr>
          <w:p w14:paraId="354BC5CC" w14:textId="77777777" w:rsidR="00403E14" w:rsidRPr="00403E14" w:rsidRDefault="00403E14" w:rsidP="00403E14">
            <w:pPr>
              <w:spacing w:before="100" w:beforeAutospacing="1" w:after="100" w:afterAutospacing="1" w:line="259" w:lineRule="auto"/>
              <w:outlineLvl w:val="1"/>
              <w:rPr>
                <w:rFonts w:ascii="Roboto" w:eastAsia="Times New Roman" w:hAnsi="Roboto" w:cs="Calibri"/>
                <w:b/>
                <w:bCs/>
                <w:color w:val="FFFFFF" w:themeColor="background1"/>
              </w:rPr>
            </w:pPr>
            <w:r w:rsidRPr="00403E14">
              <w:rPr>
                <w:rFonts w:ascii="Roboto" w:eastAsia="Times New Roman" w:hAnsi="Roboto" w:cs="Calibri"/>
                <w:b/>
                <w:bCs/>
                <w:color w:val="FFFFFF" w:themeColor="background1"/>
              </w:rPr>
              <w:t>Customer Follow-up on Requests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EFFD8C" w14:textId="77777777" w:rsidR="00403E14" w:rsidRPr="00403E14" w:rsidRDefault="00403E14"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Advise customer of a new timeframe for resolution.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EC6EA" w14:textId="77777777" w:rsidR="00403E14" w:rsidRPr="00403E14" w:rsidRDefault="00403E14"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Customer Service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81DDCC" w14:textId="77777777" w:rsidR="00403E14" w:rsidRPr="00403E14" w:rsidRDefault="00403E14" w:rsidP="00403E14">
            <w:pPr>
              <w:spacing w:before="100" w:beforeAutospacing="1" w:after="100" w:afterAutospacing="1" w:line="259" w:lineRule="auto"/>
              <w:outlineLvl w:val="1"/>
              <w:rPr>
                <w:rFonts w:ascii="Roboto" w:eastAsia="Times New Roman" w:hAnsi="Roboto" w:cs="Calibri"/>
                <w:color w:val="0E2841" w:themeColor="text2"/>
              </w:rPr>
            </w:pPr>
            <w:r w:rsidRPr="00403E14">
              <w:rPr>
                <w:rFonts w:ascii="Roboto" w:eastAsia="Times New Roman" w:hAnsi="Roboto" w:cs="Calibri"/>
                <w:color w:val="0E2841" w:themeColor="text2"/>
              </w:rPr>
              <w:t>Renewed SLA</w:t>
            </w:r>
          </w:p>
        </w:tc>
      </w:tr>
    </w:tbl>
    <w:p w14:paraId="1116F2E1" w14:textId="77777777" w:rsidR="00403E14" w:rsidRDefault="00403E14"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7307CC41" w14:textId="77777777" w:rsidR="00403E14" w:rsidRDefault="00403E14"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36B6C3AA" w14:textId="77777777" w:rsidR="0046566E"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07AD0EB5" w14:textId="77777777" w:rsidR="0046566E"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1F010381" w14:textId="77777777" w:rsidR="0046566E"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0BF79262" w14:textId="77777777" w:rsidR="0046566E"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1F7BA2F5" w14:textId="77777777" w:rsidR="0046566E"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tl/>
        </w:rPr>
      </w:pPr>
    </w:p>
    <w:p w14:paraId="2F8EE7F1" w14:textId="77777777" w:rsidR="0046566E" w:rsidRPr="00403E14" w:rsidRDefault="0046566E" w:rsidP="00403E14">
      <w:pPr>
        <w:spacing w:before="100" w:beforeAutospacing="1" w:after="100" w:afterAutospacing="1" w:line="259" w:lineRule="auto"/>
        <w:outlineLvl w:val="1"/>
        <w:rPr>
          <w:rFonts w:ascii="Roboto" w:eastAsia="Times New Roman" w:hAnsi="Roboto" w:cs="Calibri"/>
          <w:b/>
          <w:bCs/>
          <w:color w:val="0E2841" w:themeColor="text2"/>
          <w:sz w:val="32"/>
          <w:szCs w:val="32"/>
        </w:rPr>
      </w:pPr>
    </w:p>
    <w:p w14:paraId="638F93DC" w14:textId="01A668BF" w:rsidR="007716D0" w:rsidRDefault="00863064" w:rsidP="0046566E">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lastRenderedPageBreak/>
        <w:t>Flowchart</w:t>
      </w:r>
    </w:p>
    <w:p w14:paraId="56EF62EF" w14:textId="77777777" w:rsidR="0046566E" w:rsidRPr="0046566E" w:rsidRDefault="0046566E" w:rsidP="0046566E">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18894E57" w14:textId="637C9BEA" w:rsidR="00863064" w:rsidRPr="00863064" w:rsidRDefault="007716D0" w:rsidP="00863064">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7716D0">
        <w:rPr>
          <w:rFonts w:ascii="Roboto" w:eastAsia="Times New Roman" w:hAnsi="Roboto" w:cs="Calibri"/>
          <w:b/>
          <w:bCs/>
          <w:color w:val="0E2841" w:themeColor="text2"/>
          <w:sz w:val="28"/>
          <w:szCs w:val="28"/>
        </w:rPr>
        <w:t>Customer Activation Management (Onboarding)</w:t>
      </w:r>
    </w:p>
    <w:p w14:paraId="491FF6ED" w14:textId="5A03C133" w:rsidR="00226525" w:rsidRPr="0046566E" w:rsidRDefault="007716D0" w:rsidP="0046566E">
      <w:pPr>
        <w:spacing w:before="100" w:beforeAutospacing="1" w:after="100" w:afterAutospacing="1" w:line="259" w:lineRule="auto"/>
        <w:outlineLvl w:val="1"/>
        <w:rPr>
          <w:rtl/>
        </w:rPr>
      </w:pPr>
      <w:r>
        <w:object w:dxaOrig="11776" w:dyaOrig="16726" w14:anchorId="32819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25pt;height:544.5pt" o:ole="">
            <v:imagedata r:id="rId7" o:title=""/>
          </v:shape>
          <o:OLEObject Type="Embed" ProgID="Visio.Drawing.15" ShapeID="_x0000_i1025" DrawAspect="Content" ObjectID="_1814183031" r:id="rId8"/>
        </w:object>
      </w:r>
    </w:p>
    <w:p w14:paraId="40F7BB9E" w14:textId="77777777" w:rsidR="0046566E" w:rsidRDefault="0046566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0032D9A1" w14:textId="1C977819" w:rsidR="00863064" w:rsidRDefault="0046566E" w:rsidP="00863064">
      <w:pPr>
        <w:pStyle w:val="ListParagraph"/>
        <w:numPr>
          <w:ilvl w:val="1"/>
          <w:numId w:val="4"/>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46566E">
        <w:rPr>
          <w:rFonts w:ascii="Roboto" w:eastAsia="Times New Roman" w:hAnsi="Roboto" w:cs="Calibri"/>
          <w:b/>
          <w:bCs/>
          <w:color w:val="0E2841" w:themeColor="text2"/>
          <w:sz w:val="28"/>
          <w:szCs w:val="28"/>
        </w:rPr>
        <w:t>NFC Installation</w:t>
      </w:r>
    </w:p>
    <w:p w14:paraId="57E9D976" w14:textId="1700311C" w:rsidR="00226525" w:rsidRPr="00226525" w:rsidRDefault="0046566E" w:rsidP="00226525">
      <w:pPr>
        <w:spacing w:before="100" w:beforeAutospacing="1" w:after="100" w:afterAutospacing="1" w:line="259" w:lineRule="auto"/>
        <w:ind w:left="360"/>
        <w:outlineLvl w:val="1"/>
        <w:rPr>
          <w:rFonts w:ascii="Roboto" w:eastAsia="Times New Roman" w:hAnsi="Roboto" w:cs="Calibri"/>
          <w:b/>
          <w:bCs/>
          <w:color w:val="0E2841" w:themeColor="text2"/>
          <w:sz w:val="28"/>
          <w:szCs w:val="28"/>
        </w:rPr>
      </w:pPr>
      <w:r>
        <w:object w:dxaOrig="15945" w:dyaOrig="23386" w14:anchorId="5E07CA76">
          <v:shape id="_x0000_i1026" type="#_x0000_t75" style="width:384pt;height:563.25pt" o:ole="">
            <v:imagedata r:id="rId9" o:title=""/>
          </v:shape>
          <o:OLEObject Type="Embed" ProgID="Visio.Drawing.15" ShapeID="_x0000_i1026" DrawAspect="Content" ObjectID="_1814183032" r:id="rId10"/>
        </w:object>
      </w:r>
    </w:p>
    <w:p w14:paraId="1FA58ED2" w14:textId="76DAFF11" w:rsidR="00863064" w:rsidRDefault="00863064" w:rsidP="00863064">
      <w:pPr>
        <w:spacing w:before="100" w:beforeAutospacing="1" w:after="100" w:afterAutospacing="1" w:line="259" w:lineRule="auto"/>
        <w:outlineLvl w:val="1"/>
      </w:pPr>
    </w:p>
    <w:p w14:paraId="37B3C770" w14:textId="77777777" w:rsidR="00226525" w:rsidRDefault="00226525" w:rsidP="00863064">
      <w:pPr>
        <w:spacing w:before="100" w:beforeAutospacing="1" w:after="100" w:afterAutospacing="1" w:line="259" w:lineRule="auto"/>
        <w:outlineLvl w:val="1"/>
      </w:pPr>
    </w:p>
    <w:p w14:paraId="21FFBBEA" w14:textId="2D5E5027" w:rsidR="00863064" w:rsidRDefault="0046566E" w:rsidP="00863064">
      <w:pPr>
        <w:pStyle w:val="ListParagraph"/>
        <w:numPr>
          <w:ilvl w:val="1"/>
          <w:numId w:val="4"/>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46566E">
        <w:rPr>
          <w:rFonts w:ascii="Roboto" w:eastAsia="Times New Roman" w:hAnsi="Roboto" w:cs="Calibri"/>
          <w:b/>
          <w:bCs/>
          <w:color w:val="0E2841" w:themeColor="text2"/>
          <w:sz w:val="28"/>
          <w:szCs w:val="28"/>
        </w:rPr>
        <w:t>Customer Service Management</w:t>
      </w:r>
    </w:p>
    <w:p w14:paraId="70E09217" w14:textId="1B2B3BB0" w:rsidR="0046566E" w:rsidRPr="0046566E" w:rsidRDefault="0046566E" w:rsidP="0046566E">
      <w:pPr>
        <w:spacing w:before="100" w:beforeAutospacing="1" w:after="100" w:afterAutospacing="1" w:line="259" w:lineRule="auto"/>
        <w:ind w:left="360"/>
        <w:outlineLvl w:val="1"/>
        <w:rPr>
          <w:rFonts w:ascii="Roboto" w:eastAsia="Times New Roman" w:hAnsi="Roboto" w:cs="Calibri"/>
          <w:b/>
          <w:bCs/>
          <w:color w:val="0E2841" w:themeColor="text2"/>
          <w:sz w:val="28"/>
          <w:szCs w:val="28"/>
        </w:rPr>
      </w:pPr>
      <w:r>
        <w:object w:dxaOrig="11836" w:dyaOrig="14266" w14:anchorId="29B9B978">
          <v:shape id="_x0000_i1027" type="#_x0000_t75" style="width:467.25pt;height:563.25pt" o:ole="">
            <v:imagedata r:id="rId11" o:title=""/>
          </v:shape>
          <o:OLEObject Type="Embed" ProgID="Visio.Drawing.15" ShapeID="_x0000_i1027" DrawAspect="Content" ObjectID="_1814183033" r:id="rId12"/>
        </w:object>
      </w:r>
    </w:p>
    <w:p w14:paraId="32347881" w14:textId="2521B244" w:rsidR="00863064" w:rsidRDefault="00863064" w:rsidP="00863064">
      <w:pPr>
        <w:spacing w:before="100" w:beforeAutospacing="1" w:after="100" w:afterAutospacing="1" w:line="259" w:lineRule="auto"/>
        <w:outlineLvl w:val="1"/>
      </w:pPr>
    </w:p>
    <w:p w14:paraId="219F17FD" w14:textId="77FC9E5F" w:rsidR="00863064" w:rsidRDefault="0046566E" w:rsidP="00863064">
      <w:pPr>
        <w:spacing w:before="100" w:beforeAutospacing="1" w:after="100" w:afterAutospacing="1" w:line="259" w:lineRule="auto"/>
        <w:outlineLvl w:val="1"/>
      </w:pPr>
      <w:r w:rsidRPr="0046566E">
        <w:rPr>
          <w:rFonts w:ascii="Roboto" w:eastAsia="Times New Roman" w:hAnsi="Roboto" w:cs="Calibri"/>
          <w:b/>
          <w:bCs/>
          <w:color w:val="0E2841" w:themeColor="text2"/>
          <w:sz w:val="28"/>
          <w:szCs w:val="28"/>
        </w:rPr>
        <w:t>Customer Follow up on Requests</w:t>
      </w:r>
      <w:r>
        <w:object w:dxaOrig="13065" w:dyaOrig="13366" w14:anchorId="29A84215">
          <v:shape id="_x0000_i1028" type="#_x0000_t75" style="width:468pt;height:479.25pt" o:ole="">
            <v:imagedata r:id="rId13" o:title=""/>
          </v:shape>
          <o:OLEObject Type="Embed" ProgID="Visio.Drawing.15" ShapeID="_x0000_i1028" DrawAspect="Content" ObjectID="_1814183034" r:id="rId14"/>
        </w:object>
      </w:r>
    </w:p>
    <w:p w14:paraId="65571635" w14:textId="77777777" w:rsidR="00226525" w:rsidRDefault="00226525" w:rsidP="00863064">
      <w:pPr>
        <w:spacing w:before="100" w:beforeAutospacing="1" w:after="100" w:afterAutospacing="1" w:line="259" w:lineRule="auto"/>
        <w:outlineLvl w:val="1"/>
        <w:rPr>
          <w:rFonts w:ascii="Roboto" w:eastAsia="Times New Roman" w:hAnsi="Roboto" w:cs="Calibri"/>
          <w:b/>
          <w:bCs/>
          <w:color w:val="0E2841" w:themeColor="text2"/>
          <w:sz w:val="28"/>
          <w:szCs w:val="28"/>
        </w:rPr>
      </w:pPr>
    </w:p>
    <w:p w14:paraId="3B1C4C07" w14:textId="31548F3C" w:rsidR="00863064" w:rsidRPr="00863064" w:rsidRDefault="00863064" w:rsidP="00863064">
      <w:pPr>
        <w:spacing w:before="100" w:beforeAutospacing="1" w:after="100" w:afterAutospacing="1" w:line="259" w:lineRule="auto"/>
        <w:outlineLvl w:val="1"/>
        <w:rPr>
          <w:rFonts w:ascii="Roboto" w:eastAsia="Times New Roman" w:hAnsi="Roboto" w:cs="Calibri"/>
          <w:b/>
          <w:bCs/>
          <w:color w:val="0E2841" w:themeColor="text2"/>
          <w:sz w:val="28"/>
          <w:szCs w:val="28"/>
        </w:rPr>
      </w:pPr>
    </w:p>
    <w:sectPr w:rsidR="00863064" w:rsidRPr="0086306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A14C" w14:textId="77777777" w:rsidR="00675096" w:rsidRDefault="00675096" w:rsidP="003562B1">
      <w:r>
        <w:separator/>
      </w:r>
    </w:p>
  </w:endnote>
  <w:endnote w:type="continuationSeparator" w:id="0">
    <w:p w14:paraId="6F2CED66" w14:textId="77777777" w:rsidR="00675096" w:rsidRDefault="00675096" w:rsidP="0035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93DA" w14:textId="77777777" w:rsidR="0046566E" w:rsidRPr="0046566E" w:rsidRDefault="0046566E" w:rsidP="0046566E">
    <w:pPr>
      <w:rPr>
        <w:rFonts w:asciiTheme="majorHAnsi" w:eastAsiaTheme="majorEastAsia" w:hAnsiTheme="majorHAnsi" w:cstheme="majorBidi"/>
        <w:b/>
        <w:bCs/>
        <w:color w:val="215E99" w:themeColor="text2" w:themeTint="BF"/>
        <w:spacing w:val="-10"/>
        <w:kern w:val="28"/>
        <w:sz w:val="22"/>
        <w:szCs w:val="22"/>
        <w:lang w:bidi="ar-EG"/>
      </w:rPr>
    </w:pPr>
    <w:r w:rsidRPr="0046566E">
      <w:rPr>
        <w:rFonts w:asciiTheme="majorHAnsi" w:eastAsiaTheme="majorEastAsia" w:hAnsiTheme="majorHAnsi" w:cstheme="majorBidi"/>
        <w:b/>
        <w:bCs/>
        <w:color w:val="215E99" w:themeColor="text2" w:themeTint="BF"/>
        <w:spacing w:val="-10"/>
        <w:kern w:val="28"/>
        <w:sz w:val="22"/>
        <w:szCs w:val="22"/>
        <w:lang w:bidi="ar-EG"/>
      </w:rPr>
      <w:t>Standard Operating Procedures for Customer Experience - Egypt</w:t>
    </w:r>
  </w:p>
  <w:p w14:paraId="20353F9A" w14:textId="77777777" w:rsidR="0046566E" w:rsidRDefault="00465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5F39" w14:textId="77777777" w:rsidR="00675096" w:rsidRDefault="00675096" w:rsidP="003562B1">
      <w:r>
        <w:separator/>
      </w:r>
    </w:p>
  </w:footnote>
  <w:footnote w:type="continuationSeparator" w:id="0">
    <w:p w14:paraId="04CE8BF8" w14:textId="77777777" w:rsidR="00675096" w:rsidRDefault="00675096" w:rsidP="0035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12B4" w14:textId="4687477E" w:rsidR="003562B1" w:rsidRDefault="0046566E">
    <w:pPr>
      <w:pStyle w:val="Header"/>
    </w:pPr>
    <w:r>
      <w:rPr>
        <w:noProof/>
      </w:rPr>
      <w:drawing>
        <wp:inline distT="0" distB="0" distL="0" distR="0" wp14:anchorId="5D7CA925" wp14:editId="1271E1A9">
          <wp:extent cx="1314450" cy="289713"/>
          <wp:effectExtent l="0" t="0" r="0" b="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928" cy="2951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783A"/>
    <w:multiLevelType w:val="multilevel"/>
    <w:tmpl w:val="B0AC60AE"/>
    <w:lvl w:ilvl="0">
      <w:start w:val="3"/>
      <w:numFmt w:val="decimal"/>
      <w:lvlText w:val="(%1"/>
      <w:lvlJc w:val="left"/>
      <w:pPr>
        <w:ind w:left="420" w:hanging="420"/>
      </w:pPr>
      <w:rPr>
        <w:rFonts w:hint="default"/>
      </w:rPr>
    </w:lvl>
    <w:lvl w:ilvl="1">
      <w:start w:val="1"/>
      <w:numFmt w:val="decimal"/>
      <w:lvlText w:val="(%1.%2"/>
      <w:lvlJc w:val="left"/>
      <w:pPr>
        <w:ind w:left="2205" w:hanging="72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535" w:hanging="108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865" w:hanging="144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2195" w:hanging="1800"/>
      </w:pPr>
      <w:rPr>
        <w:rFonts w:hint="default"/>
      </w:rPr>
    </w:lvl>
    <w:lvl w:ilvl="8">
      <w:start w:val="1"/>
      <w:numFmt w:val="decimal"/>
      <w:lvlText w:val="(%1.%2.%3.%4.%5.%6.%7.%8.%9"/>
      <w:lvlJc w:val="left"/>
      <w:pPr>
        <w:ind w:left="13680" w:hanging="1800"/>
      </w:pPr>
      <w:rPr>
        <w:rFonts w:hint="default"/>
      </w:rPr>
    </w:lvl>
  </w:abstractNum>
  <w:abstractNum w:abstractNumId="1" w15:restartNumberingAfterBreak="0">
    <w:nsid w:val="1A585EDC"/>
    <w:multiLevelType w:val="multilevel"/>
    <w:tmpl w:val="1494DAC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E7108B4"/>
    <w:multiLevelType w:val="multilevel"/>
    <w:tmpl w:val="1494DAC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b/>
        <w:bCs/>
        <w:color w:val="0A1D30" w:themeColor="text2" w:themeShade="BF"/>
        <w:sz w:val="24"/>
        <w:szCs w:val="24"/>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9C00D2"/>
    <w:multiLevelType w:val="multilevel"/>
    <w:tmpl w:val="2BD2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C3792"/>
    <w:multiLevelType w:val="multilevel"/>
    <w:tmpl w:val="2A0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73285"/>
    <w:multiLevelType w:val="hybridMultilevel"/>
    <w:tmpl w:val="2506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DA68C1"/>
    <w:multiLevelType w:val="hybridMultilevel"/>
    <w:tmpl w:val="DF7E935A"/>
    <w:lvl w:ilvl="0" w:tplc="9CFA8948">
      <w:start w:val="1"/>
      <w:numFmt w:val="decimal"/>
      <w:lvlText w:val="4.%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3C4617CD"/>
    <w:multiLevelType w:val="multilevel"/>
    <w:tmpl w:val="A56C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71E8A"/>
    <w:multiLevelType w:val="multilevel"/>
    <w:tmpl w:val="B0AC60AE"/>
    <w:lvl w:ilvl="0">
      <w:start w:val="3"/>
      <w:numFmt w:val="decimal"/>
      <w:lvlText w:val="(%1"/>
      <w:lvlJc w:val="left"/>
      <w:pPr>
        <w:ind w:left="420" w:hanging="420"/>
      </w:pPr>
      <w:rPr>
        <w:rFonts w:hint="default"/>
      </w:rPr>
    </w:lvl>
    <w:lvl w:ilvl="1">
      <w:start w:val="1"/>
      <w:numFmt w:val="decimal"/>
      <w:lvlText w:val="(%1.%2"/>
      <w:lvlJc w:val="left"/>
      <w:pPr>
        <w:ind w:left="2205" w:hanging="72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535" w:hanging="108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865" w:hanging="144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2195" w:hanging="1800"/>
      </w:pPr>
      <w:rPr>
        <w:rFonts w:hint="default"/>
      </w:rPr>
    </w:lvl>
    <w:lvl w:ilvl="8">
      <w:start w:val="1"/>
      <w:numFmt w:val="decimal"/>
      <w:lvlText w:val="(%1.%2.%3.%4.%5.%6.%7.%8.%9"/>
      <w:lvlJc w:val="left"/>
      <w:pPr>
        <w:ind w:left="13680" w:hanging="1800"/>
      </w:pPr>
      <w:rPr>
        <w:rFonts w:hint="default"/>
      </w:rPr>
    </w:lvl>
  </w:abstractNum>
  <w:abstractNum w:abstractNumId="9" w15:restartNumberingAfterBreak="0">
    <w:nsid w:val="43497E8A"/>
    <w:multiLevelType w:val="multilevel"/>
    <w:tmpl w:val="73AE5D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lvlText w:val="%3."/>
      <w:lvlJc w:val="left"/>
      <w:pPr>
        <w:ind w:left="720" w:hanging="360"/>
      </w:pPr>
    </w:lvl>
    <w:lvl w:ilvl="3">
      <w:start w:val="1"/>
      <w:numFmt w:val="decimal"/>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4F11A25"/>
    <w:multiLevelType w:val="multilevel"/>
    <w:tmpl w:val="63D4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C5AA4"/>
    <w:multiLevelType w:val="hybridMultilevel"/>
    <w:tmpl w:val="407C2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78064A"/>
    <w:multiLevelType w:val="multilevel"/>
    <w:tmpl w:val="D46C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D464E1"/>
    <w:multiLevelType w:val="multilevel"/>
    <w:tmpl w:val="BB3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35917">
    <w:abstractNumId w:val="9"/>
  </w:num>
  <w:num w:numId="2" w16cid:durableId="1111705540">
    <w:abstractNumId w:val="3"/>
  </w:num>
  <w:num w:numId="3" w16cid:durableId="1112356419">
    <w:abstractNumId w:val="11"/>
  </w:num>
  <w:num w:numId="4" w16cid:durableId="156464436">
    <w:abstractNumId w:val="2"/>
  </w:num>
  <w:num w:numId="5" w16cid:durableId="1657873910">
    <w:abstractNumId w:val="1"/>
  </w:num>
  <w:num w:numId="6" w16cid:durableId="1818909999">
    <w:abstractNumId w:val="7"/>
  </w:num>
  <w:num w:numId="7" w16cid:durableId="1682658050">
    <w:abstractNumId w:val="4"/>
  </w:num>
  <w:num w:numId="8" w16cid:durableId="798767346">
    <w:abstractNumId w:val="10"/>
  </w:num>
  <w:num w:numId="9" w16cid:durableId="884484488">
    <w:abstractNumId w:val="12"/>
  </w:num>
  <w:num w:numId="10" w16cid:durableId="467013513">
    <w:abstractNumId w:val="13"/>
  </w:num>
  <w:num w:numId="11" w16cid:durableId="1868446080">
    <w:abstractNumId w:val="5"/>
  </w:num>
  <w:num w:numId="12" w16cid:durableId="1080492853">
    <w:abstractNumId w:val="8"/>
  </w:num>
  <w:num w:numId="13" w16cid:durableId="1435634164">
    <w:abstractNumId w:val="0"/>
  </w:num>
  <w:num w:numId="14" w16cid:durableId="618682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BB"/>
    <w:rsid w:val="00012B95"/>
    <w:rsid w:val="000623F5"/>
    <w:rsid w:val="00097CC1"/>
    <w:rsid w:val="00125F7D"/>
    <w:rsid w:val="00141D37"/>
    <w:rsid w:val="00144CEC"/>
    <w:rsid w:val="001A3048"/>
    <w:rsid w:val="001B06AA"/>
    <w:rsid w:val="001B7A7C"/>
    <w:rsid w:val="001C500C"/>
    <w:rsid w:val="001C64B9"/>
    <w:rsid w:val="00226525"/>
    <w:rsid w:val="002A5C75"/>
    <w:rsid w:val="002B1AC2"/>
    <w:rsid w:val="002D216B"/>
    <w:rsid w:val="002F1D1A"/>
    <w:rsid w:val="00321F25"/>
    <w:rsid w:val="003562B1"/>
    <w:rsid w:val="003D3EB3"/>
    <w:rsid w:val="00403E14"/>
    <w:rsid w:val="004615A1"/>
    <w:rsid w:val="0046566E"/>
    <w:rsid w:val="00481AF0"/>
    <w:rsid w:val="00484B55"/>
    <w:rsid w:val="004C01DC"/>
    <w:rsid w:val="004C3568"/>
    <w:rsid w:val="00533F66"/>
    <w:rsid w:val="00557C8A"/>
    <w:rsid w:val="00581664"/>
    <w:rsid w:val="005968F2"/>
    <w:rsid w:val="0059729D"/>
    <w:rsid w:val="00602220"/>
    <w:rsid w:val="00607122"/>
    <w:rsid w:val="00626007"/>
    <w:rsid w:val="006626BB"/>
    <w:rsid w:val="00675096"/>
    <w:rsid w:val="006839DD"/>
    <w:rsid w:val="006D62A0"/>
    <w:rsid w:val="006E60FB"/>
    <w:rsid w:val="006F780A"/>
    <w:rsid w:val="007716D0"/>
    <w:rsid w:val="008015EA"/>
    <w:rsid w:val="00812D49"/>
    <w:rsid w:val="00823E4E"/>
    <w:rsid w:val="0082580C"/>
    <w:rsid w:val="00842658"/>
    <w:rsid w:val="00861829"/>
    <w:rsid w:val="00863064"/>
    <w:rsid w:val="008969F0"/>
    <w:rsid w:val="008A212C"/>
    <w:rsid w:val="00902FC9"/>
    <w:rsid w:val="00935E24"/>
    <w:rsid w:val="009A0EBB"/>
    <w:rsid w:val="009C0EEF"/>
    <w:rsid w:val="009E11CB"/>
    <w:rsid w:val="009E4B0D"/>
    <w:rsid w:val="00A36913"/>
    <w:rsid w:val="00A8674E"/>
    <w:rsid w:val="00A93AD6"/>
    <w:rsid w:val="00AC7824"/>
    <w:rsid w:val="00AD2017"/>
    <w:rsid w:val="00AE4A1E"/>
    <w:rsid w:val="00AF4662"/>
    <w:rsid w:val="00B56C6B"/>
    <w:rsid w:val="00BD0E55"/>
    <w:rsid w:val="00BF4D04"/>
    <w:rsid w:val="00C15D6C"/>
    <w:rsid w:val="00CB3953"/>
    <w:rsid w:val="00CC37B3"/>
    <w:rsid w:val="00CC741D"/>
    <w:rsid w:val="00D11348"/>
    <w:rsid w:val="00D3431C"/>
    <w:rsid w:val="00D5635C"/>
    <w:rsid w:val="00D7132A"/>
    <w:rsid w:val="00D87CC9"/>
    <w:rsid w:val="00DA31D1"/>
    <w:rsid w:val="00DD7C4B"/>
    <w:rsid w:val="00E14A50"/>
    <w:rsid w:val="00E2415D"/>
    <w:rsid w:val="00E34887"/>
    <w:rsid w:val="00E355EB"/>
    <w:rsid w:val="00E41C6F"/>
    <w:rsid w:val="00F10E7B"/>
    <w:rsid w:val="00F166DF"/>
    <w:rsid w:val="00F60792"/>
    <w:rsid w:val="00F625A6"/>
    <w:rsid w:val="00FA1F0C"/>
    <w:rsid w:val="00FE1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BF11"/>
  <w15:chartTrackingRefBased/>
  <w15:docId w15:val="{DC68D160-BAD0-4D2A-B0D0-95BFE924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B1"/>
    <w:pPr>
      <w:spacing w:after="0" w:line="240" w:lineRule="auto"/>
    </w:pPr>
    <w:rPr>
      <w:kern w:val="0"/>
      <w14:ligatures w14:val="none"/>
    </w:rPr>
  </w:style>
  <w:style w:type="paragraph" w:styleId="Heading1">
    <w:name w:val="heading 1"/>
    <w:basedOn w:val="Normal"/>
    <w:next w:val="Normal"/>
    <w:link w:val="Heading1Char"/>
    <w:uiPriority w:val="9"/>
    <w:qFormat/>
    <w:rsid w:val="00662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BB"/>
    <w:rPr>
      <w:rFonts w:eastAsiaTheme="majorEastAsia" w:cstheme="majorBidi"/>
      <w:color w:val="272727" w:themeColor="text1" w:themeTint="D8"/>
    </w:rPr>
  </w:style>
  <w:style w:type="paragraph" w:styleId="Title">
    <w:name w:val="Title"/>
    <w:basedOn w:val="Normal"/>
    <w:next w:val="Normal"/>
    <w:link w:val="TitleChar"/>
    <w:uiPriority w:val="10"/>
    <w:qFormat/>
    <w:rsid w:val="00662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BB"/>
    <w:pPr>
      <w:spacing w:before="160"/>
      <w:jc w:val="center"/>
    </w:pPr>
    <w:rPr>
      <w:i/>
      <w:iCs/>
      <w:color w:val="404040" w:themeColor="text1" w:themeTint="BF"/>
    </w:rPr>
  </w:style>
  <w:style w:type="character" w:customStyle="1" w:styleId="QuoteChar">
    <w:name w:val="Quote Char"/>
    <w:basedOn w:val="DefaultParagraphFont"/>
    <w:link w:val="Quote"/>
    <w:uiPriority w:val="29"/>
    <w:rsid w:val="006626BB"/>
    <w:rPr>
      <w:i/>
      <w:iCs/>
      <w:color w:val="404040" w:themeColor="text1" w:themeTint="BF"/>
    </w:rPr>
  </w:style>
  <w:style w:type="paragraph" w:styleId="ListParagraph">
    <w:name w:val="List Paragraph"/>
    <w:basedOn w:val="Normal"/>
    <w:uiPriority w:val="34"/>
    <w:qFormat/>
    <w:rsid w:val="006626BB"/>
    <w:pPr>
      <w:ind w:left="720"/>
      <w:contextualSpacing/>
    </w:pPr>
  </w:style>
  <w:style w:type="character" w:styleId="IntenseEmphasis">
    <w:name w:val="Intense Emphasis"/>
    <w:basedOn w:val="DefaultParagraphFont"/>
    <w:uiPriority w:val="21"/>
    <w:qFormat/>
    <w:rsid w:val="006626BB"/>
    <w:rPr>
      <w:i/>
      <w:iCs/>
      <w:color w:val="0F4761" w:themeColor="accent1" w:themeShade="BF"/>
    </w:rPr>
  </w:style>
  <w:style w:type="paragraph" w:styleId="IntenseQuote">
    <w:name w:val="Intense Quote"/>
    <w:basedOn w:val="Normal"/>
    <w:next w:val="Normal"/>
    <w:link w:val="IntenseQuoteChar"/>
    <w:uiPriority w:val="30"/>
    <w:qFormat/>
    <w:rsid w:val="00662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6BB"/>
    <w:rPr>
      <w:i/>
      <w:iCs/>
      <w:color w:val="0F4761" w:themeColor="accent1" w:themeShade="BF"/>
    </w:rPr>
  </w:style>
  <w:style w:type="character" w:styleId="IntenseReference">
    <w:name w:val="Intense Reference"/>
    <w:basedOn w:val="DefaultParagraphFont"/>
    <w:uiPriority w:val="32"/>
    <w:qFormat/>
    <w:rsid w:val="006626BB"/>
    <w:rPr>
      <w:b/>
      <w:bCs/>
      <w:smallCaps/>
      <w:color w:val="0F4761" w:themeColor="accent1" w:themeShade="BF"/>
      <w:spacing w:val="5"/>
    </w:rPr>
  </w:style>
  <w:style w:type="paragraph" w:styleId="Header">
    <w:name w:val="header"/>
    <w:basedOn w:val="Normal"/>
    <w:link w:val="HeaderChar"/>
    <w:uiPriority w:val="99"/>
    <w:unhideWhenUsed/>
    <w:rsid w:val="003562B1"/>
    <w:pPr>
      <w:tabs>
        <w:tab w:val="center" w:pos="4680"/>
        <w:tab w:val="right" w:pos="9360"/>
      </w:tabs>
    </w:pPr>
  </w:style>
  <w:style w:type="character" w:customStyle="1" w:styleId="HeaderChar">
    <w:name w:val="Header Char"/>
    <w:basedOn w:val="DefaultParagraphFont"/>
    <w:link w:val="Header"/>
    <w:uiPriority w:val="99"/>
    <w:rsid w:val="003562B1"/>
    <w:rPr>
      <w:kern w:val="0"/>
      <w14:ligatures w14:val="none"/>
    </w:rPr>
  </w:style>
  <w:style w:type="paragraph" w:styleId="Footer">
    <w:name w:val="footer"/>
    <w:basedOn w:val="Normal"/>
    <w:link w:val="FooterChar"/>
    <w:uiPriority w:val="99"/>
    <w:unhideWhenUsed/>
    <w:rsid w:val="003562B1"/>
    <w:pPr>
      <w:tabs>
        <w:tab w:val="center" w:pos="4680"/>
        <w:tab w:val="right" w:pos="9360"/>
      </w:tabs>
    </w:pPr>
  </w:style>
  <w:style w:type="character" w:customStyle="1" w:styleId="FooterChar">
    <w:name w:val="Footer Char"/>
    <w:basedOn w:val="DefaultParagraphFont"/>
    <w:link w:val="Footer"/>
    <w:uiPriority w:val="99"/>
    <w:rsid w:val="003562B1"/>
    <w:rPr>
      <w:kern w:val="0"/>
      <w14:ligatures w14:val="none"/>
    </w:rPr>
  </w:style>
  <w:style w:type="character" w:customStyle="1" w:styleId="citation-137">
    <w:name w:val="citation-137"/>
    <w:basedOn w:val="DefaultParagraphFont"/>
    <w:rsid w:val="00935E24"/>
  </w:style>
  <w:style w:type="character" w:customStyle="1" w:styleId="citation-136">
    <w:name w:val="citation-136"/>
    <w:basedOn w:val="DefaultParagraphFont"/>
    <w:rsid w:val="00935E24"/>
  </w:style>
  <w:style w:type="character" w:customStyle="1" w:styleId="citation-135">
    <w:name w:val="citation-135"/>
    <w:basedOn w:val="DefaultParagraphFont"/>
    <w:rsid w:val="00935E24"/>
  </w:style>
  <w:style w:type="character" w:customStyle="1" w:styleId="citation-134">
    <w:name w:val="citation-134"/>
    <w:basedOn w:val="DefaultParagraphFont"/>
    <w:rsid w:val="00935E24"/>
  </w:style>
  <w:style w:type="character" w:customStyle="1" w:styleId="citation-133">
    <w:name w:val="citation-133"/>
    <w:basedOn w:val="DefaultParagraphFont"/>
    <w:rsid w:val="00935E24"/>
  </w:style>
  <w:style w:type="character" w:customStyle="1" w:styleId="citation-132">
    <w:name w:val="citation-132"/>
    <w:basedOn w:val="DefaultParagraphFont"/>
    <w:rsid w:val="00935E24"/>
  </w:style>
  <w:style w:type="character" w:customStyle="1" w:styleId="citation-131">
    <w:name w:val="citation-131"/>
    <w:basedOn w:val="DefaultParagraphFont"/>
    <w:rsid w:val="00935E24"/>
  </w:style>
  <w:style w:type="character" w:customStyle="1" w:styleId="citation-130">
    <w:name w:val="citation-130"/>
    <w:basedOn w:val="DefaultParagraphFont"/>
    <w:rsid w:val="00935E24"/>
  </w:style>
  <w:style w:type="character" w:customStyle="1" w:styleId="citation-129">
    <w:name w:val="citation-129"/>
    <w:basedOn w:val="DefaultParagraphFont"/>
    <w:rsid w:val="00935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2676">
      <w:bodyDiv w:val="1"/>
      <w:marLeft w:val="0"/>
      <w:marRight w:val="0"/>
      <w:marTop w:val="0"/>
      <w:marBottom w:val="0"/>
      <w:divBdr>
        <w:top w:val="none" w:sz="0" w:space="0" w:color="auto"/>
        <w:left w:val="none" w:sz="0" w:space="0" w:color="auto"/>
        <w:bottom w:val="none" w:sz="0" w:space="0" w:color="auto"/>
        <w:right w:val="none" w:sz="0" w:space="0" w:color="auto"/>
      </w:divBdr>
    </w:div>
    <w:div w:id="102773379">
      <w:bodyDiv w:val="1"/>
      <w:marLeft w:val="0"/>
      <w:marRight w:val="0"/>
      <w:marTop w:val="0"/>
      <w:marBottom w:val="0"/>
      <w:divBdr>
        <w:top w:val="none" w:sz="0" w:space="0" w:color="auto"/>
        <w:left w:val="none" w:sz="0" w:space="0" w:color="auto"/>
        <w:bottom w:val="none" w:sz="0" w:space="0" w:color="auto"/>
        <w:right w:val="none" w:sz="0" w:space="0" w:color="auto"/>
      </w:divBdr>
    </w:div>
    <w:div w:id="106589070">
      <w:bodyDiv w:val="1"/>
      <w:marLeft w:val="0"/>
      <w:marRight w:val="0"/>
      <w:marTop w:val="0"/>
      <w:marBottom w:val="0"/>
      <w:divBdr>
        <w:top w:val="none" w:sz="0" w:space="0" w:color="auto"/>
        <w:left w:val="none" w:sz="0" w:space="0" w:color="auto"/>
        <w:bottom w:val="none" w:sz="0" w:space="0" w:color="auto"/>
        <w:right w:val="none" w:sz="0" w:space="0" w:color="auto"/>
      </w:divBdr>
    </w:div>
    <w:div w:id="120273080">
      <w:bodyDiv w:val="1"/>
      <w:marLeft w:val="0"/>
      <w:marRight w:val="0"/>
      <w:marTop w:val="0"/>
      <w:marBottom w:val="0"/>
      <w:divBdr>
        <w:top w:val="none" w:sz="0" w:space="0" w:color="auto"/>
        <w:left w:val="none" w:sz="0" w:space="0" w:color="auto"/>
        <w:bottom w:val="none" w:sz="0" w:space="0" w:color="auto"/>
        <w:right w:val="none" w:sz="0" w:space="0" w:color="auto"/>
      </w:divBdr>
    </w:div>
    <w:div w:id="142965004">
      <w:bodyDiv w:val="1"/>
      <w:marLeft w:val="0"/>
      <w:marRight w:val="0"/>
      <w:marTop w:val="0"/>
      <w:marBottom w:val="0"/>
      <w:divBdr>
        <w:top w:val="none" w:sz="0" w:space="0" w:color="auto"/>
        <w:left w:val="none" w:sz="0" w:space="0" w:color="auto"/>
        <w:bottom w:val="none" w:sz="0" w:space="0" w:color="auto"/>
        <w:right w:val="none" w:sz="0" w:space="0" w:color="auto"/>
      </w:divBdr>
    </w:div>
    <w:div w:id="165557735">
      <w:bodyDiv w:val="1"/>
      <w:marLeft w:val="0"/>
      <w:marRight w:val="0"/>
      <w:marTop w:val="0"/>
      <w:marBottom w:val="0"/>
      <w:divBdr>
        <w:top w:val="none" w:sz="0" w:space="0" w:color="auto"/>
        <w:left w:val="none" w:sz="0" w:space="0" w:color="auto"/>
        <w:bottom w:val="none" w:sz="0" w:space="0" w:color="auto"/>
        <w:right w:val="none" w:sz="0" w:space="0" w:color="auto"/>
      </w:divBdr>
    </w:div>
    <w:div w:id="209659883">
      <w:bodyDiv w:val="1"/>
      <w:marLeft w:val="0"/>
      <w:marRight w:val="0"/>
      <w:marTop w:val="0"/>
      <w:marBottom w:val="0"/>
      <w:divBdr>
        <w:top w:val="none" w:sz="0" w:space="0" w:color="auto"/>
        <w:left w:val="none" w:sz="0" w:space="0" w:color="auto"/>
        <w:bottom w:val="none" w:sz="0" w:space="0" w:color="auto"/>
        <w:right w:val="none" w:sz="0" w:space="0" w:color="auto"/>
      </w:divBdr>
    </w:div>
    <w:div w:id="232619233">
      <w:bodyDiv w:val="1"/>
      <w:marLeft w:val="0"/>
      <w:marRight w:val="0"/>
      <w:marTop w:val="0"/>
      <w:marBottom w:val="0"/>
      <w:divBdr>
        <w:top w:val="none" w:sz="0" w:space="0" w:color="auto"/>
        <w:left w:val="none" w:sz="0" w:space="0" w:color="auto"/>
        <w:bottom w:val="none" w:sz="0" w:space="0" w:color="auto"/>
        <w:right w:val="none" w:sz="0" w:space="0" w:color="auto"/>
      </w:divBdr>
    </w:div>
    <w:div w:id="232660865">
      <w:bodyDiv w:val="1"/>
      <w:marLeft w:val="0"/>
      <w:marRight w:val="0"/>
      <w:marTop w:val="0"/>
      <w:marBottom w:val="0"/>
      <w:divBdr>
        <w:top w:val="none" w:sz="0" w:space="0" w:color="auto"/>
        <w:left w:val="none" w:sz="0" w:space="0" w:color="auto"/>
        <w:bottom w:val="none" w:sz="0" w:space="0" w:color="auto"/>
        <w:right w:val="none" w:sz="0" w:space="0" w:color="auto"/>
      </w:divBdr>
    </w:div>
    <w:div w:id="300498015">
      <w:bodyDiv w:val="1"/>
      <w:marLeft w:val="0"/>
      <w:marRight w:val="0"/>
      <w:marTop w:val="0"/>
      <w:marBottom w:val="0"/>
      <w:divBdr>
        <w:top w:val="none" w:sz="0" w:space="0" w:color="auto"/>
        <w:left w:val="none" w:sz="0" w:space="0" w:color="auto"/>
        <w:bottom w:val="none" w:sz="0" w:space="0" w:color="auto"/>
        <w:right w:val="none" w:sz="0" w:space="0" w:color="auto"/>
      </w:divBdr>
    </w:div>
    <w:div w:id="314532898">
      <w:bodyDiv w:val="1"/>
      <w:marLeft w:val="0"/>
      <w:marRight w:val="0"/>
      <w:marTop w:val="0"/>
      <w:marBottom w:val="0"/>
      <w:divBdr>
        <w:top w:val="none" w:sz="0" w:space="0" w:color="auto"/>
        <w:left w:val="none" w:sz="0" w:space="0" w:color="auto"/>
        <w:bottom w:val="none" w:sz="0" w:space="0" w:color="auto"/>
        <w:right w:val="none" w:sz="0" w:space="0" w:color="auto"/>
      </w:divBdr>
    </w:div>
    <w:div w:id="325666914">
      <w:bodyDiv w:val="1"/>
      <w:marLeft w:val="0"/>
      <w:marRight w:val="0"/>
      <w:marTop w:val="0"/>
      <w:marBottom w:val="0"/>
      <w:divBdr>
        <w:top w:val="none" w:sz="0" w:space="0" w:color="auto"/>
        <w:left w:val="none" w:sz="0" w:space="0" w:color="auto"/>
        <w:bottom w:val="none" w:sz="0" w:space="0" w:color="auto"/>
        <w:right w:val="none" w:sz="0" w:space="0" w:color="auto"/>
      </w:divBdr>
    </w:div>
    <w:div w:id="463735675">
      <w:bodyDiv w:val="1"/>
      <w:marLeft w:val="0"/>
      <w:marRight w:val="0"/>
      <w:marTop w:val="0"/>
      <w:marBottom w:val="0"/>
      <w:divBdr>
        <w:top w:val="none" w:sz="0" w:space="0" w:color="auto"/>
        <w:left w:val="none" w:sz="0" w:space="0" w:color="auto"/>
        <w:bottom w:val="none" w:sz="0" w:space="0" w:color="auto"/>
        <w:right w:val="none" w:sz="0" w:space="0" w:color="auto"/>
      </w:divBdr>
    </w:div>
    <w:div w:id="507913122">
      <w:bodyDiv w:val="1"/>
      <w:marLeft w:val="0"/>
      <w:marRight w:val="0"/>
      <w:marTop w:val="0"/>
      <w:marBottom w:val="0"/>
      <w:divBdr>
        <w:top w:val="none" w:sz="0" w:space="0" w:color="auto"/>
        <w:left w:val="none" w:sz="0" w:space="0" w:color="auto"/>
        <w:bottom w:val="none" w:sz="0" w:space="0" w:color="auto"/>
        <w:right w:val="none" w:sz="0" w:space="0" w:color="auto"/>
      </w:divBdr>
      <w:divsChild>
        <w:div w:id="1425497389">
          <w:marLeft w:val="0"/>
          <w:marRight w:val="0"/>
          <w:marTop w:val="0"/>
          <w:marBottom w:val="0"/>
          <w:divBdr>
            <w:top w:val="none" w:sz="0" w:space="0" w:color="auto"/>
            <w:left w:val="none" w:sz="0" w:space="0" w:color="auto"/>
            <w:bottom w:val="none" w:sz="0" w:space="0" w:color="auto"/>
            <w:right w:val="none" w:sz="0" w:space="0" w:color="auto"/>
          </w:divBdr>
        </w:div>
        <w:div w:id="710108238">
          <w:marLeft w:val="0"/>
          <w:marRight w:val="0"/>
          <w:marTop w:val="0"/>
          <w:marBottom w:val="0"/>
          <w:divBdr>
            <w:top w:val="none" w:sz="0" w:space="0" w:color="auto"/>
            <w:left w:val="none" w:sz="0" w:space="0" w:color="auto"/>
            <w:bottom w:val="none" w:sz="0" w:space="0" w:color="auto"/>
            <w:right w:val="none" w:sz="0" w:space="0" w:color="auto"/>
          </w:divBdr>
        </w:div>
        <w:div w:id="786578869">
          <w:marLeft w:val="0"/>
          <w:marRight w:val="0"/>
          <w:marTop w:val="0"/>
          <w:marBottom w:val="0"/>
          <w:divBdr>
            <w:top w:val="none" w:sz="0" w:space="0" w:color="auto"/>
            <w:left w:val="none" w:sz="0" w:space="0" w:color="auto"/>
            <w:bottom w:val="none" w:sz="0" w:space="0" w:color="auto"/>
            <w:right w:val="none" w:sz="0" w:space="0" w:color="auto"/>
          </w:divBdr>
        </w:div>
        <w:div w:id="1391032454">
          <w:marLeft w:val="0"/>
          <w:marRight w:val="0"/>
          <w:marTop w:val="0"/>
          <w:marBottom w:val="0"/>
          <w:divBdr>
            <w:top w:val="none" w:sz="0" w:space="0" w:color="auto"/>
            <w:left w:val="none" w:sz="0" w:space="0" w:color="auto"/>
            <w:bottom w:val="none" w:sz="0" w:space="0" w:color="auto"/>
            <w:right w:val="none" w:sz="0" w:space="0" w:color="auto"/>
          </w:divBdr>
        </w:div>
        <w:div w:id="1255357721">
          <w:marLeft w:val="0"/>
          <w:marRight w:val="0"/>
          <w:marTop w:val="0"/>
          <w:marBottom w:val="0"/>
          <w:divBdr>
            <w:top w:val="none" w:sz="0" w:space="0" w:color="auto"/>
            <w:left w:val="none" w:sz="0" w:space="0" w:color="auto"/>
            <w:bottom w:val="none" w:sz="0" w:space="0" w:color="auto"/>
            <w:right w:val="none" w:sz="0" w:space="0" w:color="auto"/>
          </w:divBdr>
        </w:div>
      </w:divsChild>
    </w:div>
    <w:div w:id="576596917">
      <w:bodyDiv w:val="1"/>
      <w:marLeft w:val="0"/>
      <w:marRight w:val="0"/>
      <w:marTop w:val="0"/>
      <w:marBottom w:val="0"/>
      <w:divBdr>
        <w:top w:val="none" w:sz="0" w:space="0" w:color="auto"/>
        <w:left w:val="none" w:sz="0" w:space="0" w:color="auto"/>
        <w:bottom w:val="none" w:sz="0" w:space="0" w:color="auto"/>
        <w:right w:val="none" w:sz="0" w:space="0" w:color="auto"/>
      </w:divBdr>
    </w:div>
    <w:div w:id="579680039">
      <w:bodyDiv w:val="1"/>
      <w:marLeft w:val="0"/>
      <w:marRight w:val="0"/>
      <w:marTop w:val="0"/>
      <w:marBottom w:val="0"/>
      <w:divBdr>
        <w:top w:val="none" w:sz="0" w:space="0" w:color="auto"/>
        <w:left w:val="none" w:sz="0" w:space="0" w:color="auto"/>
        <w:bottom w:val="none" w:sz="0" w:space="0" w:color="auto"/>
        <w:right w:val="none" w:sz="0" w:space="0" w:color="auto"/>
      </w:divBdr>
    </w:div>
    <w:div w:id="616107605">
      <w:bodyDiv w:val="1"/>
      <w:marLeft w:val="0"/>
      <w:marRight w:val="0"/>
      <w:marTop w:val="0"/>
      <w:marBottom w:val="0"/>
      <w:divBdr>
        <w:top w:val="none" w:sz="0" w:space="0" w:color="auto"/>
        <w:left w:val="none" w:sz="0" w:space="0" w:color="auto"/>
        <w:bottom w:val="none" w:sz="0" w:space="0" w:color="auto"/>
        <w:right w:val="none" w:sz="0" w:space="0" w:color="auto"/>
      </w:divBdr>
    </w:div>
    <w:div w:id="671762278">
      <w:bodyDiv w:val="1"/>
      <w:marLeft w:val="0"/>
      <w:marRight w:val="0"/>
      <w:marTop w:val="0"/>
      <w:marBottom w:val="0"/>
      <w:divBdr>
        <w:top w:val="none" w:sz="0" w:space="0" w:color="auto"/>
        <w:left w:val="none" w:sz="0" w:space="0" w:color="auto"/>
        <w:bottom w:val="none" w:sz="0" w:space="0" w:color="auto"/>
        <w:right w:val="none" w:sz="0" w:space="0" w:color="auto"/>
      </w:divBdr>
    </w:div>
    <w:div w:id="697126423">
      <w:bodyDiv w:val="1"/>
      <w:marLeft w:val="0"/>
      <w:marRight w:val="0"/>
      <w:marTop w:val="0"/>
      <w:marBottom w:val="0"/>
      <w:divBdr>
        <w:top w:val="none" w:sz="0" w:space="0" w:color="auto"/>
        <w:left w:val="none" w:sz="0" w:space="0" w:color="auto"/>
        <w:bottom w:val="none" w:sz="0" w:space="0" w:color="auto"/>
        <w:right w:val="none" w:sz="0" w:space="0" w:color="auto"/>
      </w:divBdr>
    </w:div>
    <w:div w:id="743993247">
      <w:bodyDiv w:val="1"/>
      <w:marLeft w:val="0"/>
      <w:marRight w:val="0"/>
      <w:marTop w:val="0"/>
      <w:marBottom w:val="0"/>
      <w:divBdr>
        <w:top w:val="none" w:sz="0" w:space="0" w:color="auto"/>
        <w:left w:val="none" w:sz="0" w:space="0" w:color="auto"/>
        <w:bottom w:val="none" w:sz="0" w:space="0" w:color="auto"/>
        <w:right w:val="none" w:sz="0" w:space="0" w:color="auto"/>
      </w:divBdr>
      <w:divsChild>
        <w:div w:id="145051386">
          <w:marLeft w:val="0"/>
          <w:marRight w:val="0"/>
          <w:marTop w:val="0"/>
          <w:marBottom w:val="0"/>
          <w:divBdr>
            <w:top w:val="none" w:sz="0" w:space="0" w:color="auto"/>
            <w:left w:val="none" w:sz="0" w:space="0" w:color="auto"/>
            <w:bottom w:val="none" w:sz="0" w:space="0" w:color="auto"/>
            <w:right w:val="none" w:sz="0" w:space="0" w:color="auto"/>
          </w:divBdr>
        </w:div>
        <w:div w:id="2134905306">
          <w:marLeft w:val="0"/>
          <w:marRight w:val="0"/>
          <w:marTop w:val="0"/>
          <w:marBottom w:val="0"/>
          <w:divBdr>
            <w:top w:val="none" w:sz="0" w:space="0" w:color="auto"/>
            <w:left w:val="none" w:sz="0" w:space="0" w:color="auto"/>
            <w:bottom w:val="none" w:sz="0" w:space="0" w:color="auto"/>
            <w:right w:val="none" w:sz="0" w:space="0" w:color="auto"/>
          </w:divBdr>
        </w:div>
        <w:div w:id="1889489343">
          <w:marLeft w:val="0"/>
          <w:marRight w:val="0"/>
          <w:marTop w:val="0"/>
          <w:marBottom w:val="0"/>
          <w:divBdr>
            <w:top w:val="none" w:sz="0" w:space="0" w:color="auto"/>
            <w:left w:val="none" w:sz="0" w:space="0" w:color="auto"/>
            <w:bottom w:val="none" w:sz="0" w:space="0" w:color="auto"/>
            <w:right w:val="none" w:sz="0" w:space="0" w:color="auto"/>
          </w:divBdr>
        </w:div>
        <w:div w:id="623120713">
          <w:marLeft w:val="0"/>
          <w:marRight w:val="0"/>
          <w:marTop w:val="0"/>
          <w:marBottom w:val="0"/>
          <w:divBdr>
            <w:top w:val="none" w:sz="0" w:space="0" w:color="auto"/>
            <w:left w:val="none" w:sz="0" w:space="0" w:color="auto"/>
            <w:bottom w:val="none" w:sz="0" w:space="0" w:color="auto"/>
            <w:right w:val="none" w:sz="0" w:space="0" w:color="auto"/>
          </w:divBdr>
        </w:div>
        <w:div w:id="660355683">
          <w:marLeft w:val="0"/>
          <w:marRight w:val="0"/>
          <w:marTop w:val="0"/>
          <w:marBottom w:val="0"/>
          <w:divBdr>
            <w:top w:val="none" w:sz="0" w:space="0" w:color="auto"/>
            <w:left w:val="none" w:sz="0" w:space="0" w:color="auto"/>
            <w:bottom w:val="none" w:sz="0" w:space="0" w:color="auto"/>
            <w:right w:val="none" w:sz="0" w:space="0" w:color="auto"/>
          </w:divBdr>
        </w:div>
      </w:divsChild>
    </w:div>
    <w:div w:id="797262037">
      <w:bodyDiv w:val="1"/>
      <w:marLeft w:val="0"/>
      <w:marRight w:val="0"/>
      <w:marTop w:val="0"/>
      <w:marBottom w:val="0"/>
      <w:divBdr>
        <w:top w:val="none" w:sz="0" w:space="0" w:color="auto"/>
        <w:left w:val="none" w:sz="0" w:space="0" w:color="auto"/>
        <w:bottom w:val="none" w:sz="0" w:space="0" w:color="auto"/>
        <w:right w:val="none" w:sz="0" w:space="0" w:color="auto"/>
      </w:divBdr>
    </w:div>
    <w:div w:id="819928413">
      <w:bodyDiv w:val="1"/>
      <w:marLeft w:val="0"/>
      <w:marRight w:val="0"/>
      <w:marTop w:val="0"/>
      <w:marBottom w:val="0"/>
      <w:divBdr>
        <w:top w:val="none" w:sz="0" w:space="0" w:color="auto"/>
        <w:left w:val="none" w:sz="0" w:space="0" w:color="auto"/>
        <w:bottom w:val="none" w:sz="0" w:space="0" w:color="auto"/>
        <w:right w:val="none" w:sz="0" w:space="0" w:color="auto"/>
      </w:divBdr>
    </w:div>
    <w:div w:id="820854275">
      <w:bodyDiv w:val="1"/>
      <w:marLeft w:val="0"/>
      <w:marRight w:val="0"/>
      <w:marTop w:val="0"/>
      <w:marBottom w:val="0"/>
      <w:divBdr>
        <w:top w:val="none" w:sz="0" w:space="0" w:color="auto"/>
        <w:left w:val="none" w:sz="0" w:space="0" w:color="auto"/>
        <w:bottom w:val="none" w:sz="0" w:space="0" w:color="auto"/>
        <w:right w:val="none" w:sz="0" w:space="0" w:color="auto"/>
      </w:divBdr>
    </w:div>
    <w:div w:id="874199925">
      <w:bodyDiv w:val="1"/>
      <w:marLeft w:val="0"/>
      <w:marRight w:val="0"/>
      <w:marTop w:val="0"/>
      <w:marBottom w:val="0"/>
      <w:divBdr>
        <w:top w:val="none" w:sz="0" w:space="0" w:color="auto"/>
        <w:left w:val="none" w:sz="0" w:space="0" w:color="auto"/>
        <w:bottom w:val="none" w:sz="0" w:space="0" w:color="auto"/>
        <w:right w:val="none" w:sz="0" w:space="0" w:color="auto"/>
      </w:divBdr>
      <w:divsChild>
        <w:div w:id="968634513">
          <w:marLeft w:val="0"/>
          <w:marRight w:val="0"/>
          <w:marTop w:val="0"/>
          <w:marBottom w:val="0"/>
          <w:divBdr>
            <w:top w:val="none" w:sz="0" w:space="0" w:color="auto"/>
            <w:left w:val="none" w:sz="0" w:space="0" w:color="auto"/>
            <w:bottom w:val="none" w:sz="0" w:space="0" w:color="auto"/>
            <w:right w:val="none" w:sz="0" w:space="0" w:color="auto"/>
          </w:divBdr>
        </w:div>
        <w:div w:id="950741503">
          <w:marLeft w:val="0"/>
          <w:marRight w:val="0"/>
          <w:marTop w:val="0"/>
          <w:marBottom w:val="0"/>
          <w:divBdr>
            <w:top w:val="none" w:sz="0" w:space="0" w:color="auto"/>
            <w:left w:val="none" w:sz="0" w:space="0" w:color="auto"/>
            <w:bottom w:val="none" w:sz="0" w:space="0" w:color="auto"/>
            <w:right w:val="none" w:sz="0" w:space="0" w:color="auto"/>
          </w:divBdr>
        </w:div>
        <w:div w:id="733040237">
          <w:marLeft w:val="0"/>
          <w:marRight w:val="0"/>
          <w:marTop w:val="0"/>
          <w:marBottom w:val="0"/>
          <w:divBdr>
            <w:top w:val="none" w:sz="0" w:space="0" w:color="auto"/>
            <w:left w:val="none" w:sz="0" w:space="0" w:color="auto"/>
            <w:bottom w:val="none" w:sz="0" w:space="0" w:color="auto"/>
            <w:right w:val="none" w:sz="0" w:space="0" w:color="auto"/>
          </w:divBdr>
        </w:div>
        <w:div w:id="1527251152">
          <w:marLeft w:val="0"/>
          <w:marRight w:val="0"/>
          <w:marTop w:val="0"/>
          <w:marBottom w:val="0"/>
          <w:divBdr>
            <w:top w:val="none" w:sz="0" w:space="0" w:color="auto"/>
            <w:left w:val="none" w:sz="0" w:space="0" w:color="auto"/>
            <w:bottom w:val="none" w:sz="0" w:space="0" w:color="auto"/>
            <w:right w:val="none" w:sz="0" w:space="0" w:color="auto"/>
          </w:divBdr>
        </w:div>
        <w:div w:id="786462302">
          <w:marLeft w:val="0"/>
          <w:marRight w:val="0"/>
          <w:marTop w:val="0"/>
          <w:marBottom w:val="0"/>
          <w:divBdr>
            <w:top w:val="none" w:sz="0" w:space="0" w:color="auto"/>
            <w:left w:val="none" w:sz="0" w:space="0" w:color="auto"/>
            <w:bottom w:val="none" w:sz="0" w:space="0" w:color="auto"/>
            <w:right w:val="none" w:sz="0" w:space="0" w:color="auto"/>
          </w:divBdr>
        </w:div>
      </w:divsChild>
    </w:div>
    <w:div w:id="885875548">
      <w:bodyDiv w:val="1"/>
      <w:marLeft w:val="0"/>
      <w:marRight w:val="0"/>
      <w:marTop w:val="0"/>
      <w:marBottom w:val="0"/>
      <w:divBdr>
        <w:top w:val="none" w:sz="0" w:space="0" w:color="auto"/>
        <w:left w:val="none" w:sz="0" w:space="0" w:color="auto"/>
        <w:bottom w:val="none" w:sz="0" w:space="0" w:color="auto"/>
        <w:right w:val="none" w:sz="0" w:space="0" w:color="auto"/>
      </w:divBdr>
    </w:div>
    <w:div w:id="896666918">
      <w:bodyDiv w:val="1"/>
      <w:marLeft w:val="0"/>
      <w:marRight w:val="0"/>
      <w:marTop w:val="0"/>
      <w:marBottom w:val="0"/>
      <w:divBdr>
        <w:top w:val="none" w:sz="0" w:space="0" w:color="auto"/>
        <w:left w:val="none" w:sz="0" w:space="0" w:color="auto"/>
        <w:bottom w:val="none" w:sz="0" w:space="0" w:color="auto"/>
        <w:right w:val="none" w:sz="0" w:space="0" w:color="auto"/>
      </w:divBdr>
    </w:div>
    <w:div w:id="961424973">
      <w:bodyDiv w:val="1"/>
      <w:marLeft w:val="0"/>
      <w:marRight w:val="0"/>
      <w:marTop w:val="0"/>
      <w:marBottom w:val="0"/>
      <w:divBdr>
        <w:top w:val="none" w:sz="0" w:space="0" w:color="auto"/>
        <w:left w:val="none" w:sz="0" w:space="0" w:color="auto"/>
        <w:bottom w:val="none" w:sz="0" w:space="0" w:color="auto"/>
        <w:right w:val="none" w:sz="0" w:space="0" w:color="auto"/>
      </w:divBdr>
    </w:div>
    <w:div w:id="1015576757">
      <w:bodyDiv w:val="1"/>
      <w:marLeft w:val="0"/>
      <w:marRight w:val="0"/>
      <w:marTop w:val="0"/>
      <w:marBottom w:val="0"/>
      <w:divBdr>
        <w:top w:val="none" w:sz="0" w:space="0" w:color="auto"/>
        <w:left w:val="none" w:sz="0" w:space="0" w:color="auto"/>
        <w:bottom w:val="none" w:sz="0" w:space="0" w:color="auto"/>
        <w:right w:val="none" w:sz="0" w:space="0" w:color="auto"/>
      </w:divBdr>
      <w:divsChild>
        <w:div w:id="1444496928">
          <w:marLeft w:val="0"/>
          <w:marRight w:val="0"/>
          <w:marTop w:val="0"/>
          <w:marBottom w:val="0"/>
          <w:divBdr>
            <w:top w:val="none" w:sz="0" w:space="0" w:color="auto"/>
            <w:left w:val="none" w:sz="0" w:space="0" w:color="auto"/>
            <w:bottom w:val="none" w:sz="0" w:space="0" w:color="auto"/>
            <w:right w:val="none" w:sz="0" w:space="0" w:color="auto"/>
          </w:divBdr>
        </w:div>
        <w:div w:id="1763641785">
          <w:marLeft w:val="0"/>
          <w:marRight w:val="0"/>
          <w:marTop w:val="0"/>
          <w:marBottom w:val="0"/>
          <w:divBdr>
            <w:top w:val="none" w:sz="0" w:space="0" w:color="auto"/>
            <w:left w:val="none" w:sz="0" w:space="0" w:color="auto"/>
            <w:bottom w:val="none" w:sz="0" w:space="0" w:color="auto"/>
            <w:right w:val="none" w:sz="0" w:space="0" w:color="auto"/>
          </w:divBdr>
        </w:div>
        <w:div w:id="15277051">
          <w:marLeft w:val="0"/>
          <w:marRight w:val="0"/>
          <w:marTop w:val="0"/>
          <w:marBottom w:val="0"/>
          <w:divBdr>
            <w:top w:val="none" w:sz="0" w:space="0" w:color="auto"/>
            <w:left w:val="none" w:sz="0" w:space="0" w:color="auto"/>
            <w:bottom w:val="none" w:sz="0" w:space="0" w:color="auto"/>
            <w:right w:val="none" w:sz="0" w:space="0" w:color="auto"/>
          </w:divBdr>
        </w:div>
        <w:div w:id="2100834485">
          <w:marLeft w:val="0"/>
          <w:marRight w:val="0"/>
          <w:marTop w:val="0"/>
          <w:marBottom w:val="0"/>
          <w:divBdr>
            <w:top w:val="none" w:sz="0" w:space="0" w:color="auto"/>
            <w:left w:val="none" w:sz="0" w:space="0" w:color="auto"/>
            <w:bottom w:val="none" w:sz="0" w:space="0" w:color="auto"/>
            <w:right w:val="none" w:sz="0" w:space="0" w:color="auto"/>
          </w:divBdr>
        </w:div>
        <w:div w:id="464852839">
          <w:marLeft w:val="0"/>
          <w:marRight w:val="0"/>
          <w:marTop w:val="0"/>
          <w:marBottom w:val="0"/>
          <w:divBdr>
            <w:top w:val="none" w:sz="0" w:space="0" w:color="auto"/>
            <w:left w:val="none" w:sz="0" w:space="0" w:color="auto"/>
            <w:bottom w:val="none" w:sz="0" w:space="0" w:color="auto"/>
            <w:right w:val="none" w:sz="0" w:space="0" w:color="auto"/>
          </w:divBdr>
        </w:div>
      </w:divsChild>
    </w:div>
    <w:div w:id="1084643415">
      <w:bodyDiv w:val="1"/>
      <w:marLeft w:val="0"/>
      <w:marRight w:val="0"/>
      <w:marTop w:val="0"/>
      <w:marBottom w:val="0"/>
      <w:divBdr>
        <w:top w:val="none" w:sz="0" w:space="0" w:color="auto"/>
        <w:left w:val="none" w:sz="0" w:space="0" w:color="auto"/>
        <w:bottom w:val="none" w:sz="0" w:space="0" w:color="auto"/>
        <w:right w:val="none" w:sz="0" w:space="0" w:color="auto"/>
      </w:divBdr>
    </w:div>
    <w:div w:id="1095635068">
      <w:bodyDiv w:val="1"/>
      <w:marLeft w:val="0"/>
      <w:marRight w:val="0"/>
      <w:marTop w:val="0"/>
      <w:marBottom w:val="0"/>
      <w:divBdr>
        <w:top w:val="none" w:sz="0" w:space="0" w:color="auto"/>
        <w:left w:val="none" w:sz="0" w:space="0" w:color="auto"/>
        <w:bottom w:val="none" w:sz="0" w:space="0" w:color="auto"/>
        <w:right w:val="none" w:sz="0" w:space="0" w:color="auto"/>
      </w:divBdr>
    </w:div>
    <w:div w:id="1136293220">
      <w:bodyDiv w:val="1"/>
      <w:marLeft w:val="0"/>
      <w:marRight w:val="0"/>
      <w:marTop w:val="0"/>
      <w:marBottom w:val="0"/>
      <w:divBdr>
        <w:top w:val="none" w:sz="0" w:space="0" w:color="auto"/>
        <w:left w:val="none" w:sz="0" w:space="0" w:color="auto"/>
        <w:bottom w:val="none" w:sz="0" w:space="0" w:color="auto"/>
        <w:right w:val="none" w:sz="0" w:space="0" w:color="auto"/>
      </w:divBdr>
    </w:div>
    <w:div w:id="1137072086">
      <w:bodyDiv w:val="1"/>
      <w:marLeft w:val="0"/>
      <w:marRight w:val="0"/>
      <w:marTop w:val="0"/>
      <w:marBottom w:val="0"/>
      <w:divBdr>
        <w:top w:val="none" w:sz="0" w:space="0" w:color="auto"/>
        <w:left w:val="none" w:sz="0" w:space="0" w:color="auto"/>
        <w:bottom w:val="none" w:sz="0" w:space="0" w:color="auto"/>
        <w:right w:val="none" w:sz="0" w:space="0" w:color="auto"/>
      </w:divBdr>
    </w:div>
    <w:div w:id="1142428363">
      <w:bodyDiv w:val="1"/>
      <w:marLeft w:val="0"/>
      <w:marRight w:val="0"/>
      <w:marTop w:val="0"/>
      <w:marBottom w:val="0"/>
      <w:divBdr>
        <w:top w:val="none" w:sz="0" w:space="0" w:color="auto"/>
        <w:left w:val="none" w:sz="0" w:space="0" w:color="auto"/>
        <w:bottom w:val="none" w:sz="0" w:space="0" w:color="auto"/>
        <w:right w:val="none" w:sz="0" w:space="0" w:color="auto"/>
      </w:divBdr>
    </w:div>
    <w:div w:id="1270313017">
      <w:bodyDiv w:val="1"/>
      <w:marLeft w:val="0"/>
      <w:marRight w:val="0"/>
      <w:marTop w:val="0"/>
      <w:marBottom w:val="0"/>
      <w:divBdr>
        <w:top w:val="none" w:sz="0" w:space="0" w:color="auto"/>
        <w:left w:val="none" w:sz="0" w:space="0" w:color="auto"/>
        <w:bottom w:val="none" w:sz="0" w:space="0" w:color="auto"/>
        <w:right w:val="none" w:sz="0" w:space="0" w:color="auto"/>
      </w:divBdr>
    </w:div>
    <w:div w:id="1271931244">
      <w:bodyDiv w:val="1"/>
      <w:marLeft w:val="0"/>
      <w:marRight w:val="0"/>
      <w:marTop w:val="0"/>
      <w:marBottom w:val="0"/>
      <w:divBdr>
        <w:top w:val="none" w:sz="0" w:space="0" w:color="auto"/>
        <w:left w:val="none" w:sz="0" w:space="0" w:color="auto"/>
        <w:bottom w:val="none" w:sz="0" w:space="0" w:color="auto"/>
        <w:right w:val="none" w:sz="0" w:space="0" w:color="auto"/>
      </w:divBdr>
    </w:div>
    <w:div w:id="1274635331">
      <w:bodyDiv w:val="1"/>
      <w:marLeft w:val="0"/>
      <w:marRight w:val="0"/>
      <w:marTop w:val="0"/>
      <w:marBottom w:val="0"/>
      <w:divBdr>
        <w:top w:val="none" w:sz="0" w:space="0" w:color="auto"/>
        <w:left w:val="none" w:sz="0" w:space="0" w:color="auto"/>
        <w:bottom w:val="none" w:sz="0" w:space="0" w:color="auto"/>
        <w:right w:val="none" w:sz="0" w:space="0" w:color="auto"/>
      </w:divBdr>
    </w:div>
    <w:div w:id="1276793622">
      <w:bodyDiv w:val="1"/>
      <w:marLeft w:val="0"/>
      <w:marRight w:val="0"/>
      <w:marTop w:val="0"/>
      <w:marBottom w:val="0"/>
      <w:divBdr>
        <w:top w:val="none" w:sz="0" w:space="0" w:color="auto"/>
        <w:left w:val="none" w:sz="0" w:space="0" w:color="auto"/>
        <w:bottom w:val="none" w:sz="0" w:space="0" w:color="auto"/>
        <w:right w:val="none" w:sz="0" w:space="0" w:color="auto"/>
      </w:divBdr>
    </w:div>
    <w:div w:id="1284573450">
      <w:bodyDiv w:val="1"/>
      <w:marLeft w:val="0"/>
      <w:marRight w:val="0"/>
      <w:marTop w:val="0"/>
      <w:marBottom w:val="0"/>
      <w:divBdr>
        <w:top w:val="none" w:sz="0" w:space="0" w:color="auto"/>
        <w:left w:val="none" w:sz="0" w:space="0" w:color="auto"/>
        <w:bottom w:val="none" w:sz="0" w:space="0" w:color="auto"/>
        <w:right w:val="none" w:sz="0" w:space="0" w:color="auto"/>
      </w:divBdr>
    </w:div>
    <w:div w:id="1298412747">
      <w:bodyDiv w:val="1"/>
      <w:marLeft w:val="0"/>
      <w:marRight w:val="0"/>
      <w:marTop w:val="0"/>
      <w:marBottom w:val="0"/>
      <w:divBdr>
        <w:top w:val="none" w:sz="0" w:space="0" w:color="auto"/>
        <w:left w:val="none" w:sz="0" w:space="0" w:color="auto"/>
        <w:bottom w:val="none" w:sz="0" w:space="0" w:color="auto"/>
        <w:right w:val="none" w:sz="0" w:space="0" w:color="auto"/>
      </w:divBdr>
    </w:div>
    <w:div w:id="1312251346">
      <w:bodyDiv w:val="1"/>
      <w:marLeft w:val="0"/>
      <w:marRight w:val="0"/>
      <w:marTop w:val="0"/>
      <w:marBottom w:val="0"/>
      <w:divBdr>
        <w:top w:val="none" w:sz="0" w:space="0" w:color="auto"/>
        <w:left w:val="none" w:sz="0" w:space="0" w:color="auto"/>
        <w:bottom w:val="none" w:sz="0" w:space="0" w:color="auto"/>
        <w:right w:val="none" w:sz="0" w:space="0" w:color="auto"/>
      </w:divBdr>
    </w:div>
    <w:div w:id="1313438491">
      <w:bodyDiv w:val="1"/>
      <w:marLeft w:val="0"/>
      <w:marRight w:val="0"/>
      <w:marTop w:val="0"/>
      <w:marBottom w:val="0"/>
      <w:divBdr>
        <w:top w:val="none" w:sz="0" w:space="0" w:color="auto"/>
        <w:left w:val="none" w:sz="0" w:space="0" w:color="auto"/>
        <w:bottom w:val="none" w:sz="0" w:space="0" w:color="auto"/>
        <w:right w:val="none" w:sz="0" w:space="0" w:color="auto"/>
      </w:divBdr>
    </w:div>
    <w:div w:id="1383361983">
      <w:bodyDiv w:val="1"/>
      <w:marLeft w:val="0"/>
      <w:marRight w:val="0"/>
      <w:marTop w:val="0"/>
      <w:marBottom w:val="0"/>
      <w:divBdr>
        <w:top w:val="none" w:sz="0" w:space="0" w:color="auto"/>
        <w:left w:val="none" w:sz="0" w:space="0" w:color="auto"/>
        <w:bottom w:val="none" w:sz="0" w:space="0" w:color="auto"/>
        <w:right w:val="none" w:sz="0" w:space="0" w:color="auto"/>
      </w:divBdr>
    </w:div>
    <w:div w:id="1606501635">
      <w:bodyDiv w:val="1"/>
      <w:marLeft w:val="0"/>
      <w:marRight w:val="0"/>
      <w:marTop w:val="0"/>
      <w:marBottom w:val="0"/>
      <w:divBdr>
        <w:top w:val="none" w:sz="0" w:space="0" w:color="auto"/>
        <w:left w:val="none" w:sz="0" w:space="0" w:color="auto"/>
        <w:bottom w:val="none" w:sz="0" w:space="0" w:color="auto"/>
        <w:right w:val="none" w:sz="0" w:space="0" w:color="auto"/>
      </w:divBdr>
    </w:div>
    <w:div w:id="1674722000">
      <w:bodyDiv w:val="1"/>
      <w:marLeft w:val="0"/>
      <w:marRight w:val="0"/>
      <w:marTop w:val="0"/>
      <w:marBottom w:val="0"/>
      <w:divBdr>
        <w:top w:val="none" w:sz="0" w:space="0" w:color="auto"/>
        <w:left w:val="none" w:sz="0" w:space="0" w:color="auto"/>
        <w:bottom w:val="none" w:sz="0" w:space="0" w:color="auto"/>
        <w:right w:val="none" w:sz="0" w:space="0" w:color="auto"/>
      </w:divBdr>
    </w:div>
    <w:div w:id="1682508911">
      <w:bodyDiv w:val="1"/>
      <w:marLeft w:val="0"/>
      <w:marRight w:val="0"/>
      <w:marTop w:val="0"/>
      <w:marBottom w:val="0"/>
      <w:divBdr>
        <w:top w:val="none" w:sz="0" w:space="0" w:color="auto"/>
        <w:left w:val="none" w:sz="0" w:space="0" w:color="auto"/>
        <w:bottom w:val="none" w:sz="0" w:space="0" w:color="auto"/>
        <w:right w:val="none" w:sz="0" w:space="0" w:color="auto"/>
      </w:divBdr>
    </w:div>
    <w:div w:id="1798601366">
      <w:bodyDiv w:val="1"/>
      <w:marLeft w:val="0"/>
      <w:marRight w:val="0"/>
      <w:marTop w:val="0"/>
      <w:marBottom w:val="0"/>
      <w:divBdr>
        <w:top w:val="none" w:sz="0" w:space="0" w:color="auto"/>
        <w:left w:val="none" w:sz="0" w:space="0" w:color="auto"/>
        <w:bottom w:val="none" w:sz="0" w:space="0" w:color="auto"/>
        <w:right w:val="none" w:sz="0" w:space="0" w:color="auto"/>
      </w:divBdr>
    </w:div>
    <w:div w:id="1799253303">
      <w:bodyDiv w:val="1"/>
      <w:marLeft w:val="0"/>
      <w:marRight w:val="0"/>
      <w:marTop w:val="0"/>
      <w:marBottom w:val="0"/>
      <w:divBdr>
        <w:top w:val="none" w:sz="0" w:space="0" w:color="auto"/>
        <w:left w:val="none" w:sz="0" w:space="0" w:color="auto"/>
        <w:bottom w:val="none" w:sz="0" w:space="0" w:color="auto"/>
        <w:right w:val="none" w:sz="0" w:space="0" w:color="auto"/>
      </w:divBdr>
    </w:div>
    <w:div w:id="1810702946">
      <w:bodyDiv w:val="1"/>
      <w:marLeft w:val="0"/>
      <w:marRight w:val="0"/>
      <w:marTop w:val="0"/>
      <w:marBottom w:val="0"/>
      <w:divBdr>
        <w:top w:val="none" w:sz="0" w:space="0" w:color="auto"/>
        <w:left w:val="none" w:sz="0" w:space="0" w:color="auto"/>
        <w:bottom w:val="none" w:sz="0" w:space="0" w:color="auto"/>
        <w:right w:val="none" w:sz="0" w:space="0" w:color="auto"/>
      </w:divBdr>
    </w:div>
    <w:div w:id="1822960003">
      <w:bodyDiv w:val="1"/>
      <w:marLeft w:val="0"/>
      <w:marRight w:val="0"/>
      <w:marTop w:val="0"/>
      <w:marBottom w:val="0"/>
      <w:divBdr>
        <w:top w:val="none" w:sz="0" w:space="0" w:color="auto"/>
        <w:left w:val="none" w:sz="0" w:space="0" w:color="auto"/>
        <w:bottom w:val="none" w:sz="0" w:space="0" w:color="auto"/>
        <w:right w:val="none" w:sz="0" w:space="0" w:color="auto"/>
      </w:divBdr>
    </w:div>
    <w:div w:id="1829831416">
      <w:bodyDiv w:val="1"/>
      <w:marLeft w:val="0"/>
      <w:marRight w:val="0"/>
      <w:marTop w:val="0"/>
      <w:marBottom w:val="0"/>
      <w:divBdr>
        <w:top w:val="none" w:sz="0" w:space="0" w:color="auto"/>
        <w:left w:val="none" w:sz="0" w:space="0" w:color="auto"/>
        <w:bottom w:val="none" w:sz="0" w:space="0" w:color="auto"/>
        <w:right w:val="none" w:sz="0" w:space="0" w:color="auto"/>
      </w:divBdr>
    </w:div>
    <w:div w:id="1841311500">
      <w:bodyDiv w:val="1"/>
      <w:marLeft w:val="0"/>
      <w:marRight w:val="0"/>
      <w:marTop w:val="0"/>
      <w:marBottom w:val="0"/>
      <w:divBdr>
        <w:top w:val="none" w:sz="0" w:space="0" w:color="auto"/>
        <w:left w:val="none" w:sz="0" w:space="0" w:color="auto"/>
        <w:bottom w:val="none" w:sz="0" w:space="0" w:color="auto"/>
        <w:right w:val="none" w:sz="0" w:space="0" w:color="auto"/>
      </w:divBdr>
    </w:div>
    <w:div w:id="1846045099">
      <w:bodyDiv w:val="1"/>
      <w:marLeft w:val="0"/>
      <w:marRight w:val="0"/>
      <w:marTop w:val="0"/>
      <w:marBottom w:val="0"/>
      <w:divBdr>
        <w:top w:val="none" w:sz="0" w:space="0" w:color="auto"/>
        <w:left w:val="none" w:sz="0" w:space="0" w:color="auto"/>
        <w:bottom w:val="none" w:sz="0" w:space="0" w:color="auto"/>
        <w:right w:val="none" w:sz="0" w:space="0" w:color="auto"/>
      </w:divBdr>
    </w:div>
    <w:div w:id="1941402908">
      <w:bodyDiv w:val="1"/>
      <w:marLeft w:val="0"/>
      <w:marRight w:val="0"/>
      <w:marTop w:val="0"/>
      <w:marBottom w:val="0"/>
      <w:divBdr>
        <w:top w:val="none" w:sz="0" w:space="0" w:color="auto"/>
        <w:left w:val="none" w:sz="0" w:space="0" w:color="auto"/>
        <w:bottom w:val="none" w:sz="0" w:space="0" w:color="auto"/>
        <w:right w:val="none" w:sz="0" w:space="0" w:color="auto"/>
      </w:divBdr>
    </w:div>
    <w:div w:id="1944341855">
      <w:bodyDiv w:val="1"/>
      <w:marLeft w:val="0"/>
      <w:marRight w:val="0"/>
      <w:marTop w:val="0"/>
      <w:marBottom w:val="0"/>
      <w:divBdr>
        <w:top w:val="none" w:sz="0" w:space="0" w:color="auto"/>
        <w:left w:val="none" w:sz="0" w:space="0" w:color="auto"/>
        <w:bottom w:val="none" w:sz="0" w:space="0" w:color="auto"/>
        <w:right w:val="none" w:sz="0" w:space="0" w:color="auto"/>
      </w:divBdr>
      <w:divsChild>
        <w:div w:id="2004114762">
          <w:marLeft w:val="0"/>
          <w:marRight w:val="0"/>
          <w:marTop w:val="0"/>
          <w:marBottom w:val="0"/>
          <w:divBdr>
            <w:top w:val="none" w:sz="0" w:space="0" w:color="auto"/>
            <w:left w:val="none" w:sz="0" w:space="0" w:color="auto"/>
            <w:bottom w:val="none" w:sz="0" w:space="0" w:color="auto"/>
            <w:right w:val="none" w:sz="0" w:space="0" w:color="auto"/>
          </w:divBdr>
        </w:div>
        <w:div w:id="309866513">
          <w:marLeft w:val="0"/>
          <w:marRight w:val="0"/>
          <w:marTop w:val="0"/>
          <w:marBottom w:val="0"/>
          <w:divBdr>
            <w:top w:val="none" w:sz="0" w:space="0" w:color="auto"/>
            <w:left w:val="none" w:sz="0" w:space="0" w:color="auto"/>
            <w:bottom w:val="none" w:sz="0" w:space="0" w:color="auto"/>
            <w:right w:val="none" w:sz="0" w:space="0" w:color="auto"/>
          </w:divBdr>
        </w:div>
        <w:div w:id="580916573">
          <w:marLeft w:val="0"/>
          <w:marRight w:val="0"/>
          <w:marTop w:val="0"/>
          <w:marBottom w:val="0"/>
          <w:divBdr>
            <w:top w:val="none" w:sz="0" w:space="0" w:color="auto"/>
            <w:left w:val="none" w:sz="0" w:space="0" w:color="auto"/>
            <w:bottom w:val="none" w:sz="0" w:space="0" w:color="auto"/>
            <w:right w:val="none" w:sz="0" w:space="0" w:color="auto"/>
          </w:divBdr>
        </w:div>
        <w:div w:id="536237557">
          <w:marLeft w:val="0"/>
          <w:marRight w:val="0"/>
          <w:marTop w:val="0"/>
          <w:marBottom w:val="0"/>
          <w:divBdr>
            <w:top w:val="none" w:sz="0" w:space="0" w:color="auto"/>
            <w:left w:val="none" w:sz="0" w:space="0" w:color="auto"/>
            <w:bottom w:val="none" w:sz="0" w:space="0" w:color="auto"/>
            <w:right w:val="none" w:sz="0" w:space="0" w:color="auto"/>
          </w:divBdr>
        </w:div>
        <w:div w:id="1142621047">
          <w:marLeft w:val="0"/>
          <w:marRight w:val="0"/>
          <w:marTop w:val="0"/>
          <w:marBottom w:val="0"/>
          <w:divBdr>
            <w:top w:val="none" w:sz="0" w:space="0" w:color="auto"/>
            <w:left w:val="none" w:sz="0" w:space="0" w:color="auto"/>
            <w:bottom w:val="none" w:sz="0" w:space="0" w:color="auto"/>
            <w:right w:val="none" w:sz="0" w:space="0" w:color="auto"/>
          </w:divBdr>
        </w:div>
      </w:divsChild>
    </w:div>
    <w:div w:id="1946837625">
      <w:bodyDiv w:val="1"/>
      <w:marLeft w:val="0"/>
      <w:marRight w:val="0"/>
      <w:marTop w:val="0"/>
      <w:marBottom w:val="0"/>
      <w:divBdr>
        <w:top w:val="none" w:sz="0" w:space="0" w:color="auto"/>
        <w:left w:val="none" w:sz="0" w:space="0" w:color="auto"/>
        <w:bottom w:val="none" w:sz="0" w:space="0" w:color="auto"/>
        <w:right w:val="none" w:sz="0" w:space="0" w:color="auto"/>
      </w:divBdr>
    </w:div>
    <w:div w:id="2034499783">
      <w:bodyDiv w:val="1"/>
      <w:marLeft w:val="0"/>
      <w:marRight w:val="0"/>
      <w:marTop w:val="0"/>
      <w:marBottom w:val="0"/>
      <w:divBdr>
        <w:top w:val="none" w:sz="0" w:space="0" w:color="auto"/>
        <w:left w:val="none" w:sz="0" w:space="0" w:color="auto"/>
        <w:bottom w:val="none" w:sz="0" w:space="0" w:color="auto"/>
        <w:right w:val="none" w:sz="0" w:space="0" w:color="auto"/>
      </w:divBdr>
    </w:div>
    <w:div w:id="2077052219">
      <w:bodyDiv w:val="1"/>
      <w:marLeft w:val="0"/>
      <w:marRight w:val="0"/>
      <w:marTop w:val="0"/>
      <w:marBottom w:val="0"/>
      <w:divBdr>
        <w:top w:val="none" w:sz="0" w:space="0" w:color="auto"/>
        <w:left w:val="none" w:sz="0" w:space="0" w:color="auto"/>
        <w:bottom w:val="none" w:sz="0" w:space="0" w:color="auto"/>
        <w:right w:val="none" w:sz="0" w:space="0" w:color="auto"/>
      </w:divBdr>
    </w:div>
    <w:div w:id="2095319647">
      <w:bodyDiv w:val="1"/>
      <w:marLeft w:val="0"/>
      <w:marRight w:val="0"/>
      <w:marTop w:val="0"/>
      <w:marBottom w:val="0"/>
      <w:divBdr>
        <w:top w:val="none" w:sz="0" w:space="0" w:color="auto"/>
        <w:left w:val="none" w:sz="0" w:space="0" w:color="auto"/>
        <w:bottom w:val="none" w:sz="0" w:space="0" w:color="auto"/>
        <w:right w:val="none" w:sz="0" w:space="0" w:color="auto"/>
      </w:divBdr>
      <w:divsChild>
        <w:div w:id="688145083">
          <w:marLeft w:val="0"/>
          <w:marRight w:val="0"/>
          <w:marTop w:val="0"/>
          <w:marBottom w:val="0"/>
          <w:divBdr>
            <w:top w:val="none" w:sz="0" w:space="0" w:color="auto"/>
            <w:left w:val="none" w:sz="0" w:space="0" w:color="auto"/>
            <w:bottom w:val="none" w:sz="0" w:space="0" w:color="auto"/>
            <w:right w:val="none" w:sz="0" w:space="0" w:color="auto"/>
          </w:divBdr>
        </w:div>
        <w:div w:id="618027352">
          <w:marLeft w:val="0"/>
          <w:marRight w:val="0"/>
          <w:marTop w:val="0"/>
          <w:marBottom w:val="0"/>
          <w:divBdr>
            <w:top w:val="none" w:sz="0" w:space="0" w:color="auto"/>
            <w:left w:val="none" w:sz="0" w:space="0" w:color="auto"/>
            <w:bottom w:val="none" w:sz="0" w:space="0" w:color="auto"/>
            <w:right w:val="none" w:sz="0" w:space="0" w:color="auto"/>
          </w:divBdr>
        </w:div>
        <w:div w:id="729035503">
          <w:marLeft w:val="0"/>
          <w:marRight w:val="0"/>
          <w:marTop w:val="0"/>
          <w:marBottom w:val="0"/>
          <w:divBdr>
            <w:top w:val="none" w:sz="0" w:space="0" w:color="auto"/>
            <w:left w:val="none" w:sz="0" w:space="0" w:color="auto"/>
            <w:bottom w:val="none" w:sz="0" w:space="0" w:color="auto"/>
            <w:right w:val="none" w:sz="0" w:space="0" w:color="auto"/>
          </w:divBdr>
        </w:div>
        <w:div w:id="432212040">
          <w:marLeft w:val="0"/>
          <w:marRight w:val="0"/>
          <w:marTop w:val="0"/>
          <w:marBottom w:val="0"/>
          <w:divBdr>
            <w:top w:val="none" w:sz="0" w:space="0" w:color="auto"/>
            <w:left w:val="none" w:sz="0" w:space="0" w:color="auto"/>
            <w:bottom w:val="none" w:sz="0" w:space="0" w:color="auto"/>
            <w:right w:val="none" w:sz="0" w:space="0" w:color="auto"/>
          </w:divBdr>
        </w:div>
        <w:div w:id="706609431">
          <w:marLeft w:val="0"/>
          <w:marRight w:val="0"/>
          <w:marTop w:val="0"/>
          <w:marBottom w:val="0"/>
          <w:divBdr>
            <w:top w:val="none" w:sz="0" w:space="0" w:color="auto"/>
            <w:left w:val="none" w:sz="0" w:space="0" w:color="auto"/>
            <w:bottom w:val="none" w:sz="0" w:space="0" w:color="auto"/>
            <w:right w:val="none" w:sz="0" w:space="0" w:color="auto"/>
          </w:divBdr>
        </w:div>
      </w:divsChild>
    </w:div>
    <w:div w:id="2106415282">
      <w:bodyDiv w:val="1"/>
      <w:marLeft w:val="0"/>
      <w:marRight w:val="0"/>
      <w:marTop w:val="0"/>
      <w:marBottom w:val="0"/>
      <w:divBdr>
        <w:top w:val="none" w:sz="0" w:space="0" w:color="auto"/>
        <w:left w:val="none" w:sz="0" w:space="0" w:color="auto"/>
        <w:bottom w:val="none" w:sz="0" w:space="0" w:color="auto"/>
        <w:right w:val="none" w:sz="0" w:space="0" w:color="auto"/>
      </w:divBdr>
    </w:div>
    <w:div w:id="2114550675">
      <w:bodyDiv w:val="1"/>
      <w:marLeft w:val="0"/>
      <w:marRight w:val="0"/>
      <w:marTop w:val="0"/>
      <w:marBottom w:val="0"/>
      <w:divBdr>
        <w:top w:val="none" w:sz="0" w:space="0" w:color="auto"/>
        <w:left w:val="none" w:sz="0" w:space="0" w:color="auto"/>
        <w:bottom w:val="none" w:sz="0" w:space="0" w:color="auto"/>
        <w:right w:val="none" w:sz="0" w:space="0" w:color="auto"/>
      </w:divBdr>
    </w:div>
    <w:div w:id="2130662475">
      <w:bodyDiv w:val="1"/>
      <w:marLeft w:val="0"/>
      <w:marRight w:val="0"/>
      <w:marTop w:val="0"/>
      <w:marBottom w:val="0"/>
      <w:divBdr>
        <w:top w:val="none" w:sz="0" w:space="0" w:color="auto"/>
        <w:left w:val="none" w:sz="0" w:space="0" w:color="auto"/>
        <w:bottom w:val="none" w:sz="0" w:space="0" w:color="auto"/>
        <w:right w:val="none" w:sz="0" w:space="0" w:color="auto"/>
      </w:divBdr>
    </w:div>
    <w:div w:id="214712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Visio_Drawing2.vsd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3.vsdx"/></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792</TotalTime>
  <Pages>9</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Yassin</dc:creator>
  <cp:keywords/>
  <dc:description/>
  <cp:lastModifiedBy>Mohamed Yassin</cp:lastModifiedBy>
  <cp:revision>44</cp:revision>
  <dcterms:created xsi:type="dcterms:W3CDTF">2025-05-28T11:09:00Z</dcterms:created>
  <dcterms:modified xsi:type="dcterms:W3CDTF">2025-07-16T11:57:00Z</dcterms:modified>
</cp:coreProperties>
</file>