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4819" w14:textId="7A769D5B" w:rsidR="002A554A" w:rsidRPr="002E5DED" w:rsidRDefault="00C845FF" w:rsidP="00C61CAF">
      <w:pPr>
        <w:bidi/>
        <w:jc w:val="center"/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  <w:lang w:bidi="ar-EG"/>
        </w:rPr>
      </w:pPr>
      <w:bookmarkStart w:id="0" w:name="_Hlk203425077"/>
      <w:r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"/>
        </w:rPr>
        <w:t>إ</w:t>
      </w:r>
      <w:r w:rsidR="00C61CAF"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"/>
        </w:rPr>
        <w:t>جراءات</w:t>
      </w:r>
      <w:r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"/>
        </w:rPr>
        <w:t xml:space="preserve"> التشغيل</w:t>
      </w:r>
      <w:r w:rsidR="00C61CAF"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"/>
        </w:rPr>
        <w:t xml:space="preserve"> القياسية ل</w:t>
      </w:r>
      <w:r w:rsidR="002E5DED" w:rsidRPr="002E5DED"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"/>
        </w:rPr>
        <w:t>إدارة محطات الوقود</w:t>
      </w:r>
      <w:r w:rsidR="002E5DED"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-EG"/>
        </w:rPr>
        <w:t xml:space="preserve"> و مراكز الخدمة</w:t>
      </w:r>
      <w:r w:rsidR="002E5DED" w:rsidRPr="002E5DED">
        <w:rPr>
          <w:rFonts w:asciiTheme="majorHAnsi" w:eastAsiaTheme="majorEastAsia" w:hAnsiTheme="majorHAnsi" w:cstheme="majorBidi" w:hint="cs"/>
          <w:b/>
          <w:bCs/>
          <w:color w:val="215E99" w:themeColor="text2" w:themeTint="BF"/>
          <w:spacing w:val="-10"/>
          <w:kern w:val="28"/>
          <w:sz w:val="56"/>
          <w:szCs w:val="56"/>
          <w:rtl/>
          <w:lang w:bidi="ar"/>
        </w:rPr>
        <w:t xml:space="preserve"> في مصر</w:t>
      </w: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89"/>
        <w:gridCol w:w="6612"/>
      </w:tblGrid>
      <w:tr w:rsidR="007E29F3" w:rsidRPr="00A4322B" w14:paraId="55435B69" w14:textId="77777777" w:rsidTr="007E29F3">
        <w:trPr>
          <w:cantSplit/>
          <w:trHeight w:val="656"/>
          <w:jc w:val="center"/>
        </w:trPr>
        <w:tc>
          <w:tcPr>
            <w:tcW w:w="2489" w:type="dxa"/>
            <w:shd w:val="clear" w:color="auto" w:fill="00B0F0"/>
            <w:vAlign w:val="center"/>
          </w:tcPr>
          <w:bookmarkEnd w:id="0"/>
          <w:p w14:paraId="69F5DF6A" w14:textId="77777777" w:rsidR="007E29F3" w:rsidRPr="007C26DD" w:rsidRDefault="007E29F3" w:rsidP="007E29F3">
            <w:pPr>
              <w:spacing w:after="0"/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6612" w:type="dxa"/>
            <w:vAlign w:val="center"/>
          </w:tcPr>
          <w:p w14:paraId="1888DAEC" w14:textId="42C3E7AD" w:rsidR="007E29F3" w:rsidRPr="00E34276" w:rsidRDefault="007E29F3" w:rsidP="007E29F3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Egypt Operations Manual SOP- AR</w:t>
            </w:r>
            <w:r>
              <w:rPr>
                <w:rFonts w:ascii="Roboto" w:eastAsia="MS Mincho" w:hAnsi="Roboto" w:hint="cs"/>
                <w:bCs/>
                <w:sz w:val="20"/>
                <w:rtl/>
                <w:lang w:eastAsia="ja-JP"/>
              </w:rPr>
              <w:t xml:space="preserve"> </w:t>
            </w:r>
          </w:p>
        </w:tc>
      </w:tr>
      <w:tr w:rsidR="002A554A" w:rsidRPr="00A4322B" w14:paraId="23CAED27" w14:textId="77777777" w:rsidTr="007E29F3">
        <w:trPr>
          <w:cantSplit/>
          <w:trHeight w:val="341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1416B685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6612" w:type="dxa"/>
            <w:vAlign w:val="center"/>
          </w:tcPr>
          <w:p w14:paraId="4664CAF5" w14:textId="3395ACB5" w:rsidR="002A554A" w:rsidRPr="00E34276" w:rsidRDefault="002E5DED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Hany Shabana</w:t>
            </w:r>
          </w:p>
        </w:tc>
      </w:tr>
      <w:tr w:rsidR="002A554A" w:rsidRPr="00A4322B" w14:paraId="643CEA68" w14:textId="77777777" w:rsidTr="007E29F3">
        <w:trPr>
          <w:cantSplit/>
          <w:trHeight w:val="37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3AF8A3F8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6612" w:type="dxa"/>
            <w:vAlign w:val="center"/>
          </w:tcPr>
          <w:p w14:paraId="6FB740C6" w14:textId="6551F2D6" w:rsidR="002A554A" w:rsidRPr="00E34276" w:rsidRDefault="007E29F3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17/6/2025</w:t>
            </w:r>
          </w:p>
        </w:tc>
      </w:tr>
      <w:tr w:rsidR="002A554A" w:rsidRPr="00A4322B" w14:paraId="5003339A" w14:textId="77777777" w:rsidTr="007E29F3">
        <w:trPr>
          <w:cantSplit/>
          <w:trHeight w:val="37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0FF98900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6612" w:type="dxa"/>
            <w:vAlign w:val="center"/>
          </w:tcPr>
          <w:p w14:paraId="73098A15" w14:textId="4F81341D" w:rsidR="002A554A" w:rsidRPr="00E34276" w:rsidRDefault="00E9316B" w:rsidP="00222BA3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9316B">
              <w:rPr>
                <w:rFonts w:ascii="Roboto" w:eastAsia="MS Mincho" w:hAnsi="Roboto"/>
                <w:bCs/>
                <w:sz w:val="20"/>
                <w:lang w:eastAsia="ja-JP"/>
              </w:rPr>
              <w:t>EG - OPS - PR - 0.1</w:t>
            </w:r>
          </w:p>
        </w:tc>
      </w:tr>
      <w:tr w:rsidR="002A554A" w:rsidRPr="00A4322B" w14:paraId="1AB4DDE8" w14:textId="77777777" w:rsidTr="007E29F3">
        <w:trPr>
          <w:cantSplit/>
          <w:trHeight w:val="376"/>
          <w:jc w:val="center"/>
        </w:trPr>
        <w:tc>
          <w:tcPr>
            <w:tcW w:w="2489" w:type="dxa"/>
            <w:shd w:val="clear" w:color="auto" w:fill="00B0F0"/>
            <w:vAlign w:val="center"/>
          </w:tcPr>
          <w:p w14:paraId="25DF6B0C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6612" w:type="dxa"/>
            <w:vAlign w:val="center"/>
          </w:tcPr>
          <w:p w14:paraId="071A6582" w14:textId="17EBE38F" w:rsidR="002A554A" w:rsidRPr="00E34276" w:rsidRDefault="00E34276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34276">
              <w:rPr>
                <w:rFonts w:ascii="Roboto" w:eastAsia="MS Mincho" w:hAnsi="Roboto"/>
                <w:bCs/>
                <w:sz w:val="20"/>
                <w:lang w:eastAsia="ja-JP"/>
              </w:rPr>
              <w:t>0.1</w:t>
            </w:r>
          </w:p>
        </w:tc>
      </w:tr>
    </w:tbl>
    <w:p w14:paraId="27B1D12B" w14:textId="77777777" w:rsidR="002A554A" w:rsidRPr="004D0933" w:rsidRDefault="002A554A" w:rsidP="002A554A"/>
    <w:p w14:paraId="6BB227D3" w14:textId="77777777" w:rsidR="002A554A" w:rsidRDefault="002A554A" w:rsidP="002A554A"/>
    <w:p w14:paraId="2CAEB540" w14:textId="77777777" w:rsidR="002A554A" w:rsidRDefault="002A554A" w:rsidP="002A554A"/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2A554A" w:rsidRPr="00307AF5" w:rsidDel="00963A14" w14:paraId="1F69C97B" w14:textId="77777777" w:rsidTr="00E34276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56C2BCC" w14:textId="77777777" w:rsidR="002A554A" w:rsidRPr="00375962" w:rsidRDefault="002A554A" w:rsidP="00A936F8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1D8F8E4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5BD11D1E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056DD05" w14:textId="77777777" w:rsidR="002A554A" w:rsidRPr="00EE3B81" w:rsidRDefault="002A554A" w:rsidP="00A936F8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7E29F3" w:rsidRPr="00307AF5" w:rsidDel="00963A14" w14:paraId="5E0A80E7" w14:textId="77777777" w:rsidTr="00E34276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38634429" w14:textId="77777777" w:rsidR="007E29F3" w:rsidRPr="00EE3B81" w:rsidRDefault="007E29F3" w:rsidP="007E29F3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33A9DE7" w14:textId="53EAFC75" w:rsidR="007E29F3" w:rsidRPr="007C26DD" w:rsidRDefault="007E29F3" w:rsidP="007E29F3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Mohamed Yassin</w:t>
            </w:r>
          </w:p>
        </w:tc>
        <w:tc>
          <w:tcPr>
            <w:tcW w:w="3288" w:type="dxa"/>
            <w:vAlign w:val="center"/>
          </w:tcPr>
          <w:p w14:paraId="0AC88BED" w14:textId="2E72F6AD" w:rsidR="007E29F3" w:rsidRPr="00375962" w:rsidRDefault="007E29F3" w:rsidP="007E29F3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Business Process Sr. Specialist</w:t>
            </w:r>
          </w:p>
        </w:tc>
        <w:tc>
          <w:tcPr>
            <w:tcW w:w="3209" w:type="dxa"/>
            <w:vAlign w:val="center"/>
          </w:tcPr>
          <w:p w14:paraId="4AACB0E1" w14:textId="77777777" w:rsidR="007E29F3" w:rsidRPr="00375962" w:rsidRDefault="007E29F3" w:rsidP="007E29F3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7E29F3" w:rsidRPr="00307AF5" w:rsidDel="00963A14" w14:paraId="39248317" w14:textId="77777777" w:rsidTr="00E34276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524B39C6" w14:textId="6913E766" w:rsidR="007E29F3" w:rsidRPr="00EE3B81" w:rsidRDefault="007E29F3" w:rsidP="007E29F3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2AF43274" w14:textId="2B63A768" w:rsidR="007E29F3" w:rsidRPr="007125C7" w:rsidRDefault="007E29F3" w:rsidP="007E29F3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75405797" w14:textId="64F2CBAE" w:rsidR="007E29F3" w:rsidRPr="007125C7" w:rsidRDefault="007E29F3" w:rsidP="007E29F3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406D38B0" w14:textId="77777777" w:rsidR="007E29F3" w:rsidRPr="00375962" w:rsidRDefault="007E29F3" w:rsidP="007E29F3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07AF5" w:rsidDel="00963A14" w14:paraId="6CA8054E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3EFC8219" w14:textId="77777777" w:rsidR="00E34276" w:rsidRDefault="00E34276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7817D71D" w14:textId="36095045" w:rsidR="00E34276" w:rsidRDefault="00D97FE7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Hany Shabana</w:t>
            </w:r>
          </w:p>
        </w:tc>
        <w:tc>
          <w:tcPr>
            <w:tcW w:w="3288" w:type="dxa"/>
            <w:vAlign w:val="center"/>
          </w:tcPr>
          <w:p w14:paraId="45A4722A" w14:textId="6D4FB011" w:rsidR="00E34276" w:rsidRDefault="00D97FE7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Country Manager</w:t>
            </w:r>
          </w:p>
        </w:tc>
        <w:tc>
          <w:tcPr>
            <w:tcW w:w="3209" w:type="dxa"/>
            <w:vAlign w:val="center"/>
          </w:tcPr>
          <w:p w14:paraId="50BC8E32" w14:textId="77777777" w:rsidR="00E34276" w:rsidRPr="00375962" w:rsidRDefault="00E34276" w:rsidP="00A936F8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2A554A" w:rsidRPr="00307AF5" w:rsidDel="00963A14" w14:paraId="4D3BD4A6" w14:textId="77777777" w:rsidTr="00E34276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48C5EA50" w14:textId="77777777" w:rsidR="002A554A" w:rsidRPr="00EE3B81" w:rsidRDefault="002A554A" w:rsidP="00A936F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6BBADA8C" w14:textId="77777777" w:rsidR="002A554A" w:rsidRPr="007C26DD" w:rsidRDefault="002A554A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A5F24BE" w14:textId="57E29F8D" w:rsidR="002A554A" w:rsidRPr="00EE3B81" w:rsidRDefault="007E29F3" w:rsidP="00A936F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CSO</w:t>
            </w:r>
          </w:p>
        </w:tc>
        <w:tc>
          <w:tcPr>
            <w:tcW w:w="3209" w:type="dxa"/>
            <w:vAlign w:val="center"/>
          </w:tcPr>
          <w:p w14:paraId="2F117ED7" w14:textId="77777777" w:rsidR="002A554A" w:rsidRPr="007C26DD" w:rsidRDefault="002A554A" w:rsidP="00A936F8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62FFFE78" w14:textId="77777777" w:rsidR="002A554A" w:rsidRDefault="002A554A" w:rsidP="002A554A"/>
    <w:p w14:paraId="3E05E270" w14:textId="28B70219" w:rsidR="002A554A" w:rsidRPr="00B05A6B" w:rsidRDefault="00B05A6B" w:rsidP="00B05A6B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B05A6B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الغرض</w:t>
      </w:r>
    </w:p>
    <w:p w14:paraId="068491AC" w14:textId="6731B258" w:rsidR="00B05A6B" w:rsidRPr="00CF4BE1" w:rsidRDefault="00B05A6B" w:rsidP="00CF4BE1">
      <w:pPr>
        <w:bidi/>
        <w:ind w:left="360"/>
        <w:jc w:val="both"/>
        <w:rPr>
          <w:rFonts w:asciiTheme="minorBidi" w:hAnsiTheme="minorBidi"/>
          <w:rtl/>
        </w:rPr>
      </w:pPr>
      <w:bookmarkStart w:id="1" w:name="_Toc193373769"/>
      <w:r w:rsidRPr="00CF4BE1">
        <w:rPr>
          <w:rFonts w:asciiTheme="minorBidi" w:hAnsiTheme="minorBidi"/>
          <w:rtl/>
        </w:rPr>
        <w:t>الغرض من هذه العملية هو تأسيس إطار عمل شامل وموحد للإدارة الفعالة لعمليات محطات الوقود داخل مصر</w:t>
      </w:r>
      <w:r w:rsidRPr="00CF4BE1">
        <w:rPr>
          <w:rFonts w:asciiTheme="minorBidi" w:hAnsiTheme="minorBidi"/>
        </w:rPr>
        <w:t xml:space="preserve">. </w:t>
      </w:r>
      <w:r w:rsidRPr="00CF4BE1">
        <w:rPr>
          <w:rFonts w:asciiTheme="minorBidi" w:hAnsiTheme="minorBidi"/>
          <w:rtl/>
        </w:rPr>
        <w:t>ويشمل ذلك التخطيط الاستراتيجي لتغطية شبكة المحطات، والتحديد المنهجي للمحطات والفروع الجديدة والتعاقد معها وتفعيلها ، وضمان التعامل الفعال مع إمدادات الديزل، والحفاظ على متابعة تشغيلية دقيقة من خلال المراقبة المنتظمة للمحطات ، وإدارة إنهاء الشراكات مع المحطات بشكل منظم</w:t>
      </w:r>
    </w:p>
    <w:p w14:paraId="0642EC93" w14:textId="1954DFEC" w:rsidR="00B05A6B" w:rsidRPr="00CF4BE1" w:rsidRDefault="00B05A6B" w:rsidP="00CF4BE1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r w:rsidRPr="00B05A6B">
        <w:rPr>
          <w:rFonts w:ascii="Roboto" w:eastAsia="Times New Roman" w:hAnsi="Roboto" w:cs="Times New Roman"/>
          <w:color w:val="auto"/>
          <w:kern w:val="0"/>
          <w:sz w:val="22"/>
          <w:szCs w:val="22"/>
          <w14:ligatures w14:val="none"/>
        </w:rPr>
        <w:t>.</w:t>
      </w:r>
      <w:bookmarkEnd w:id="1"/>
      <w:r w:rsidRPr="00B05A6B">
        <w:rPr>
          <w:rFonts w:ascii="Calibri" w:eastAsia="Times New Roman" w:hAnsi="Calibri" w:cs="Calibri"/>
          <w:b/>
          <w:bCs/>
          <w:sz w:val="28"/>
          <w:szCs w:val="28"/>
          <w:rtl/>
        </w:rPr>
        <w:t>النطاق</w:t>
      </w:r>
    </w:p>
    <w:p w14:paraId="0D75DC08" w14:textId="2F9B13D4" w:rsidR="00983B53" w:rsidRPr="00CF4BE1" w:rsidRDefault="00B05A6B" w:rsidP="00CF4BE1">
      <w:pPr>
        <w:bidi/>
        <w:ind w:left="360"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تنطبق إجراءات التشغيل القياسية هذه على أنشطة عمليات محطات الوقود داخل مصر</w:t>
      </w:r>
    </w:p>
    <w:p w14:paraId="166F223C" w14:textId="098FC857" w:rsidR="002A554A" w:rsidRPr="00CF4BE1" w:rsidRDefault="00CF4BE1" w:rsidP="00CF4BE1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ascii="Calibri" w:eastAsia="Times New Roman" w:hAnsi="Calibri" w:cs="Calibri"/>
          <w:b/>
          <w:bCs/>
          <w:sz w:val="28"/>
          <w:szCs w:val="28"/>
        </w:rPr>
      </w:pPr>
      <w:r w:rsidRPr="00CF4BE1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الإجراءات</w:t>
      </w:r>
    </w:p>
    <w:p w14:paraId="40811277" w14:textId="17B22F59" w:rsidR="002A554A" w:rsidRPr="00E64A0F" w:rsidRDefault="002A554A" w:rsidP="00CF4BE1">
      <w:pPr>
        <w:pStyle w:val="Heading1"/>
        <w:numPr>
          <w:ilvl w:val="1"/>
          <w:numId w:val="3"/>
        </w:numPr>
        <w:bidi/>
      </w:pPr>
      <w:bookmarkStart w:id="2" w:name="_Toc193373772"/>
      <w:r>
        <w:t xml:space="preserve"> </w:t>
      </w:r>
      <w:bookmarkEnd w:id="2"/>
      <w:r w:rsidR="00CF4BE1" w:rsidRPr="00CF4BE1">
        <w:rPr>
          <w:rFonts w:ascii="Calibri" w:eastAsia="Times New Roman" w:hAnsi="Calibri" w:cs="Calibri" w:hint="cs"/>
          <w:b/>
          <w:bCs/>
          <w:sz w:val="28"/>
          <w:szCs w:val="28"/>
          <w:rtl/>
        </w:rPr>
        <w:t>تخطيط</w:t>
      </w:r>
      <w:r w:rsidR="00CF4BE1" w:rsidRPr="00CF4BE1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="00CF4BE1" w:rsidRPr="00CF4BE1">
        <w:rPr>
          <w:rFonts w:ascii="Calibri" w:eastAsia="Times New Roman" w:hAnsi="Calibri" w:cs="Calibri" w:hint="cs"/>
          <w:b/>
          <w:bCs/>
          <w:sz w:val="28"/>
          <w:szCs w:val="28"/>
          <w:rtl/>
        </w:rPr>
        <w:t>تغطية</w:t>
      </w:r>
      <w:r w:rsidR="00CF4BE1" w:rsidRPr="00CF4BE1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="00CF4BE1" w:rsidRPr="00CF4BE1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المحطات</w:t>
      </w:r>
    </w:p>
    <w:p w14:paraId="66A80A21" w14:textId="0A44BF1F" w:rsidR="00C017AA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يُحدد رئيس قسم العمليات أهداف الشراكة مع محطات الوقود</w:t>
      </w:r>
      <w:r w:rsidR="00C017AA" w:rsidRPr="00CF4BE1">
        <w:rPr>
          <w:rFonts w:asciiTheme="minorBidi" w:hAnsiTheme="minorBidi"/>
        </w:rPr>
        <w:t xml:space="preserve"> </w:t>
      </w:r>
    </w:p>
    <w:p w14:paraId="0E42E9A1" w14:textId="5953D0A8" w:rsidR="00F20684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يُحدد رئيس قسم العمليات المناطق التي تحتاج إلى تغطية، وبناءً عليه، يقوم بتجميع قائمة بمحطات الوقود المحتملة التي تلبي معايير الشركة</w:t>
      </w:r>
      <w:r w:rsidR="00C017AA" w:rsidRPr="00CF4BE1">
        <w:rPr>
          <w:rFonts w:asciiTheme="minorBidi" w:hAnsiTheme="minorBidi"/>
        </w:rPr>
        <w:t xml:space="preserve">. </w:t>
      </w:r>
    </w:p>
    <w:p w14:paraId="4DB67F0E" w14:textId="1C017FD5" w:rsidR="00F20684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يُقيّم رئيس قسم العمليات قدرات محطات الوقود المحتملة وينسق مع منسقي العمليات لضمان امتثال المحطات المرشحة للوائح المحلية ومعايير بتروآب (</w:t>
      </w:r>
      <w:r w:rsidRPr="00CF4BE1">
        <w:rPr>
          <w:rFonts w:asciiTheme="minorBidi" w:hAnsiTheme="minorBidi"/>
        </w:rPr>
        <w:t>PetroApp</w:t>
      </w:r>
      <w:r w:rsidRPr="00CF4BE1">
        <w:rPr>
          <w:rFonts w:asciiTheme="minorBidi" w:hAnsiTheme="minorBidi"/>
          <w:rtl/>
        </w:rPr>
        <w:t>)</w:t>
      </w:r>
    </w:p>
    <w:p w14:paraId="5064EFFD" w14:textId="32432821" w:rsidR="00CF4BE1" w:rsidRPr="00CF4BE1" w:rsidRDefault="00C017AA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</w:rPr>
        <w:t xml:space="preserve"> </w:t>
      </w:r>
      <w:r w:rsidR="00CF4BE1" w:rsidRPr="00CF4BE1">
        <w:rPr>
          <w:rFonts w:asciiTheme="minorBidi" w:hAnsiTheme="minorBidi"/>
          <w:rtl/>
        </w:rPr>
        <w:t>يُخصص رئيس قسم العمليات موارد الفريق لوضع الخطوات الرئيسية للخطة ويُعد خطة تغطية المحطات للعام التالي.</w:t>
      </w:r>
    </w:p>
    <w:p w14:paraId="49B76753" w14:textId="67332681" w:rsidR="00CF4BE1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يقدم رئيس قسم العمليات الخطة إلى المدير الإقليمي بحلول الأول من ديسمبر. ومن المتوقع أن تستغرق هذه المرحلة حوالي 10 أيام عمل.</w:t>
      </w:r>
    </w:p>
    <w:p w14:paraId="4076618C" w14:textId="3ED1A677" w:rsidR="00CF4BE1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يراجع المدير الإقليمي خطة تغطية المحطات ويتأكد من أن الخطة تغطي أهداف الشركة.</w:t>
      </w:r>
    </w:p>
    <w:p w14:paraId="3CEFF9DE" w14:textId="26B0D5E5" w:rsidR="00CF4BE1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في حالة الموافقة: يرسل المدير الإقليمي الخطة المعتمدة إلى رئيس قسم العمليات عبر البريد الإلكتروني. ومن المتوقع أن تكتمل هذه الخطوة في غضون 5 أيام عمل إذا تمت الموافقة على الخطة مباشرة.</w:t>
      </w:r>
    </w:p>
    <w:p w14:paraId="1B85EBC0" w14:textId="6C951B33" w:rsidR="00CF4BE1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في حالة الرفض: يرسل المدير الإقليمي ملاحظاته لتعديل الخطة عبر البريد الإلكتروني إلى رئيس قسم العمليات، الذي يقوم بدوره بمراجعة الخطة وإعادة تقديمها.</w:t>
      </w:r>
    </w:p>
    <w:p w14:paraId="1C977E64" w14:textId="23297668" w:rsidR="00C017AA" w:rsidRPr="00CF4BE1" w:rsidRDefault="00CF4BE1" w:rsidP="00CF4BE1">
      <w:pPr>
        <w:pStyle w:val="ListParagraph"/>
        <w:numPr>
          <w:ilvl w:val="0"/>
          <w:numId w:val="11"/>
        </w:numPr>
        <w:bidi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يدعو رئيس قسم العمليات إلى اجتماع مع منسقي العمليات لمناقشة وشرح خطة المحطات. ومن المتوقع أن يستغرق هذا الإجراء يوم عمل واحد تقريبًا</w:t>
      </w:r>
      <w:r w:rsidRPr="00CF4BE1">
        <w:rPr>
          <w:rFonts w:asciiTheme="minorBidi" w:hAnsiTheme="minorBidi"/>
          <w:b/>
          <w:bCs/>
        </w:rPr>
        <w:t>.</w:t>
      </w:r>
    </w:p>
    <w:p w14:paraId="6961E98A" w14:textId="5603CDFA" w:rsidR="00CF4BE1" w:rsidRPr="00CF4BE1" w:rsidRDefault="00CF4BE1" w:rsidP="00CF4BE1">
      <w:pPr>
        <w:bidi/>
        <w:rPr>
          <w:b/>
          <w:bCs/>
        </w:rPr>
      </w:pPr>
      <w:r w:rsidRPr="00CF4BE1">
        <w:rPr>
          <w:rFonts w:cs="Arial" w:hint="cs"/>
          <w:b/>
          <w:bCs/>
          <w:rtl/>
        </w:rPr>
        <w:t>المستندات</w:t>
      </w:r>
      <w:r>
        <w:rPr>
          <w:rFonts w:hint="cs"/>
          <w:b/>
          <w:bCs/>
          <w:rtl/>
          <w:lang w:bidi="ar-EG"/>
        </w:rPr>
        <w:t xml:space="preserve"> ذات صلة:</w:t>
      </w:r>
      <w:r w:rsidRPr="00CF4BE1">
        <w:rPr>
          <w:b/>
          <w:bCs/>
        </w:rPr>
        <w:t xml:space="preserve"> </w:t>
      </w:r>
    </w:p>
    <w:p w14:paraId="4F48D960" w14:textId="6C495030" w:rsidR="00CF4BE1" w:rsidRPr="00A70610" w:rsidRDefault="00CF4BE1" w:rsidP="00CF4BE1">
      <w:pPr>
        <w:pStyle w:val="ListParagraph"/>
        <w:numPr>
          <w:ilvl w:val="0"/>
          <w:numId w:val="24"/>
        </w:numPr>
        <w:bidi/>
        <w:jc w:val="both"/>
      </w:pPr>
      <w:r w:rsidRPr="00CF4BE1">
        <w:rPr>
          <w:rFonts w:cs="Arial" w:hint="cs"/>
          <w:rtl/>
        </w:rPr>
        <w:t>خطة</w:t>
      </w:r>
      <w:r w:rsidRPr="00CF4BE1">
        <w:rPr>
          <w:rFonts w:cs="Arial"/>
          <w:rtl/>
        </w:rPr>
        <w:t xml:space="preserve"> </w:t>
      </w:r>
      <w:r w:rsidRPr="00CF4BE1">
        <w:rPr>
          <w:rFonts w:cs="Arial" w:hint="cs"/>
          <w:rtl/>
        </w:rPr>
        <w:t>تغطية</w:t>
      </w:r>
      <w:r w:rsidRPr="00CF4BE1">
        <w:rPr>
          <w:rFonts w:cs="Arial"/>
          <w:rtl/>
        </w:rPr>
        <w:t xml:space="preserve"> </w:t>
      </w:r>
      <w:r w:rsidRPr="00CF4BE1">
        <w:rPr>
          <w:rFonts w:cs="Arial" w:hint="cs"/>
          <w:rtl/>
        </w:rPr>
        <w:t>المحطات</w:t>
      </w:r>
      <w:r w:rsidRPr="00CF4BE1">
        <w:rPr>
          <w:rFonts w:cs="Arial"/>
          <w:rtl/>
        </w:rPr>
        <w:t>.</w:t>
      </w:r>
    </w:p>
    <w:p w14:paraId="2D979726" w14:textId="13B940B4" w:rsidR="002A554A" w:rsidRPr="003F7E3D" w:rsidRDefault="00CF4BE1" w:rsidP="003F7E3D">
      <w:pPr>
        <w:pStyle w:val="Heading1"/>
        <w:numPr>
          <w:ilvl w:val="1"/>
          <w:numId w:val="3"/>
        </w:numPr>
        <w:bidi/>
      </w:pP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التعاقد</w:t>
      </w: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وتفعيل</w:t>
      </w: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المحطات</w:t>
      </w:r>
      <w:r w:rsidRPr="003F7E3D">
        <w:rPr>
          <w:rtl/>
        </w:rPr>
        <w:t xml:space="preserve"> </w:t>
      </w: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الجديدة</w:t>
      </w:r>
      <w:r w:rsidR="00C6698D" w:rsidRPr="003F7E3D">
        <w:t xml:space="preserve"> </w:t>
      </w:r>
    </w:p>
    <w:p w14:paraId="74073014" w14:textId="7C9BA61B" w:rsidR="00252EB2" w:rsidRPr="00CF4BE1" w:rsidRDefault="00CF4BE1" w:rsidP="002F27D9">
      <w:pPr>
        <w:bidi/>
        <w:ind w:left="1170"/>
        <w:jc w:val="both"/>
        <w:rPr>
          <w:rFonts w:asciiTheme="minorBidi" w:hAnsiTheme="minorBidi"/>
        </w:rPr>
      </w:pPr>
      <w:r w:rsidRPr="00CF4BE1">
        <w:rPr>
          <w:rFonts w:asciiTheme="minorBidi" w:hAnsiTheme="minorBidi"/>
          <w:rtl/>
        </w:rPr>
        <w:t>يمكن أن يبدأ تفعيل محطة جديدة بناءً على: طلب من عميل، أو تفعيل محطة وفقًا للخطة السنوية، أو انتهاء عقد قائم.</w:t>
      </w:r>
    </w:p>
    <w:p w14:paraId="6E9AEC67" w14:textId="47F7877E" w:rsidR="00CF4BE1" w:rsidRPr="00905F26" w:rsidRDefault="00CF4BE1" w:rsidP="00905F26">
      <w:pPr>
        <w:pStyle w:val="ListParagraph"/>
        <w:numPr>
          <w:ilvl w:val="0"/>
          <w:numId w:val="38"/>
        </w:numPr>
        <w:bidi/>
        <w:jc w:val="both"/>
        <w:rPr>
          <w:rFonts w:asciiTheme="minorBidi" w:hAnsiTheme="minorBidi"/>
        </w:rPr>
      </w:pPr>
      <w:r w:rsidRPr="00905F26">
        <w:rPr>
          <w:rFonts w:asciiTheme="minorBidi" w:hAnsiTheme="minorBidi"/>
          <w:rtl/>
        </w:rPr>
        <w:t>في حالة طلب العميل: يملأ قسم المبيعات/خدمة العملاء طلب محطة جديدة عبر البريد الإلكتروني، مع توفير ما يلي:</w:t>
      </w:r>
    </w:p>
    <w:p w14:paraId="77B2D170" w14:textId="4D729F29" w:rsidR="00CF4BE1" w:rsidRPr="00252EB2" w:rsidRDefault="00CF4BE1" w:rsidP="00252EB2">
      <w:pPr>
        <w:pStyle w:val="ListParagraph"/>
        <w:numPr>
          <w:ilvl w:val="0"/>
          <w:numId w:val="39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 xml:space="preserve">عنوان المحطة </w:t>
      </w:r>
    </w:p>
    <w:p w14:paraId="4EE26378" w14:textId="088A1A1B" w:rsidR="00CF4BE1" w:rsidRPr="00252EB2" w:rsidRDefault="00CF4BE1" w:rsidP="00252EB2">
      <w:pPr>
        <w:pStyle w:val="ListParagraph"/>
        <w:numPr>
          <w:ilvl w:val="0"/>
          <w:numId w:val="39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 xml:space="preserve">موقع المحطة على الخريطة </w:t>
      </w:r>
    </w:p>
    <w:p w14:paraId="79D6A3B5" w14:textId="1749D84F" w:rsidR="00CF4BE1" w:rsidRPr="00252EB2" w:rsidRDefault="00CF4BE1" w:rsidP="00252EB2">
      <w:pPr>
        <w:pStyle w:val="ListParagraph"/>
        <w:numPr>
          <w:ilvl w:val="0"/>
          <w:numId w:val="39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 xml:space="preserve">رقم هاتف للتواصل </w:t>
      </w:r>
    </w:p>
    <w:p w14:paraId="28FCB508" w14:textId="4E1175ED" w:rsidR="00CF4BE1" w:rsidRPr="00252EB2" w:rsidRDefault="00CF4BE1" w:rsidP="00252EB2">
      <w:pPr>
        <w:pStyle w:val="ListParagraph"/>
        <w:numPr>
          <w:ilvl w:val="0"/>
          <w:numId w:val="39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 xml:space="preserve">جهة الاتصال في المحطة (اختياري) </w:t>
      </w:r>
    </w:p>
    <w:p w14:paraId="4F958FE1" w14:textId="6039160E" w:rsidR="00CF4BE1" w:rsidRPr="00252EB2" w:rsidRDefault="00CF4BE1" w:rsidP="00252EB2">
      <w:pPr>
        <w:pStyle w:val="ListParagraph"/>
        <w:numPr>
          <w:ilvl w:val="0"/>
          <w:numId w:val="39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 xml:space="preserve">وعدد المركبات </w:t>
      </w:r>
    </w:p>
    <w:p w14:paraId="7B8E7635" w14:textId="1578564C" w:rsidR="00CF4BE1" w:rsidRDefault="00CF4BE1" w:rsidP="00252EB2">
      <w:pPr>
        <w:pStyle w:val="ListParagraph"/>
        <w:numPr>
          <w:ilvl w:val="0"/>
          <w:numId w:val="39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يقدم قسم المبيعات/خدمة العملاء الطلب.</w:t>
      </w:r>
    </w:p>
    <w:p w14:paraId="35083D06" w14:textId="77777777" w:rsidR="00252EB2" w:rsidRPr="00252EB2" w:rsidRDefault="00252EB2" w:rsidP="00252EB2">
      <w:pPr>
        <w:pStyle w:val="ListParagraph"/>
        <w:bidi/>
        <w:ind w:left="2160"/>
        <w:jc w:val="both"/>
        <w:rPr>
          <w:rFonts w:asciiTheme="minorBidi" w:hAnsiTheme="minorBidi"/>
        </w:rPr>
      </w:pPr>
    </w:p>
    <w:p w14:paraId="44C0EC8C" w14:textId="63039295" w:rsidR="00CF4BE1" w:rsidRPr="00252EB2" w:rsidRDefault="00CF4BE1" w:rsidP="00252EB2">
      <w:pPr>
        <w:pStyle w:val="ListParagraph"/>
        <w:numPr>
          <w:ilvl w:val="0"/>
          <w:numId w:val="38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يستلم رئيس قسم العمليات إشعارًا بالبريد الإلكتروني بخصوص طلب المحطة الجديدة.</w:t>
      </w:r>
    </w:p>
    <w:p w14:paraId="7A9349B4" w14:textId="54F09C81" w:rsidR="00CF4BE1" w:rsidRPr="00252EB2" w:rsidRDefault="00CF4BE1" w:rsidP="00252EB2">
      <w:pPr>
        <w:pStyle w:val="ListParagraph"/>
        <w:numPr>
          <w:ilvl w:val="0"/>
          <w:numId w:val="38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يتحقق رئيس قسم العمليات من تفاصيل الطلب والمحطات النشطة في المنطقة المحددة.</w:t>
      </w:r>
    </w:p>
    <w:p w14:paraId="5856887B" w14:textId="4825F652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يقرر رئيس قسم العمليات ما إذا كان سيتم المتابعة مع المحطة المقترحة أو اقتراح بديل في نفس المنطقة.</w:t>
      </w:r>
    </w:p>
    <w:p w14:paraId="735B7126" w14:textId="07EBF694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من المتوقع أن تستغرق الخطوات من 4 إلى 6 يوم عمل واحد.</w:t>
      </w:r>
    </w:p>
    <w:p w14:paraId="199C7700" w14:textId="214DEB2C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lastRenderedPageBreak/>
        <w:t>في حالة الموافقة المبدئية على الطلب أو إذا كان التفعيل وفقًا للخطة السنوية: يرد رئيس قسم العمليات بالموافقة عبر البريد الإلكتروني.</w:t>
      </w:r>
    </w:p>
    <w:p w14:paraId="31C89C7B" w14:textId="7363E351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يرد قسم المبيعات/خدمة العملاء على العميل بحالة الطلب (الموافق عليه مبدئيًا) عبر البريد الإلكتروني (الوقت المتوقع: يوم عمل واحد من تاريخ الموافقة).</w:t>
      </w:r>
    </w:p>
    <w:p w14:paraId="3007A86A" w14:textId="5C53BE89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في حالة الرفض: يرد رئيس قسم العمليات بالرفض عبر البريد الإلكتروني.</w:t>
      </w:r>
    </w:p>
    <w:p w14:paraId="69EB4521" w14:textId="49F82A49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يرد قسم المبيعات/خدمة العملاء على العميل بحالة الطلب عبر البريد الإلكتروني (الوقت المتوقع: يوم عمل واحد من تاريخ الرفض).</w:t>
      </w:r>
    </w:p>
    <w:p w14:paraId="6C49F8DB" w14:textId="4F68DAA7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يرسل رئيس قسم العمليات تفاصيل الطلب عبر الواتساب، أو مكالمة، أو البريد الإلكتروني إلى منسق العمليات لبدء التواصل مع ممثل المحطة.</w:t>
      </w:r>
    </w:p>
    <w:p w14:paraId="70FE1227" w14:textId="3695D1B0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="Roboto" w:hAnsi="Roboto" w:cs="Calibri"/>
          <w:kern w:val="0"/>
          <w:sz w:val="22"/>
          <w:szCs w:val="22"/>
          <w:rtl/>
          <w14:ligatures w14:val="none"/>
        </w:rPr>
        <w:t>يتحقق منسق العمليات من تفاصيل الطلب ويتصل بممثل المحطة لتقديم خدمات بتروآب</w:t>
      </w:r>
      <w:r w:rsidRPr="00252EB2">
        <w:rPr>
          <w:rFonts w:asciiTheme="minorBidi" w:hAnsiTheme="minorBidi"/>
          <w:rtl/>
        </w:rPr>
        <w:t>.</w:t>
      </w:r>
    </w:p>
    <w:p w14:paraId="7276CE89" w14:textId="51718249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يقدم منسق العمليات شرحًا عن بتروآب والأرباح المتوقعة لممثل المحطة.</w:t>
      </w:r>
    </w:p>
    <w:p w14:paraId="38ECE1FB" w14:textId="7F542A3C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يرتب منسق العمليات زيارة للمحطة، ويقدم العقد القياسي، ويطلب موافقة ممثل المحطة.</w:t>
      </w:r>
    </w:p>
    <w:p w14:paraId="38F10DDA" w14:textId="3E02756F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إذا وافق ممثل المحطة على العقد: يتابع منسق العمليات إجراءات التعاقد مع المحطة.</w:t>
      </w:r>
    </w:p>
    <w:p w14:paraId="1CCCBE73" w14:textId="7C676AFE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إذا رفض ممثل المحطة العقد: يرسل منسق العمليات بريدًا إلكترونيًا إلى مقدم الطلب (المبيعات/نجاح العملاء) للرد على العميل ببديل آخر.</w:t>
      </w:r>
    </w:p>
    <w:p w14:paraId="711246C5" w14:textId="7FB900B4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يرد قسم المبيعات/خدمة العملاء على العميل بحالة الطلب عبر البريد الإلكتروني (الوقت المتوقع: يوم عمل واحد).</w:t>
      </w:r>
    </w:p>
    <w:p w14:paraId="458D3EE7" w14:textId="25A55238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يحصل منسق العمليات على المستندات الرسمية (السجل التجاري، رقم الحساب المصرفي الدولي، البطاقة الضريبية، العنوان، البريد الإلكتروني، رقم الهاتف) من ممثل المحطة.</w:t>
      </w:r>
    </w:p>
    <w:p w14:paraId="2D1F5D3E" w14:textId="7ACBF656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يرسل منسق العمليات التفاصيل إلى مشرف العمليات عبر البريد الإلكتروني لبدء التسجيل.</w:t>
      </w:r>
    </w:p>
    <w:p w14:paraId="327C4955" w14:textId="7FF569D8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 xml:space="preserve">يراجع مشرف العمليات بيانات المحطة ويحول جميع المستندات إلى صيغة </w:t>
      </w:r>
      <w:r w:rsidRPr="00252EB2">
        <w:rPr>
          <w:rFonts w:asciiTheme="minorBidi" w:hAnsiTheme="minorBidi"/>
        </w:rPr>
        <w:t>PDF</w:t>
      </w:r>
      <w:r w:rsidRPr="00252EB2">
        <w:rPr>
          <w:rFonts w:asciiTheme="minorBidi" w:hAnsiTheme="minorBidi"/>
          <w:rtl/>
        </w:rPr>
        <w:t>، ثم يرسل بريدًا إلكترونيًا إلى مسؤول العقود لإصدار العقد، مع وضع نسخة لرئيس ومنسق العمليات.</w:t>
      </w:r>
    </w:p>
    <w:p w14:paraId="223DC331" w14:textId="1DBE01C8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يصدر مسؤول العقود العقد حسب الطلب المستلم. ويرد عبر البريد الإلكتروني بالعقد (الوقت المتوقع: يوم عمل واحد).</w:t>
      </w:r>
    </w:p>
    <w:p w14:paraId="65CC7490" w14:textId="307E75D2" w:rsidR="00CF4BE1" w:rsidRPr="003F7E3D" w:rsidRDefault="00CF4BE1" w:rsidP="003F7E3D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يزور منسق العمليات المحطة للحصول على توقيع ممثل المحطة على العقد.</w:t>
      </w:r>
    </w:p>
    <w:p w14:paraId="01C8492B" w14:textId="6E8A27E7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يقوم منسق العمليات بتدريب موظفي المحطة على استخدام الأدوات، ويسلم الأدوات لممثل المحطة، ويحصل على توقيع على تقرير عهدة الأدوات.</w:t>
      </w:r>
    </w:p>
    <w:p w14:paraId="0102F148" w14:textId="4460FBFB" w:rsidR="00CF4BE1" w:rsidRPr="003F7E3D" w:rsidRDefault="00CF4BE1" w:rsidP="003F7E3D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ينشئ منسق العمليات الحساب الرئيسي للمحطة عبر نظام بتروآب.</w:t>
      </w:r>
      <w:r w:rsidR="003F7E3D">
        <w:rPr>
          <w:rFonts w:asciiTheme="minorBidi" w:hAnsiTheme="minorBidi" w:hint="cs"/>
          <w:rtl/>
        </w:rPr>
        <w:t xml:space="preserve"> </w:t>
      </w:r>
    </w:p>
    <w:p w14:paraId="35217E68" w14:textId="509DDDAF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يوافق رئيس قسم العمليات على إنشاء الحساب على النظام.</w:t>
      </w:r>
    </w:p>
    <w:p w14:paraId="1D7366E6" w14:textId="6A90016A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يُفعّل منسق العمليات حساب المحطة عبر نظام بتروآب، وينشئ حساب فرع ويضيف مستخدمي المحطة.</w:t>
      </w:r>
    </w:p>
    <w:p w14:paraId="6733DCCF" w14:textId="1C8A83EE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ينشئ منسق العمليات طلبًا على النظام لتفعيل الحساب البنكي ويرسل جميع المستندات القانونية للمحطة وتقرير العهدة إلى القسم المالي للمراجعة عبر البريد الإلكتروني، موضحًا تفاصيل الطلب وعمولة المحطة.</w:t>
      </w:r>
    </w:p>
    <w:p w14:paraId="761EA38E" w14:textId="3C530CAB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يستلم المحاسب المالي إشعارًا بالبريد الإلكتروني بخصوص تفعيل الحساب البنكي وقيمة التأمين، ويراجع المستندات القانونية وتفاصيل الطلب.</w:t>
      </w:r>
    </w:p>
    <w:p w14:paraId="05856908" w14:textId="0181BDD8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يُفعّل المحاسب المالي طلب تفعيل الحساب البنكي ويخصم قيمة الأدوات من حساب المحطة.</w:t>
      </w:r>
    </w:p>
    <w:p w14:paraId="2ADE1CC9" w14:textId="530EAFDA" w:rsidR="00CF4BE1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من المتوقع أن تستغرق الخطوتان 28 و 29 يوم عمل واحد.</w:t>
      </w:r>
    </w:p>
    <w:p w14:paraId="51F768DC" w14:textId="260301DE" w:rsidR="000A67C6" w:rsidRPr="00252EB2" w:rsidRDefault="00CF4BE1" w:rsidP="00252EB2">
      <w:pPr>
        <w:pStyle w:val="ListParagraph"/>
        <w:numPr>
          <w:ilvl w:val="0"/>
          <w:numId w:val="38"/>
        </w:numPr>
        <w:tabs>
          <w:tab w:val="num" w:pos="1170"/>
        </w:tabs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يستلم قسم خدمة العملاء إشعارًا بالمحطة الجديدة من فريق العمليات.</w:t>
      </w:r>
      <w:r w:rsidR="000A67C6" w:rsidRPr="00252EB2">
        <w:rPr>
          <w:rFonts w:asciiTheme="minorBidi" w:hAnsiTheme="minorBidi"/>
        </w:rPr>
        <w:t xml:space="preserve"> </w:t>
      </w:r>
    </w:p>
    <w:p w14:paraId="3D806532" w14:textId="77777777" w:rsidR="00612297" w:rsidRDefault="00612297" w:rsidP="00612297">
      <w:pPr>
        <w:bidi/>
        <w:spacing w:after="0"/>
        <w:ind w:left="360"/>
        <w:jc w:val="both"/>
        <w:rPr>
          <w:b/>
          <w:bCs/>
          <w:rtl/>
        </w:rPr>
      </w:pPr>
      <w:r w:rsidRPr="00612297">
        <w:rPr>
          <w:rFonts w:cs="Arial" w:hint="cs"/>
          <w:b/>
          <w:bCs/>
          <w:rtl/>
        </w:rPr>
        <w:t>المستندات</w:t>
      </w:r>
      <w:r w:rsidRPr="00612297">
        <w:rPr>
          <w:rFonts w:cs="Arial"/>
          <w:b/>
          <w:bCs/>
          <w:rtl/>
        </w:rPr>
        <w:t xml:space="preserve"> </w:t>
      </w:r>
      <w:r w:rsidRPr="00612297">
        <w:rPr>
          <w:rFonts w:cs="Arial" w:hint="cs"/>
          <w:b/>
          <w:bCs/>
          <w:rtl/>
        </w:rPr>
        <w:t>ذات</w:t>
      </w:r>
      <w:r w:rsidRPr="00612297">
        <w:rPr>
          <w:rFonts w:cs="Arial"/>
          <w:b/>
          <w:bCs/>
          <w:rtl/>
        </w:rPr>
        <w:t xml:space="preserve"> </w:t>
      </w:r>
      <w:r w:rsidRPr="00612297">
        <w:rPr>
          <w:rFonts w:cs="Arial" w:hint="cs"/>
          <w:b/>
          <w:bCs/>
          <w:rtl/>
        </w:rPr>
        <w:t>صلة</w:t>
      </w:r>
      <w:r w:rsidRPr="00612297">
        <w:rPr>
          <w:b/>
          <w:bCs/>
        </w:rPr>
        <w:t xml:space="preserve">: </w:t>
      </w:r>
    </w:p>
    <w:p w14:paraId="003D059F" w14:textId="01B6F719" w:rsidR="00612297" w:rsidRPr="00612297" w:rsidRDefault="00612297" w:rsidP="00612297">
      <w:pPr>
        <w:pStyle w:val="ListParagraph"/>
        <w:numPr>
          <w:ilvl w:val="0"/>
          <w:numId w:val="29"/>
        </w:numPr>
        <w:bidi/>
        <w:spacing w:after="0"/>
        <w:jc w:val="both"/>
        <w:rPr>
          <w:rFonts w:asciiTheme="minorBidi" w:hAnsiTheme="minorBidi"/>
        </w:rPr>
      </w:pPr>
      <w:r w:rsidRPr="00612297">
        <w:rPr>
          <w:rStyle w:val="citation-1349"/>
          <w:rFonts w:asciiTheme="minorBidi" w:hAnsiTheme="minorBidi"/>
          <w:rtl/>
        </w:rPr>
        <w:t xml:space="preserve">البريد الإلكتروني لطلب محطة جديدة </w:t>
      </w:r>
    </w:p>
    <w:p w14:paraId="14F1305D" w14:textId="77777777" w:rsidR="00612297" w:rsidRPr="00612297" w:rsidRDefault="00612297" w:rsidP="00612297">
      <w:pPr>
        <w:pStyle w:val="NormalWeb"/>
        <w:numPr>
          <w:ilvl w:val="0"/>
          <w:numId w:val="29"/>
        </w:numPr>
        <w:bidi/>
        <w:rPr>
          <w:rFonts w:asciiTheme="minorBidi" w:hAnsiTheme="minorBidi" w:cstheme="minorBidi"/>
          <w:rtl/>
        </w:rPr>
      </w:pPr>
      <w:r w:rsidRPr="00612297">
        <w:rPr>
          <w:rStyle w:val="citation-1348"/>
          <w:rFonts w:asciiTheme="minorBidi" w:eastAsiaTheme="majorEastAsia" w:hAnsiTheme="minorBidi" w:cstheme="minorBidi"/>
          <w:rtl/>
        </w:rPr>
        <w:t>العقد القياسي</w:t>
      </w:r>
    </w:p>
    <w:p w14:paraId="5CA57AD2" w14:textId="5D013244" w:rsidR="00612297" w:rsidRPr="00612297" w:rsidRDefault="00612297" w:rsidP="00612297">
      <w:pPr>
        <w:pStyle w:val="NormalWeb"/>
        <w:numPr>
          <w:ilvl w:val="0"/>
          <w:numId w:val="29"/>
        </w:numPr>
        <w:bidi/>
        <w:rPr>
          <w:rFonts w:asciiTheme="minorBidi" w:hAnsiTheme="minorBidi" w:cstheme="minorBidi"/>
        </w:rPr>
      </w:pPr>
      <w:r w:rsidRPr="00612297">
        <w:rPr>
          <w:rStyle w:val="citation-1347"/>
          <w:rFonts w:asciiTheme="minorBidi" w:eastAsiaTheme="majorEastAsia" w:hAnsiTheme="minorBidi" w:cstheme="minorBidi"/>
          <w:rtl/>
        </w:rPr>
        <w:t xml:space="preserve">تقرير عهدة الأدوات </w:t>
      </w:r>
    </w:p>
    <w:p w14:paraId="5365BA15" w14:textId="027B0F27" w:rsidR="00612297" w:rsidRDefault="00612297" w:rsidP="00612297">
      <w:pPr>
        <w:pStyle w:val="NormalWeb"/>
        <w:numPr>
          <w:ilvl w:val="0"/>
          <w:numId w:val="29"/>
        </w:numPr>
        <w:bidi/>
      </w:pPr>
      <w:r w:rsidRPr="00612297">
        <w:rPr>
          <w:rStyle w:val="citation-1346"/>
          <w:rFonts w:asciiTheme="minorBidi" w:eastAsiaTheme="majorEastAsia" w:hAnsiTheme="minorBidi" w:cstheme="minorBidi"/>
          <w:rtl/>
        </w:rPr>
        <w:t>المستندا</w:t>
      </w:r>
      <w:r>
        <w:rPr>
          <w:rStyle w:val="citation-1346"/>
          <w:rFonts w:eastAsiaTheme="majorEastAsia"/>
          <w:rtl/>
        </w:rPr>
        <w:t>ت الرسمية للمحطة (السجل التجاري، رقم الحساب المصرفي الدولي، البطاقة الضريبية، إلخ)</w:t>
      </w:r>
      <w:r>
        <w:t>.</w:t>
      </w:r>
    </w:p>
    <w:p w14:paraId="778712D1" w14:textId="77777777" w:rsidR="00252EB2" w:rsidRPr="003F7E3D" w:rsidRDefault="00252EB2" w:rsidP="003F7E3D">
      <w:pPr>
        <w:pStyle w:val="Heading1"/>
        <w:numPr>
          <w:ilvl w:val="1"/>
          <w:numId w:val="3"/>
        </w:numPr>
        <w:bidi/>
        <w:rPr>
          <w:rFonts w:ascii="Calibri" w:eastAsia="Times New Roman" w:hAnsi="Calibri" w:cs="Calibri"/>
          <w:b/>
          <w:bCs/>
          <w:sz w:val="28"/>
          <w:szCs w:val="28"/>
        </w:rPr>
      </w:pP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lastRenderedPageBreak/>
        <w:t>تفعيل فرع جديد</w:t>
      </w:r>
    </w:p>
    <w:p w14:paraId="70B04008" w14:textId="2E9A4A84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في حالة طلب العميل</w:t>
      </w:r>
      <w:r w:rsidRPr="00252EB2">
        <w:rPr>
          <w:rFonts w:asciiTheme="minorBidi" w:hAnsiTheme="minorBidi"/>
        </w:rPr>
        <w:t xml:space="preserve">: </w:t>
      </w:r>
      <w:r w:rsidRPr="00252EB2">
        <w:rPr>
          <w:rFonts w:asciiTheme="minorBidi" w:hAnsiTheme="minorBidi"/>
          <w:rtl/>
        </w:rPr>
        <w:t>يملأ قسم المبيعات/خدمة العملاء طلب فرع جديد عبر البريد الإلكتروني ، مع توفير عنوان المحطة ، والموقع ، ورقم الهاتف ، وجهة الاتصال (اختياري) ، وعدد المركبات</w:t>
      </w:r>
      <w:r w:rsidRPr="00252EB2">
        <w:rPr>
          <w:rFonts w:asciiTheme="minorBidi" w:hAnsiTheme="minorBidi"/>
        </w:rPr>
        <w:t>.</w:t>
      </w:r>
    </w:p>
    <w:p w14:paraId="349563C0" w14:textId="7029746E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يستلم رئيس قسم العمليات الطلب ويراجعه ويقرر المتابعة أو اقتراح بديل</w:t>
      </w:r>
      <w:r w:rsidRPr="00252EB2">
        <w:rPr>
          <w:rFonts w:asciiTheme="minorBidi" w:hAnsiTheme="minorBidi"/>
        </w:rPr>
        <w:t xml:space="preserve">. </w:t>
      </w:r>
      <w:r w:rsidRPr="00252EB2">
        <w:rPr>
          <w:rFonts w:asciiTheme="minorBidi" w:hAnsiTheme="minorBidi"/>
          <w:rtl/>
        </w:rPr>
        <w:t>تستغرق هذه الخطوات يوم عمل واحد</w:t>
      </w:r>
      <w:r w:rsidRPr="00252EB2">
        <w:rPr>
          <w:rFonts w:asciiTheme="minorBidi" w:hAnsiTheme="minorBidi"/>
        </w:rPr>
        <w:t>.</w:t>
      </w:r>
    </w:p>
    <w:p w14:paraId="62208581" w14:textId="01648EEF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يتم إبلاغ العميل بالقرار (موافقة أو رفض) في غضون يوم عمل واحد</w:t>
      </w:r>
      <w:r w:rsidRPr="00252EB2">
        <w:rPr>
          <w:rFonts w:asciiTheme="minorBidi" w:hAnsiTheme="minorBidi"/>
        </w:rPr>
        <w:t>.</w:t>
      </w:r>
    </w:p>
    <w:p w14:paraId="14AE8E04" w14:textId="09CC1AC1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يتواصل منسق العمليات مع ممثل المحطة لتقديم الخدمات وترتيب زيارة</w:t>
      </w:r>
      <w:r w:rsidRPr="00252EB2">
        <w:rPr>
          <w:rFonts w:asciiTheme="minorBidi" w:hAnsiTheme="minorBidi"/>
        </w:rPr>
        <w:t>.</w:t>
      </w:r>
    </w:p>
    <w:p w14:paraId="078AF55D" w14:textId="762B0CDE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يقوم منسق العمليات بتدريب موظفي المحطة على استخدام الأدوات، ويسلم الأدوات لممثل المحطة، ويحصل على توقيع على تقرير عهدة الأدوات</w:t>
      </w:r>
      <w:r w:rsidRPr="00252EB2">
        <w:rPr>
          <w:rFonts w:asciiTheme="minorBidi" w:hAnsiTheme="minorBidi"/>
        </w:rPr>
        <w:t>.</w:t>
      </w:r>
    </w:p>
    <w:p w14:paraId="62E98A9E" w14:textId="77777777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ينشئ منسق العمليات حساب الفرع على نظام بتروآب</w:t>
      </w:r>
      <w:r w:rsidRPr="00252EB2">
        <w:rPr>
          <w:rFonts w:asciiTheme="minorBidi" w:hAnsiTheme="minorBidi"/>
        </w:rPr>
        <w:t>.</w:t>
      </w:r>
    </w:p>
    <w:p w14:paraId="38A630D8" w14:textId="7FCC7D22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يرسل منسق العمليات تقرير العهدة إلى القسم المالي لتمكين خصم قيمة الأدوات من حساب المحطة</w:t>
      </w:r>
      <w:r w:rsidRPr="00252EB2">
        <w:rPr>
          <w:rFonts w:asciiTheme="minorBidi" w:hAnsiTheme="minorBidi"/>
        </w:rPr>
        <w:t>.</w:t>
      </w:r>
    </w:p>
    <w:p w14:paraId="5AACAC34" w14:textId="3477C69C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ينهي منسق العمليات إعداد حساب الفرع على النظام</w:t>
      </w:r>
      <w:r w:rsidRPr="00252EB2">
        <w:rPr>
          <w:rFonts w:asciiTheme="minorBidi" w:hAnsiTheme="minorBidi"/>
        </w:rPr>
        <w:t>.</w:t>
      </w:r>
    </w:p>
    <w:p w14:paraId="2D5729A6" w14:textId="720B2822" w:rsidR="00252EB2" w:rsidRP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يستلم المحاسب المالي إشعارًا بالبريد الإلكتروني بخصوص الفرع الجديد لخصم قيمة الأدوات من حساب المحطة</w:t>
      </w:r>
      <w:r w:rsidRPr="00252EB2">
        <w:rPr>
          <w:rFonts w:asciiTheme="minorBidi" w:hAnsiTheme="minorBidi"/>
        </w:rPr>
        <w:t>.</w:t>
      </w:r>
    </w:p>
    <w:p w14:paraId="03E58838" w14:textId="310F9BE9" w:rsidR="00252EB2" w:rsidRDefault="00252EB2" w:rsidP="00252EB2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252EB2">
        <w:rPr>
          <w:rFonts w:asciiTheme="minorBidi" w:hAnsiTheme="minorBidi"/>
          <w:rtl/>
        </w:rPr>
        <w:t>يستلم قسم خدمة العملاء إشعارًا بالمحطة/الفرع الجديد من فريق العمليات</w:t>
      </w:r>
      <w:r w:rsidRPr="00252EB2">
        <w:rPr>
          <w:rFonts w:asciiTheme="minorBidi" w:hAnsiTheme="minorBidi"/>
        </w:rPr>
        <w:t>.</w:t>
      </w:r>
    </w:p>
    <w:p w14:paraId="7DD655FB" w14:textId="77777777" w:rsidR="00252EB2" w:rsidRPr="00252EB2" w:rsidRDefault="00252EB2" w:rsidP="00252EB2">
      <w:pPr>
        <w:pStyle w:val="ListParagraph"/>
        <w:bidi/>
        <w:ind w:left="1440"/>
        <w:jc w:val="both"/>
        <w:rPr>
          <w:rFonts w:asciiTheme="minorBidi" w:hAnsiTheme="minorBidi"/>
        </w:rPr>
      </w:pPr>
    </w:p>
    <w:p w14:paraId="07164BBB" w14:textId="4750254D" w:rsidR="00252EB2" w:rsidRPr="003F7E3D" w:rsidRDefault="00252EB2" w:rsidP="003F7E3D">
      <w:pPr>
        <w:pStyle w:val="Heading1"/>
        <w:numPr>
          <w:ilvl w:val="1"/>
          <w:numId w:val="3"/>
        </w:numPr>
        <w:bidi/>
        <w:rPr>
          <w:rFonts w:ascii="Calibri" w:eastAsia="Times New Roman" w:hAnsi="Calibri" w:cs="Calibri"/>
          <w:b/>
          <w:bCs/>
          <w:sz w:val="28"/>
          <w:szCs w:val="28"/>
        </w:rPr>
      </w:pP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متابعة العمليات </w:t>
      </w:r>
    </w:p>
    <w:p w14:paraId="443E6DC7" w14:textId="77777777" w:rsidR="00252EB2" w:rsidRPr="00905F26" w:rsidRDefault="00252EB2" w:rsidP="00905F26">
      <w:pPr>
        <w:pStyle w:val="ListParagraph"/>
        <w:numPr>
          <w:ilvl w:val="0"/>
          <w:numId w:val="44"/>
        </w:numPr>
        <w:bidi/>
        <w:jc w:val="both"/>
        <w:rPr>
          <w:rFonts w:asciiTheme="minorBidi" w:hAnsiTheme="minorBidi"/>
        </w:rPr>
      </w:pPr>
      <w:r w:rsidRPr="00905F26">
        <w:rPr>
          <w:rFonts w:asciiTheme="minorBidi" w:hAnsiTheme="minorBidi"/>
          <w:rtl/>
        </w:rPr>
        <w:t>يقوم منسق العمليات بزيارات يومية لمحطات الوقود في المنطقة المخصصة له، وخلال كل زيارة، يتحقق من أسعار الوقود الحالية والفواتير الصادرة في المحطات</w:t>
      </w:r>
      <w:r w:rsidRPr="00905F26">
        <w:rPr>
          <w:rFonts w:asciiTheme="minorBidi" w:hAnsiTheme="minorBidi"/>
        </w:rPr>
        <w:t>.</w:t>
      </w:r>
    </w:p>
    <w:p w14:paraId="31F928E4" w14:textId="5995006E" w:rsidR="00252EB2" w:rsidRPr="00905F26" w:rsidRDefault="00252EB2" w:rsidP="00905F26">
      <w:pPr>
        <w:pStyle w:val="ListParagraph"/>
        <w:numPr>
          <w:ilvl w:val="0"/>
          <w:numId w:val="44"/>
        </w:numPr>
        <w:bidi/>
        <w:jc w:val="both"/>
        <w:rPr>
          <w:rFonts w:asciiTheme="minorBidi" w:hAnsiTheme="minorBidi"/>
        </w:rPr>
      </w:pPr>
      <w:r w:rsidRPr="00905F26">
        <w:rPr>
          <w:rFonts w:asciiTheme="minorBidi" w:hAnsiTheme="minorBidi"/>
          <w:rtl/>
        </w:rPr>
        <w:t>يُحدد منسق العمليات ويُقيّم أي تحديات أو مشكلات أو مخاوف تواجه عمليات المحطة أو موظفيها، ويسجل جميع تفاصيل الزيارة والملاحظات والتحديات المحددة والإجراءات المتخذة (أو المقترحة) في تقرير الزيارة اليومي</w:t>
      </w:r>
      <w:r w:rsidRPr="00905F26">
        <w:rPr>
          <w:rFonts w:asciiTheme="minorBidi" w:hAnsiTheme="minorBidi"/>
        </w:rPr>
        <w:t>.</w:t>
      </w:r>
    </w:p>
    <w:p w14:paraId="3EA277EA" w14:textId="77777777" w:rsidR="00252EB2" w:rsidRPr="00905F26" w:rsidRDefault="00252EB2" w:rsidP="00905F26">
      <w:pPr>
        <w:pStyle w:val="ListParagraph"/>
        <w:numPr>
          <w:ilvl w:val="0"/>
          <w:numId w:val="44"/>
        </w:numPr>
        <w:bidi/>
        <w:jc w:val="both"/>
        <w:rPr>
          <w:rFonts w:asciiTheme="minorBidi" w:hAnsiTheme="minorBidi"/>
        </w:rPr>
      </w:pPr>
      <w:r w:rsidRPr="00905F26">
        <w:rPr>
          <w:rFonts w:asciiTheme="minorBidi" w:hAnsiTheme="minorBidi"/>
          <w:rtl/>
        </w:rPr>
        <w:t>يقوم رئيس قسم العمليات بتجميع وإعداد تقرير أسبوعي يلخص حالة الزيارات اليومية والنتائج الرئيسية وأي مشكلات تم تصعيدها بناءً على تقارير الزيارة اليومية</w:t>
      </w:r>
      <w:r w:rsidRPr="00905F26">
        <w:rPr>
          <w:rFonts w:asciiTheme="minorBidi" w:hAnsiTheme="minorBidi"/>
        </w:rPr>
        <w:t>.</w:t>
      </w:r>
    </w:p>
    <w:p w14:paraId="02047643" w14:textId="0E0F7DA9" w:rsidR="004F2715" w:rsidRPr="00905F26" w:rsidRDefault="00252EB2" w:rsidP="00905F26">
      <w:pPr>
        <w:pStyle w:val="ListParagraph"/>
        <w:numPr>
          <w:ilvl w:val="0"/>
          <w:numId w:val="44"/>
        </w:numPr>
        <w:bidi/>
        <w:jc w:val="both"/>
        <w:rPr>
          <w:rFonts w:asciiTheme="minorBidi" w:hAnsiTheme="minorBidi"/>
        </w:rPr>
      </w:pPr>
      <w:r w:rsidRPr="00905F26">
        <w:rPr>
          <w:rFonts w:asciiTheme="minorBidi" w:hAnsiTheme="minorBidi"/>
          <w:rtl/>
        </w:rPr>
        <w:t>يقدم رئيس قسم العمليات هذا التقرير الأسبوعي إلى الرئيس التنفيذي للعمليات أسبوعيًا</w:t>
      </w:r>
      <w:r w:rsidRPr="00905F26">
        <w:rPr>
          <w:rFonts w:asciiTheme="minorBidi" w:hAnsiTheme="minorBidi"/>
        </w:rPr>
        <w:t>.</w:t>
      </w:r>
    </w:p>
    <w:p w14:paraId="1F348659" w14:textId="7A7F298E" w:rsidR="003F7E3D" w:rsidRPr="003F7E3D" w:rsidRDefault="003F7E3D" w:rsidP="003F7E3D">
      <w:pPr>
        <w:bidi/>
        <w:jc w:val="both"/>
        <w:rPr>
          <w:b/>
          <w:bCs/>
        </w:rPr>
      </w:pPr>
      <w:r w:rsidRPr="003F7E3D">
        <w:rPr>
          <w:rFonts w:cs="Arial" w:hint="cs"/>
          <w:b/>
          <w:bCs/>
          <w:rtl/>
        </w:rPr>
        <w:t>المستندات</w:t>
      </w:r>
      <w:r w:rsidRPr="003F7E3D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ذات صلة</w:t>
      </w:r>
    </w:p>
    <w:p w14:paraId="146417E1" w14:textId="04622EE5" w:rsidR="003F7E3D" w:rsidRPr="003F7E3D" w:rsidRDefault="003F7E3D" w:rsidP="003F7E3D">
      <w:pPr>
        <w:numPr>
          <w:ilvl w:val="0"/>
          <w:numId w:val="15"/>
        </w:numPr>
        <w:bidi/>
        <w:jc w:val="both"/>
        <w:rPr>
          <w:b/>
          <w:bCs/>
        </w:rPr>
      </w:pPr>
      <w:r w:rsidRPr="003F7E3D">
        <w:rPr>
          <w:rFonts w:cs="Arial" w:hint="cs"/>
          <w:b/>
          <w:bCs/>
          <w:rtl/>
        </w:rPr>
        <w:t>تقرير</w:t>
      </w:r>
      <w:r w:rsidRPr="003F7E3D">
        <w:rPr>
          <w:rFonts w:cs="Arial"/>
          <w:b/>
          <w:bCs/>
          <w:rtl/>
        </w:rPr>
        <w:t xml:space="preserve"> </w:t>
      </w:r>
      <w:r w:rsidRPr="003F7E3D">
        <w:rPr>
          <w:rFonts w:cs="Arial" w:hint="cs"/>
          <w:b/>
          <w:bCs/>
          <w:rtl/>
        </w:rPr>
        <w:t>الزيارة</w:t>
      </w:r>
      <w:r w:rsidRPr="003F7E3D">
        <w:rPr>
          <w:rFonts w:cs="Arial"/>
          <w:b/>
          <w:bCs/>
          <w:rtl/>
        </w:rPr>
        <w:t xml:space="preserve"> </w:t>
      </w:r>
      <w:r w:rsidRPr="003F7E3D">
        <w:rPr>
          <w:rFonts w:cs="Arial" w:hint="cs"/>
          <w:b/>
          <w:bCs/>
          <w:rtl/>
        </w:rPr>
        <w:t>اليومي</w:t>
      </w:r>
      <w:r w:rsidRPr="003F7E3D">
        <w:rPr>
          <w:b/>
          <w:bCs/>
        </w:rPr>
        <w:t xml:space="preserve"> </w:t>
      </w:r>
    </w:p>
    <w:p w14:paraId="4DF7F7E8" w14:textId="5EF4D56C" w:rsidR="00732478" w:rsidRDefault="003F7E3D" w:rsidP="003F7E3D">
      <w:pPr>
        <w:numPr>
          <w:ilvl w:val="0"/>
          <w:numId w:val="15"/>
        </w:numPr>
        <w:bidi/>
        <w:jc w:val="both"/>
      </w:pPr>
      <w:r w:rsidRPr="003F7E3D">
        <w:rPr>
          <w:rFonts w:cs="Arial" w:hint="cs"/>
          <w:b/>
          <w:bCs/>
          <w:rtl/>
        </w:rPr>
        <w:t>تقرير</w:t>
      </w:r>
      <w:r w:rsidRPr="003F7E3D">
        <w:rPr>
          <w:rFonts w:cs="Arial"/>
          <w:b/>
          <w:bCs/>
          <w:rtl/>
        </w:rPr>
        <w:t xml:space="preserve"> </w:t>
      </w:r>
      <w:r w:rsidRPr="003F7E3D">
        <w:rPr>
          <w:rFonts w:cs="Arial" w:hint="cs"/>
          <w:b/>
          <w:bCs/>
          <w:rtl/>
        </w:rPr>
        <w:t>العمليات</w:t>
      </w:r>
      <w:r w:rsidRPr="003F7E3D">
        <w:rPr>
          <w:rFonts w:cs="Arial"/>
          <w:b/>
          <w:bCs/>
          <w:rtl/>
        </w:rPr>
        <w:t xml:space="preserve"> </w:t>
      </w:r>
      <w:r w:rsidRPr="003F7E3D">
        <w:rPr>
          <w:rFonts w:cs="Arial" w:hint="cs"/>
          <w:b/>
          <w:bCs/>
          <w:rtl/>
        </w:rPr>
        <w:t>الأسبوعي</w:t>
      </w:r>
      <w:r w:rsidR="004F2715" w:rsidRPr="00A70610">
        <w:t xml:space="preserve"> </w:t>
      </w:r>
    </w:p>
    <w:p w14:paraId="29A1D8A4" w14:textId="77777777" w:rsidR="002F27D9" w:rsidRDefault="002F27D9" w:rsidP="002F27D9">
      <w:pPr>
        <w:bidi/>
        <w:ind w:left="720"/>
        <w:jc w:val="both"/>
      </w:pPr>
    </w:p>
    <w:p w14:paraId="59FC80A6" w14:textId="77777777" w:rsidR="002F27D9" w:rsidRDefault="002F27D9" w:rsidP="002F27D9">
      <w:pPr>
        <w:bidi/>
        <w:ind w:left="720"/>
        <w:jc w:val="both"/>
      </w:pPr>
    </w:p>
    <w:p w14:paraId="27595E9E" w14:textId="77777777" w:rsidR="002F27D9" w:rsidRDefault="002F27D9" w:rsidP="002F27D9">
      <w:pPr>
        <w:bidi/>
        <w:ind w:left="720"/>
        <w:jc w:val="both"/>
      </w:pPr>
    </w:p>
    <w:p w14:paraId="6343C25C" w14:textId="77777777" w:rsidR="002F27D9" w:rsidRDefault="002F27D9" w:rsidP="002F27D9">
      <w:pPr>
        <w:bidi/>
        <w:ind w:left="720"/>
        <w:jc w:val="both"/>
      </w:pPr>
    </w:p>
    <w:p w14:paraId="1D96F72D" w14:textId="77777777" w:rsidR="002F27D9" w:rsidRDefault="002F27D9" w:rsidP="002F27D9">
      <w:pPr>
        <w:bidi/>
        <w:ind w:left="720"/>
        <w:jc w:val="both"/>
      </w:pPr>
    </w:p>
    <w:p w14:paraId="4FBCAB9B" w14:textId="77777777" w:rsidR="002F27D9" w:rsidRPr="00EC70CD" w:rsidRDefault="002F27D9" w:rsidP="002F27D9">
      <w:pPr>
        <w:bidi/>
        <w:ind w:left="720"/>
        <w:jc w:val="both"/>
      </w:pPr>
    </w:p>
    <w:p w14:paraId="78F5E840" w14:textId="77777777" w:rsidR="003F7E3D" w:rsidRDefault="003F7E3D" w:rsidP="003F7E3D">
      <w:pPr>
        <w:pStyle w:val="Heading1"/>
        <w:numPr>
          <w:ilvl w:val="1"/>
          <w:numId w:val="3"/>
        </w:numPr>
        <w:bidi/>
        <w:rPr>
          <w:rFonts w:cs="Times New Roman"/>
          <w:sz w:val="32"/>
          <w:szCs w:val="32"/>
          <w:rtl/>
        </w:rPr>
      </w:pP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lastRenderedPageBreak/>
        <w:t>إنهاء</w:t>
      </w: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التعامل</w:t>
      </w: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مع</w:t>
      </w:r>
      <w:r w:rsidRPr="003F7E3D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3F7E3D">
        <w:rPr>
          <w:rFonts w:ascii="Calibri" w:eastAsia="Times New Roman" w:hAnsi="Calibri" w:cs="Calibri" w:hint="cs"/>
          <w:b/>
          <w:bCs/>
          <w:sz w:val="28"/>
          <w:szCs w:val="28"/>
          <w:rtl/>
        </w:rPr>
        <w:t>المحطة</w:t>
      </w:r>
    </w:p>
    <w:p w14:paraId="4834D5CB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يتواصل رئيس قسم العمليات مع القسم المالي لإيقاف التحويلات التلقائية إلى المحطة</w:t>
      </w:r>
      <w:r w:rsidRPr="003F7E3D">
        <w:rPr>
          <w:rFonts w:asciiTheme="minorBidi" w:hAnsiTheme="minorBidi"/>
        </w:rPr>
        <w:t>.</w:t>
      </w:r>
    </w:p>
    <w:p w14:paraId="2DFA9B46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يتواصل مشرف العمليات مع أخصائي العمليات المختص للتحقق من وضع المحطة</w:t>
      </w:r>
      <w:r w:rsidRPr="003F7E3D">
        <w:rPr>
          <w:rFonts w:asciiTheme="minorBidi" w:hAnsiTheme="minorBidi"/>
        </w:rPr>
        <w:t>.</w:t>
      </w:r>
    </w:p>
    <w:p w14:paraId="02238DB2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يزور أخصائي العمليات المحطة للتحقيق في سبب عدم النشاط</w:t>
      </w:r>
      <w:r w:rsidRPr="003F7E3D">
        <w:rPr>
          <w:rFonts w:asciiTheme="minorBidi" w:hAnsiTheme="minorBidi"/>
        </w:rPr>
        <w:t>.</w:t>
      </w:r>
    </w:p>
    <w:p w14:paraId="28FFA129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إذا كان عدم النشاط بسبب مشكلة فنية، فيجب معالجة المشكلة وتقديم الدعم الفني اللازم</w:t>
      </w:r>
      <w:r w:rsidRPr="003F7E3D">
        <w:rPr>
          <w:rFonts w:asciiTheme="minorBidi" w:hAnsiTheme="minorBidi"/>
        </w:rPr>
        <w:t>.</w:t>
      </w:r>
    </w:p>
    <w:p w14:paraId="71D65DE9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إذا لم يكن السبب فنيًا، فيجب تطبيق إجراءات الإنهاء</w:t>
      </w:r>
      <w:r w:rsidRPr="003F7E3D">
        <w:rPr>
          <w:rFonts w:asciiTheme="minorBidi" w:hAnsiTheme="minorBidi"/>
        </w:rPr>
        <w:t>.</w:t>
      </w:r>
    </w:p>
    <w:p w14:paraId="47DDB771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تنتقل الإجراءات إلى مسار الإنهاء العام (الخطوة 8 وما يليها في القسم ب)</w:t>
      </w:r>
      <w:r w:rsidRPr="003F7E3D">
        <w:rPr>
          <w:rFonts w:asciiTheme="minorBidi" w:hAnsiTheme="minorBidi"/>
        </w:rPr>
        <w:t>.</w:t>
      </w:r>
    </w:p>
    <w:p w14:paraId="1FD35760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ب</w:t>
      </w:r>
      <w:r w:rsidRPr="003F7E3D">
        <w:rPr>
          <w:rFonts w:asciiTheme="minorBidi" w:hAnsiTheme="minorBidi"/>
        </w:rPr>
        <w:t xml:space="preserve">. </w:t>
      </w:r>
      <w:r w:rsidRPr="003F7E3D">
        <w:rPr>
          <w:rFonts w:asciiTheme="minorBidi" w:hAnsiTheme="minorBidi"/>
          <w:rtl/>
        </w:rPr>
        <w:t>مسار الإنهاء العام (ينطبق أيضًا قبل 30 يومًا من نهاية العقد)</w:t>
      </w:r>
    </w:p>
    <w:p w14:paraId="09CBB1E1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يرسل رئيس قسم العمليات إشعار إنهاء التعامل مع المحطة إلى المدير الإقليمي والفريق المالي</w:t>
      </w:r>
      <w:r w:rsidRPr="003F7E3D">
        <w:rPr>
          <w:rFonts w:asciiTheme="minorBidi" w:hAnsiTheme="minorBidi"/>
        </w:rPr>
        <w:t>.</w:t>
      </w:r>
    </w:p>
    <w:p w14:paraId="6673BA76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يطلب رئيس قسم العمليات من المحطة إعادة جميع الأصناف التي في عهدتها</w:t>
      </w:r>
      <w:r w:rsidRPr="003F7E3D">
        <w:rPr>
          <w:rFonts w:asciiTheme="minorBidi" w:hAnsiTheme="minorBidi"/>
        </w:rPr>
        <w:t>.</w:t>
      </w:r>
    </w:p>
    <w:p w14:paraId="00C523C7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إذا وافقت المحطة على إعادة العهدة</w:t>
      </w:r>
      <w:r w:rsidRPr="003F7E3D">
        <w:rPr>
          <w:rFonts w:asciiTheme="minorBidi" w:hAnsiTheme="minorBidi"/>
        </w:rPr>
        <w:t xml:space="preserve">: </w:t>
      </w:r>
      <w:r w:rsidRPr="003F7E3D">
        <w:rPr>
          <w:rFonts w:asciiTheme="minorBidi" w:hAnsiTheme="minorBidi"/>
          <w:rtl/>
        </w:rPr>
        <w:t>يوجه رئيس قسم العمليات ممثل عمليات لاستلام الأصناف من المحطة</w:t>
      </w:r>
      <w:r w:rsidRPr="003F7E3D">
        <w:rPr>
          <w:rFonts w:asciiTheme="minorBidi" w:hAnsiTheme="minorBidi"/>
        </w:rPr>
        <w:t>.</w:t>
      </w:r>
    </w:p>
    <w:p w14:paraId="25FA33C7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يضمن ممثل العمليات توقيع مدير المحطة على خطاب إخلاء طرف العهدة عند استلام الأصناف</w:t>
      </w:r>
      <w:r w:rsidRPr="003F7E3D">
        <w:rPr>
          <w:rFonts w:asciiTheme="minorBidi" w:hAnsiTheme="minorBidi"/>
        </w:rPr>
        <w:t>.</w:t>
      </w:r>
    </w:p>
    <w:p w14:paraId="0AA132C3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يتحقق رئيس قسم العمليات من إعادة جميع أصناف العهدة</w:t>
      </w:r>
      <w:r w:rsidRPr="003F7E3D">
        <w:rPr>
          <w:rFonts w:asciiTheme="minorBidi" w:hAnsiTheme="minorBidi"/>
        </w:rPr>
        <w:t>.</w:t>
      </w:r>
    </w:p>
    <w:p w14:paraId="65251D2B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يُبلغ رئيس قسم العمليات القسم المالي للإفراج عن قيمة أصناف العهدة من رصيد مديونية المحطة</w:t>
      </w:r>
      <w:r w:rsidRPr="003F7E3D">
        <w:rPr>
          <w:rFonts w:asciiTheme="minorBidi" w:hAnsiTheme="minorBidi"/>
        </w:rPr>
        <w:t>.</w:t>
      </w:r>
    </w:p>
    <w:p w14:paraId="5BDCF743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إذا لم تعد المحطة الأصناف أو رفضت</w:t>
      </w:r>
      <w:r w:rsidRPr="003F7E3D">
        <w:rPr>
          <w:rFonts w:asciiTheme="minorBidi" w:hAnsiTheme="minorBidi"/>
        </w:rPr>
        <w:t xml:space="preserve">: </w:t>
      </w:r>
      <w:r w:rsidRPr="003F7E3D">
        <w:rPr>
          <w:rFonts w:asciiTheme="minorBidi" w:hAnsiTheme="minorBidi"/>
          <w:rtl/>
        </w:rPr>
        <w:t>يقوم المدير المالي بخصم قيمة الأصناف غير المرتجعة من الرصيد المتبقي للمحطة</w:t>
      </w:r>
      <w:r w:rsidRPr="003F7E3D">
        <w:rPr>
          <w:rFonts w:asciiTheme="minorBidi" w:hAnsiTheme="minorBidi"/>
        </w:rPr>
        <w:t xml:space="preserve">. </w:t>
      </w:r>
      <w:r w:rsidRPr="003F7E3D">
        <w:rPr>
          <w:rFonts w:asciiTheme="minorBidi" w:hAnsiTheme="minorBidi"/>
          <w:rtl/>
        </w:rPr>
        <w:t>ثم المتابعة إلى الخطوة 8</w:t>
      </w:r>
      <w:r w:rsidRPr="003F7E3D">
        <w:rPr>
          <w:rFonts w:asciiTheme="minorBidi" w:hAnsiTheme="minorBidi"/>
        </w:rPr>
        <w:t>.</w:t>
      </w:r>
    </w:p>
    <w:p w14:paraId="4706B86E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يُبلغ رئيس قسم العمليات فريق المنتجات لإلغاء تفعيل حساب المحطة على نظام بتروآب وإزالتها من الخريطة</w:t>
      </w:r>
      <w:r w:rsidRPr="003F7E3D">
        <w:rPr>
          <w:rFonts w:asciiTheme="minorBidi" w:hAnsiTheme="minorBidi"/>
        </w:rPr>
        <w:t>.</w:t>
      </w:r>
    </w:p>
    <w:p w14:paraId="67DE2DCC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إذا تم تفعيل المحطة بناءً على طلب عميل معين، يضمن رئيس قسم العمليات إرسال إشعار إلى ذلك العميل بمحطة بديلة، إن وجدت</w:t>
      </w:r>
      <w:r w:rsidRPr="003F7E3D">
        <w:rPr>
          <w:rFonts w:asciiTheme="minorBidi" w:hAnsiTheme="minorBidi"/>
        </w:rPr>
        <w:t>.</w:t>
      </w:r>
    </w:p>
    <w:p w14:paraId="518FE325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يخصم المحاسب المالي أي عمولة مستحقة لبتروآب من رصيد المحطة</w:t>
      </w:r>
      <w:r w:rsidRPr="003F7E3D">
        <w:rPr>
          <w:rFonts w:asciiTheme="minorBidi" w:hAnsiTheme="minorBidi"/>
        </w:rPr>
        <w:t>.</w:t>
      </w:r>
    </w:p>
    <w:p w14:paraId="1809DBD5" w14:textId="77777777" w:rsidR="003F7E3D" w:rsidRPr="003F7E3D" w:rsidRDefault="003F7E3D" w:rsidP="003F7E3D">
      <w:pPr>
        <w:pStyle w:val="ListParagraph"/>
        <w:numPr>
          <w:ilvl w:val="0"/>
          <w:numId w:val="32"/>
        </w:numPr>
        <w:bidi/>
        <w:jc w:val="both"/>
        <w:rPr>
          <w:rFonts w:asciiTheme="minorBidi" w:hAnsiTheme="minorBidi"/>
        </w:rPr>
      </w:pPr>
      <w:r w:rsidRPr="003F7E3D">
        <w:rPr>
          <w:rFonts w:asciiTheme="minorBidi" w:hAnsiTheme="minorBidi"/>
          <w:rtl/>
        </w:rPr>
        <w:t>يقوم المحاسب المالي بتحويل أي مبلغ مستحق متبقٍ إلى المحطة</w:t>
      </w:r>
      <w:r w:rsidRPr="003F7E3D">
        <w:rPr>
          <w:rFonts w:asciiTheme="minorBidi" w:hAnsiTheme="minorBidi"/>
        </w:rPr>
        <w:t>.</w:t>
      </w:r>
    </w:p>
    <w:p w14:paraId="4D43489B" w14:textId="364A22C7" w:rsidR="003F7E3D" w:rsidRPr="003F7E3D" w:rsidRDefault="003F7E3D" w:rsidP="003F7E3D">
      <w:pPr>
        <w:bidi/>
        <w:spacing w:after="0"/>
        <w:ind w:left="360"/>
        <w:jc w:val="both"/>
        <w:rPr>
          <w:rFonts w:cs="Arial"/>
          <w:b/>
          <w:bCs/>
        </w:rPr>
      </w:pPr>
      <w:r w:rsidRPr="003F7E3D">
        <w:rPr>
          <w:rFonts w:cs="Arial"/>
          <w:b/>
          <w:bCs/>
          <w:rtl/>
        </w:rPr>
        <w:t xml:space="preserve">المستندات </w:t>
      </w:r>
      <w:r>
        <w:rPr>
          <w:rFonts w:cs="Arial" w:hint="cs"/>
          <w:b/>
          <w:bCs/>
          <w:rtl/>
        </w:rPr>
        <w:t>ذات صلة</w:t>
      </w:r>
      <w:r w:rsidRPr="003F7E3D">
        <w:rPr>
          <w:rFonts w:cs="Arial"/>
          <w:b/>
          <w:bCs/>
        </w:rPr>
        <w:t xml:space="preserve">: </w:t>
      </w:r>
    </w:p>
    <w:p w14:paraId="5570FDAB" w14:textId="4023938B" w:rsidR="003F7E3D" w:rsidRDefault="003F7E3D" w:rsidP="003F7E3D">
      <w:pPr>
        <w:pStyle w:val="NormalWeb"/>
        <w:numPr>
          <w:ilvl w:val="0"/>
          <w:numId w:val="47"/>
        </w:numPr>
        <w:bidi/>
      </w:pPr>
      <w:r>
        <w:rPr>
          <w:rStyle w:val="citation-1298"/>
          <w:rFonts w:eastAsiaTheme="majorEastAsia"/>
          <w:rtl/>
        </w:rPr>
        <w:t xml:space="preserve">إشعار إنهاء التعامل مع المحطة </w:t>
      </w:r>
    </w:p>
    <w:p w14:paraId="6AC06E6C" w14:textId="013840E4" w:rsidR="003F7E3D" w:rsidRDefault="003F7E3D" w:rsidP="003F7E3D">
      <w:pPr>
        <w:pStyle w:val="NormalWeb"/>
        <w:numPr>
          <w:ilvl w:val="0"/>
          <w:numId w:val="47"/>
        </w:numPr>
        <w:bidi/>
      </w:pPr>
      <w:r>
        <w:rPr>
          <w:rStyle w:val="citation-1297"/>
          <w:rFonts w:eastAsiaTheme="majorEastAsia"/>
          <w:rtl/>
        </w:rPr>
        <w:t xml:space="preserve">قائمة أصناف العهدة </w:t>
      </w:r>
    </w:p>
    <w:p w14:paraId="29452E10" w14:textId="77777777" w:rsidR="003F7E3D" w:rsidRPr="003F7E3D" w:rsidRDefault="003F7E3D" w:rsidP="003F7E3D">
      <w:pPr>
        <w:bidi/>
        <w:jc w:val="both"/>
        <w:rPr>
          <w:rFonts w:asciiTheme="majorHAnsi" w:eastAsiaTheme="majorEastAsia" w:hAnsiTheme="majorHAnsi" w:cs="Times New Roman"/>
          <w:color w:val="0F4761" w:themeColor="accent1" w:themeShade="BF"/>
          <w:sz w:val="32"/>
          <w:szCs w:val="32"/>
        </w:rPr>
      </w:pPr>
    </w:p>
    <w:p w14:paraId="687090FB" w14:textId="77777777" w:rsidR="00E00410" w:rsidRDefault="00E00410" w:rsidP="00E00410"/>
    <w:p w14:paraId="0FCF757E" w14:textId="77777777" w:rsidR="00E00410" w:rsidRDefault="00E00410" w:rsidP="00E00410"/>
    <w:p w14:paraId="158BBE2F" w14:textId="77777777" w:rsidR="00E00410" w:rsidRDefault="00E00410" w:rsidP="00E00410"/>
    <w:p w14:paraId="265914E5" w14:textId="77777777" w:rsidR="00035C48" w:rsidRDefault="00035C48" w:rsidP="00E00410"/>
    <w:p w14:paraId="0FC1AE53" w14:textId="77777777" w:rsidR="002F27D9" w:rsidRDefault="002F27D9" w:rsidP="00E00410"/>
    <w:p w14:paraId="5BD5549C" w14:textId="77777777" w:rsidR="002F27D9" w:rsidRDefault="002F27D9" w:rsidP="00E00410"/>
    <w:p w14:paraId="170DDB32" w14:textId="77777777" w:rsidR="002F27D9" w:rsidRDefault="002F27D9" w:rsidP="00E00410"/>
    <w:p w14:paraId="67DC8829" w14:textId="77777777" w:rsidR="00E00410" w:rsidRDefault="00E00410" w:rsidP="00E00410"/>
    <w:p w14:paraId="654A205A" w14:textId="77777777" w:rsidR="00E00410" w:rsidRDefault="00E00410" w:rsidP="00E00410"/>
    <w:p w14:paraId="377C1E69" w14:textId="77777777" w:rsidR="00035C48" w:rsidRPr="00035C48" w:rsidRDefault="00035C48" w:rsidP="00035C48">
      <w:pPr>
        <w:pStyle w:val="ListParagraph"/>
        <w:numPr>
          <w:ilvl w:val="0"/>
          <w:numId w:val="3"/>
        </w:numPr>
        <w:rPr>
          <w:rFonts w:asciiTheme="majorHAnsi" w:eastAsia="Times New Roman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035C48">
        <w:rPr>
          <w:rFonts w:asciiTheme="majorHAnsi" w:eastAsia="Times New Roman" w:hAnsiTheme="majorHAnsi" w:cs="Times New Roman" w:hint="cs"/>
          <w:b/>
          <w:bCs/>
          <w:color w:val="0F4761" w:themeColor="accent1" w:themeShade="BF"/>
          <w:sz w:val="40"/>
          <w:szCs w:val="40"/>
          <w:rtl/>
        </w:rPr>
        <w:t>اتفاقيات</w:t>
      </w:r>
      <w:r w:rsidRPr="00035C48">
        <w:rPr>
          <w:rFonts w:asciiTheme="majorHAnsi" w:eastAsia="Times New Roman" w:hAnsiTheme="majorHAnsi" w:cs="Times New Roman"/>
          <w:b/>
          <w:bCs/>
          <w:color w:val="0F4761" w:themeColor="accent1" w:themeShade="BF"/>
          <w:sz w:val="40"/>
          <w:szCs w:val="40"/>
          <w:rtl/>
        </w:rPr>
        <w:t xml:space="preserve"> </w:t>
      </w:r>
      <w:r w:rsidRPr="00035C48">
        <w:rPr>
          <w:rFonts w:asciiTheme="majorHAnsi" w:eastAsia="Times New Roman" w:hAnsiTheme="majorHAnsi" w:cs="Times New Roman" w:hint="cs"/>
          <w:b/>
          <w:bCs/>
          <w:color w:val="0F4761" w:themeColor="accent1" w:themeShade="BF"/>
          <w:sz w:val="40"/>
          <w:szCs w:val="40"/>
          <w:rtl/>
        </w:rPr>
        <w:t>مستوى</w:t>
      </w:r>
      <w:r w:rsidRPr="00035C48">
        <w:rPr>
          <w:rFonts w:asciiTheme="majorHAnsi" w:eastAsia="Times New Roman" w:hAnsiTheme="majorHAnsi" w:cs="Times New Roman"/>
          <w:b/>
          <w:bCs/>
          <w:color w:val="0F4761" w:themeColor="accent1" w:themeShade="BF"/>
          <w:sz w:val="40"/>
          <w:szCs w:val="40"/>
          <w:rtl/>
        </w:rPr>
        <w:t xml:space="preserve"> </w:t>
      </w:r>
      <w:r w:rsidRPr="00035C48">
        <w:rPr>
          <w:rFonts w:asciiTheme="majorHAnsi" w:eastAsia="Times New Roman" w:hAnsiTheme="majorHAnsi" w:cs="Times New Roman" w:hint="cs"/>
          <w:b/>
          <w:bCs/>
          <w:color w:val="0F4761" w:themeColor="accent1" w:themeShade="BF"/>
          <w:sz w:val="40"/>
          <w:szCs w:val="40"/>
          <w:rtl/>
        </w:rPr>
        <w:t>الخدمة</w:t>
      </w:r>
      <w:r w:rsidRPr="00035C48">
        <w:rPr>
          <w:rFonts w:asciiTheme="majorHAnsi" w:eastAsia="Times New Roman" w:hAnsiTheme="majorHAnsi" w:cstheme="majorBidi"/>
          <w:b/>
          <w:bCs/>
          <w:color w:val="0F4761" w:themeColor="accent1" w:themeShade="BF"/>
          <w:sz w:val="40"/>
          <w:szCs w:val="40"/>
        </w:rPr>
        <w:t xml:space="preserve"> (SLAs) </w:t>
      </w:r>
      <w:r w:rsidRPr="00035C48">
        <w:rPr>
          <w:rFonts w:asciiTheme="majorHAnsi" w:eastAsia="Times New Roman" w:hAnsiTheme="majorHAnsi" w:cs="Times New Roman" w:hint="cs"/>
          <w:b/>
          <w:bCs/>
          <w:color w:val="0F4761" w:themeColor="accent1" w:themeShade="BF"/>
          <w:sz w:val="40"/>
          <w:szCs w:val="40"/>
          <w:rtl/>
        </w:rPr>
        <w:t>للعملية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8"/>
        <w:gridCol w:w="1338"/>
        <w:gridCol w:w="4239"/>
        <w:gridCol w:w="2019"/>
      </w:tblGrid>
      <w:tr w:rsidR="006B2E39" w:rsidRPr="006B2E39" w14:paraId="467BA7F7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F653F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اتفاقية مستوى الخدمة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C083C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المسؤول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4EAA5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العملية الفرعية / المهمة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5A97BA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مجال العملية</w:t>
            </w:r>
          </w:p>
        </w:tc>
      </w:tr>
      <w:tr w:rsidR="006B2E39" w:rsidRPr="006B2E39" w14:paraId="3761ACCB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E79011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بحلول الأول من ديسمبر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E8DC8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1EE92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البدء في إعداد خطة تغطية المحطات وتقديمها للرئيس التنفيذي للعمليات</w:t>
            </w:r>
            <w:r w:rsidRPr="006B2E39">
              <w:t>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A4ABB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تخطيط تغطية المحطات</w:t>
            </w:r>
          </w:p>
        </w:tc>
      </w:tr>
      <w:tr w:rsidR="006B2E39" w:rsidRPr="006B2E39" w14:paraId="37E49382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EBED0" w14:textId="77777777" w:rsidR="006B2E39" w:rsidRPr="006B2E39" w:rsidRDefault="006B2E39" w:rsidP="006B2E39">
            <w:pPr>
              <w:jc w:val="right"/>
            </w:pPr>
            <w:r w:rsidRPr="006B2E39">
              <w:t xml:space="preserve">10 </w:t>
            </w:r>
            <w:r w:rsidRPr="006B2E39">
              <w:rPr>
                <w:rtl/>
              </w:rPr>
              <w:t>أيام عمل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B0DF3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2FBB2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مدة إعداد خطة تغطية المحطات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E9C08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16115D7B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FBA955" w14:textId="77777777" w:rsidR="006B2E39" w:rsidRPr="006B2E39" w:rsidRDefault="006B2E39" w:rsidP="006B2E39">
            <w:pPr>
              <w:jc w:val="right"/>
            </w:pPr>
            <w:r w:rsidRPr="006B2E39">
              <w:t xml:space="preserve">5 </w:t>
            </w:r>
            <w:r w:rsidRPr="006B2E39">
              <w:rPr>
                <w:rtl/>
              </w:rPr>
              <w:t>أيام عمل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C0A2F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المدير الإقليمي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F5A8E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مراجعة واعتماد خطة المحطات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1DD3E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155517F1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BF5E0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يوم عمل واحد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46313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99B6F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الدعوة لاجتماع مع منسقي العمليات لمناقشة وشرح خطة المحطات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CA866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684D978C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42594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يوم عمل واحد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2A555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DB6C6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الرد على مقدم الطلب بالحالة المبدئية للطلب</w:t>
            </w:r>
            <w:r w:rsidRPr="006B2E39">
              <w:t>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499E61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التعاقد وتفعيل المحطات الجديدة</w:t>
            </w:r>
          </w:p>
        </w:tc>
      </w:tr>
      <w:tr w:rsidR="006B2E39" w:rsidRPr="006B2E39" w14:paraId="5C970B5D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BCB6D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يوم عمل واحد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7C7D9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AB2F6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الرد على العميل بالحالة المبدئية للطلب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06D20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67381D3A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BC51B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يوم عمل واحد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570E1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الفريق المالي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839F0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تفعيل الحساب، خصم قيمة الأدوات، مراجعة المستندات القانونية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369A1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4581BE48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C62ECE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يوميًا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94E3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منسقو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2B2A4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القيام بزيارات للمحطات في المنطقة ذات الصلة</w:t>
            </w:r>
            <w:r w:rsidRPr="006B2E39">
              <w:t>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BFFD1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متابعة العمليات</w:t>
            </w:r>
          </w:p>
        </w:tc>
      </w:tr>
      <w:tr w:rsidR="006B2E39" w:rsidRPr="006B2E39" w14:paraId="1FB6D10B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DA354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أسبوعيًا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F98D2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678D1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إعداد تقرير أسبوعي بحالة الزيارات اليومية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5E38A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3AE8D620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E5768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أسبوعيًا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C1B67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42A77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تقديم التقرير إلى الرئيس التنفيذي للعمليات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DEE39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</w:p>
        </w:tc>
      </w:tr>
      <w:tr w:rsidR="006B2E39" w:rsidRPr="006B2E39" w14:paraId="4F03AD22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B662A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قبل 30 يومًا من نهاية العقد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B193F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4645F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إشعار ببدء عملية الإنهاء بسبب انتهاء العقد</w:t>
            </w:r>
            <w:r w:rsidRPr="006B2E39">
              <w:t>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5B0E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B6C3A" w14:textId="77777777" w:rsidR="006B2E39" w:rsidRPr="006B2E39" w:rsidRDefault="006B2E39" w:rsidP="006B2E39">
            <w:pPr>
              <w:jc w:val="right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6B2E39">
              <w:rPr>
                <w:rFonts w:asciiTheme="majorHAnsi" w:hAnsiTheme="majorHAnsi"/>
                <w:b/>
                <w:bCs/>
                <w:color w:val="FFFFFF" w:themeColor="background1"/>
                <w:rtl/>
              </w:rPr>
              <w:t>إنهاء التعامل مع المحطة</w:t>
            </w:r>
          </w:p>
        </w:tc>
      </w:tr>
      <w:tr w:rsidR="006B2E39" w:rsidRPr="006B2E39" w14:paraId="5BE24EE5" w14:textId="77777777" w:rsidTr="006B2E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15D6CE" w14:textId="77777777" w:rsidR="006B2E39" w:rsidRPr="006B2E39" w:rsidRDefault="006B2E39" w:rsidP="006B2E39">
            <w:pPr>
              <w:jc w:val="right"/>
            </w:pPr>
            <w:r w:rsidRPr="006B2E39">
              <w:t xml:space="preserve">(XX) </w:t>
            </w:r>
            <w:r w:rsidRPr="006B2E39">
              <w:rPr>
                <w:rtl/>
              </w:rPr>
              <w:t>ساعة (متغير)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E746D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رئيس قسم العمليات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56066" w14:textId="77777777" w:rsidR="006B2E39" w:rsidRPr="006B2E39" w:rsidRDefault="006B2E39" w:rsidP="006B2E39">
            <w:pPr>
              <w:jc w:val="right"/>
            </w:pPr>
            <w:r w:rsidRPr="006B2E39">
              <w:rPr>
                <w:rtl/>
              </w:rPr>
              <w:t>توقف المحطة عن استخدام بتروآب</w:t>
            </w:r>
            <w:r w:rsidRPr="006B2E39">
              <w:t>.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00AFC" w14:textId="77777777" w:rsidR="006B2E39" w:rsidRPr="006B2E39" w:rsidRDefault="006B2E39" w:rsidP="006B2E39">
            <w:pPr>
              <w:jc w:val="right"/>
              <w:rPr>
                <w:b/>
                <w:bCs/>
              </w:rPr>
            </w:pPr>
          </w:p>
        </w:tc>
      </w:tr>
    </w:tbl>
    <w:p w14:paraId="77D27434" w14:textId="77777777" w:rsidR="00F371B9" w:rsidRDefault="00F371B9" w:rsidP="002A554A"/>
    <w:p w14:paraId="48D09C81" w14:textId="77777777" w:rsidR="00DE39A3" w:rsidRDefault="00DE39A3" w:rsidP="00DE39A3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r>
        <w:rPr>
          <w:rFonts w:eastAsia="Times New Roman" w:hint="cs"/>
          <w:b/>
          <w:bCs/>
          <w:rtl/>
        </w:rPr>
        <w:lastRenderedPageBreak/>
        <w:t>خرائط التدفق</w:t>
      </w:r>
    </w:p>
    <w:p w14:paraId="0610D3AA" w14:textId="77777777" w:rsidR="00DE39A3" w:rsidRDefault="00DE39A3" w:rsidP="00DE39A3">
      <w:pPr>
        <w:pStyle w:val="Heading1"/>
        <w:numPr>
          <w:ilvl w:val="1"/>
          <w:numId w:val="3"/>
        </w:numPr>
        <w:bidi/>
        <w:rPr>
          <w:rFonts w:ascii="Roboto" w:eastAsiaTheme="minorHAnsi" w:hAnsi="Roboto" w:cstheme="minorBidi"/>
          <w:b/>
          <w:bCs/>
          <w:color w:val="auto"/>
          <w:sz w:val="24"/>
          <w:szCs w:val="24"/>
          <w:rtl/>
        </w:rPr>
      </w:pPr>
      <w:r w:rsidRPr="00D319F8">
        <w:rPr>
          <w:rFonts w:ascii="Roboto" w:eastAsiaTheme="minorHAnsi" w:hAnsi="Roboto" w:cstheme="minorBidi"/>
          <w:b/>
          <w:bCs/>
          <w:color w:val="auto"/>
          <w:sz w:val="24"/>
          <w:szCs w:val="24"/>
          <w:rtl/>
        </w:rPr>
        <w:t>تخطيط تغطية المحطات</w:t>
      </w:r>
    </w:p>
    <w:p w14:paraId="503B972A" w14:textId="5CAB503B" w:rsidR="002A554A" w:rsidRDefault="00DE39A3" w:rsidP="002A554A">
      <w:r>
        <w:object w:dxaOrig="11971" w:dyaOrig="14161" w14:anchorId="74BB9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52pt" o:ole="">
            <v:imagedata r:id="rId7" o:title=""/>
          </v:shape>
          <o:OLEObject Type="Embed" ProgID="Visio.Drawing.15" ShapeID="_x0000_i1025" DrawAspect="Content" ObjectID="_1814183003" r:id="rId8"/>
        </w:object>
      </w:r>
    </w:p>
    <w:p w14:paraId="6E2F379B" w14:textId="77777777" w:rsidR="002A554A" w:rsidRDefault="002A554A" w:rsidP="002A554A"/>
    <w:p w14:paraId="33BD7420" w14:textId="77777777" w:rsidR="009219A8" w:rsidRPr="009219A8" w:rsidRDefault="009219A8" w:rsidP="009219A8">
      <w:pPr>
        <w:pStyle w:val="ListParagraph"/>
        <w:numPr>
          <w:ilvl w:val="0"/>
          <w:numId w:val="51"/>
        </w:numPr>
        <w:tabs>
          <w:tab w:val="num" w:pos="1890"/>
        </w:tabs>
        <w:bidi/>
        <w:rPr>
          <w:rFonts w:ascii="Roboto" w:hAnsi="Roboto"/>
          <w:b/>
          <w:bCs/>
        </w:rPr>
      </w:pPr>
      <w:r w:rsidRPr="009219A8">
        <w:rPr>
          <w:rFonts w:ascii="Roboto" w:hAnsi="Roboto"/>
          <w:b/>
          <w:bCs/>
          <w:rtl/>
          <w:lang w:bidi="ar-EG"/>
        </w:rPr>
        <w:lastRenderedPageBreak/>
        <w:t>التعاقد وتفعيل محطات جديدة (1)</w:t>
      </w:r>
    </w:p>
    <w:p w14:paraId="354CA2C4" w14:textId="5FA5BE56" w:rsidR="002A554A" w:rsidRDefault="009219A8" w:rsidP="00E00410">
      <w:pPr>
        <w:jc w:val="both"/>
      </w:pPr>
      <w:r>
        <w:object w:dxaOrig="11926" w:dyaOrig="16726" w14:anchorId="37B96D60">
          <v:shape id="_x0000_i1026" type="#_x0000_t75" style="width:441pt;height:618pt" o:ole="">
            <v:imagedata r:id="rId9" o:title=""/>
          </v:shape>
          <o:OLEObject Type="Embed" ProgID="Visio.Drawing.15" ShapeID="_x0000_i1026" DrawAspect="Content" ObjectID="_1814183004" r:id="rId10"/>
        </w:object>
      </w:r>
    </w:p>
    <w:p w14:paraId="66838380" w14:textId="77777777" w:rsidR="00BD67A8" w:rsidRDefault="00BD67A8" w:rsidP="00E00410">
      <w:pPr>
        <w:jc w:val="both"/>
      </w:pPr>
    </w:p>
    <w:p w14:paraId="0C5536B5" w14:textId="77777777" w:rsidR="00BD67A8" w:rsidRDefault="00BD67A8" w:rsidP="00E00410">
      <w:pPr>
        <w:jc w:val="both"/>
      </w:pPr>
    </w:p>
    <w:p w14:paraId="6178ADDE" w14:textId="77777777" w:rsidR="009219A8" w:rsidRPr="00D319F8" w:rsidRDefault="009219A8" w:rsidP="009219A8">
      <w:pPr>
        <w:pStyle w:val="ListParagraph"/>
        <w:numPr>
          <w:ilvl w:val="0"/>
          <w:numId w:val="49"/>
        </w:numPr>
        <w:tabs>
          <w:tab w:val="clear" w:pos="2880"/>
        </w:tabs>
        <w:bidi/>
        <w:rPr>
          <w:b/>
          <w:bCs/>
        </w:rPr>
      </w:pPr>
      <w:r w:rsidRPr="00D319F8">
        <w:rPr>
          <w:b/>
          <w:bCs/>
          <w:rtl/>
          <w:lang w:bidi="ar-EG"/>
        </w:rPr>
        <w:t>التعاقد وتفعيل محطات جديدة (2)</w:t>
      </w:r>
    </w:p>
    <w:p w14:paraId="44512E59" w14:textId="742022D6" w:rsidR="00BD67A8" w:rsidRDefault="009219A8" w:rsidP="00E00410">
      <w:pPr>
        <w:jc w:val="both"/>
      </w:pPr>
      <w:r>
        <w:object w:dxaOrig="11686" w:dyaOrig="16726" w14:anchorId="2CA37936">
          <v:shape id="_x0000_i1027" type="#_x0000_t75" style="width:397.5pt;height:567.75pt" o:ole="">
            <v:imagedata r:id="rId11" o:title=""/>
          </v:shape>
          <o:OLEObject Type="Embed" ProgID="Visio.Drawing.15" ShapeID="_x0000_i1027" DrawAspect="Content" ObjectID="_1814183005" r:id="rId12"/>
        </w:object>
      </w:r>
    </w:p>
    <w:p w14:paraId="60BBD4FE" w14:textId="0E26F5A1" w:rsidR="00E00410" w:rsidRPr="009219A8" w:rsidRDefault="009219A8" w:rsidP="009219A8">
      <w:pPr>
        <w:pStyle w:val="ListParagraph"/>
        <w:numPr>
          <w:ilvl w:val="0"/>
          <w:numId w:val="50"/>
        </w:numPr>
        <w:bidi/>
        <w:rPr>
          <w:rFonts w:ascii="Roboto" w:hAnsi="Roboto"/>
          <w:b/>
          <w:bCs/>
        </w:rPr>
      </w:pPr>
      <w:r w:rsidRPr="00D319F8">
        <w:rPr>
          <w:rFonts w:ascii="Roboto" w:hAnsi="Roboto"/>
          <w:b/>
          <w:bCs/>
          <w:rtl/>
          <w:lang w:bidi="ar-EG"/>
        </w:rPr>
        <w:lastRenderedPageBreak/>
        <w:t>تفعيل فرع جديد</w:t>
      </w:r>
    </w:p>
    <w:p w14:paraId="6A0E9191" w14:textId="727B8082" w:rsidR="002A554A" w:rsidRPr="00E00410" w:rsidRDefault="009219A8" w:rsidP="00E00410">
      <w:pPr>
        <w:pStyle w:val="ListParagraph"/>
        <w:ind w:left="1530" w:hanging="1620"/>
        <w:rPr>
          <w:rFonts w:ascii="Roboto" w:hAnsi="Roboto"/>
          <w:b/>
          <w:bCs/>
        </w:rPr>
      </w:pPr>
      <w:r>
        <w:object w:dxaOrig="11911" w:dyaOrig="16726" w14:anchorId="6A023A17">
          <v:shape id="_x0000_i1028" type="#_x0000_t75" style="width:443.25pt;height:622.5pt" o:ole="">
            <v:imagedata r:id="rId13" o:title=""/>
          </v:shape>
          <o:OLEObject Type="Embed" ProgID="Visio.Drawing.15" ShapeID="_x0000_i1028" DrawAspect="Content" ObjectID="_1814183006" r:id="rId14"/>
        </w:object>
      </w:r>
    </w:p>
    <w:p w14:paraId="7F3E22B0" w14:textId="1582BF3B" w:rsidR="009219A8" w:rsidRPr="009219A8" w:rsidRDefault="009219A8" w:rsidP="009219A8">
      <w:pPr>
        <w:pStyle w:val="ListParagraph"/>
        <w:numPr>
          <w:ilvl w:val="0"/>
          <w:numId w:val="50"/>
        </w:numPr>
        <w:bidi/>
      </w:pPr>
      <w:r w:rsidRPr="009219A8">
        <w:rPr>
          <w:rFonts w:ascii="Roboto" w:hAnsi="Roboto"/>
          <w:b/>
          <w:bCs/>
          <w:rtl/>
          <w:lang w:bidi="ar-EG"/>
        </w:rPr>
        <w:lastRenderedPageBreak/>
        <w:t>المتابعة الدورية للمحطات</w:t>
      </w:r>
      <w:r>
        <w:t xml:space="preserve"> </w:t>
      </w:r>
      <w:r>
        <w:object w:dxaOrig="11836" w:dyaOrig="8626" w14:anchorId="12E41399">
          <v:shape id="_x0000_i1029" type="#_x0000_t75" style="width:467.25pt;height:341.25pt" o:ole="">
            <v:imagedata r:id="rId15" o:title=""/>
          </v:shape>
          <o:OLEObject Type="Embed" ProgID="Visio.Drawing.15" ShapeID="_x0000_i1029" DrawAspect="Content" ObjectID="_1814183007" r:id="rId16"/>
        </w:object>
      </w:r>
    </w:p>
    <w:p w14:paraId="7582C8D2" w14:textId="77777777" w:rsidR="009219A8" w:rsidRDefault="009219A8"/>
    <w:p w14:paraId="1E686859" w14:textId="77777777" w:rsidR="009219A8" w:rsidRDefault="009219A8"/>
    <w:p w14:paraId="5DC1637B" w14:textId="77777777" w:rsidR="009219A8" w:rsidRDefault="009219A8"/>
    <w:p w14:paraId="5DEFFD40" w14:textId="77777777" w:rsidR="009219A8" w:rsidRDefault="009219A8"/>
    <w:p w14:paraId="7B41FE5B" w14:textId="77777777" w:rsidR="009219A8" w:rsidRDefault="009219A8"/>
    <w:p w14:paraId="5211D089" w14:textId="2318AAC1" w:rsidR="00B352BE" w:rsidRDefault="009219A8" w:rsidP="009219A8">
      <w:pPr>
        <w:pStyle w:val="ListParagraph"/>
        <w:numPr>
          <w:ilvl w:val="0"/>
          <w:numId w:val="50"/>
        </w:numPr>
        <w:bidi/>
      </w:pPr>
      <w:r w:rsidRPr="009219A8">
        <w:rPr>
          <w:rFonts w:ascii="Roboto" w:hAnsi="Roboto"/>
          <w:b/>
          <w:bCs/>
          <w:rtl/>
          <w:lang w:bidi="ar-EG"/>
        </w:rPr>
        <w:lastRenderedPageBreak/>
        <w:t>إنهاء التعامل مع المحطة</w:t>
      </w:r>
      <w:r>
        <w:t xml:space="preserve"> </w:t>
      </w:r>
      <w:r w:rsidR="00A01AC8">
        <w:object w:dxaOrig="13876" w:dyaOrig="14491" w14:anchorId="56C8E568">
          <v:shape id="_x0000_i1030" type="#_x0000_t75" style="width:467.25pt;height:488.25pt" o:ole="">
            <v:imagedata r:id="rId17" o:title=""/>
          </v:shape>
          <o:OLEObject Type="Embed" ProgID="Visio.Drawing.15" ShapeID="_x0000_i1030" DrawAspect="Content" ObjectID="_1814183008" r:id="rId18"/>
        </w:object>
      </w:r>
    </w:p>
    <w:sectPr w:rsidR="00B352BE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4E061" w14:textId="77777777" w:rsidR="00A4142A" w:rsidRDefault="00A4142A" w:rsidP="00252EB2">
      <w:pPr>
        <w:spacing w:after="0" w:line="240" w:lineRule="auto"/>
      </w:pPr>
      <w:r>
        <w:separator/>
      </w:r>
    </w:p>
  </w:endnote>
  <w:endnote w:type="continuationSeparator" w:id="0">
    <w:p w14:paraId="56BA3E2E" w14:textId="77777777" w:rsidR="00A4142A" w:rsidRDefault="00A4142A" w:rsidP="0025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07A1" w14:textId="77777777" w:rsidR="002E5DED" w:rsidRPr="002E5DED" w:rsidRDefault="002E5DED" w:rsidP="002E5DED">
    <w:pPr>
      <w:jc w:val="right"/>
      <w:rPr>
        <w:rFonts w:asciiTheme="majorHAnsi" w:eastAsiaTheme="majorEastAsia" w:hAnsiTheme="majorHAnsi" w:cstheme="majorBidi"/>
        <w:b/>
        <w:bCs/>
        <w:color w:val="215E99" w:themeColor="text2" w:themeTint="BF"/>
        <w:spacing w:val="-10"/>
        <w:kern w:val="28"/>
        <w:sz w:val="22"/>
        <w:szCs w:val="22"/>
        <w:lang w:bidi="ar-EG"/>
      </w:rPr>
    </w:pPr>
    <w:r w:rsidRPr="002E5DED">
      <w:rPr>
        <w:rFonts w:asciiTheme="majorHAnsi" w:eastAsiaTheme="majorEastAsia" w:hAnsiTheme="majorHAnsi" w:cstheme="majorBidi" w:hint="cs"/>
        <w:b/>
        <w:bCs/>
        <w:color w:val="215E99" w:themeColor="text2" w:themeTint="BF"/>
        <w:spacing w:val="-10"/>
        <w:kern w:val="28"/>
        <w:sz w:val="22"/>
        <w:szCs w:val="22"/>
        <w:rtl/>
        <w:lang w:bidi="ar"/>
      </w:rPr>
      <w:t>إدارة محطات الوقود</w:t>
    </w:r>
    <w:r w:rsidRPr="002E5DED">
      <w:rPr>
        <w:rFonts w:asciiTheme="majorHAnsi" w:eastAsiaTheme="majorEastAsia" w:hAnsiTheme="majorHAnsi" w:cstheme="majorBidi" w:hint="cs"/>
        <w:b/>
        <w:bCs/>
        <w:color w:val="215E99" w:themeColor="text2" w:themeTint="BF"/>
        <w:spacing w:val="-10"/>
        <w:kern w:val="28"/>
        <w:sz w:val="22"/>
        <w:szCs w:val="22"/>
        <w:rtl/>
        <w:lang w:bidi="ar-EG"/>
      </w:rPr>
      <w:t xml:space="preserve"> و مراكز الخدمة</w:t>
    </w:r>
    <w:r w:rsidRPr="002E5DED">
      <w:rPr>
        <w:rFonts w:asciiTheme="majorHAnsi" w:eastAsiaTheme="majorEastAsia" w:hAnsiTheme="majorHAnsi" w:cstheme="majorBidi" w:hint="cs"/>
        <w:b/>
        <w:bCs/>
        <w:color w:val="215E99" w:themeColor="text2" w:themeTint="BF"/>
        <w:spacing w:val="-10"/>
        <w:kern w:val="28"/>
        <w:sz w:val="22"/>
        <w:szCs w:val="22"/>
        <w:rtl/>
        <w:lang w:bidi="ar"/>
      </w:rPr>
      <w:t xml:space="preserve"> في مصر</w:t>
    </w:r>
  </w:p>
  <w:p w14:paraId="677F9963" w14:textId="77777777" w:rsidR="002E5DED" w:rsidRPr="002E5DED" w:rsidRDefault="002E5DED" w:rsidP="002E5DED">
    <w:pPr>
      <w:pStyle w:val="Footer"/>
      <w:jc w:val="right"/>
      <w:rPr>
        <w:b/>
        <w:bCs/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485DE" w14:textId="77777777" w:rsidR="00A4142A" w:rsidRDefault="00A4142A" w:rsidP="00252EB2">
      <w:pPr>
        <w:spacing w:after="0" w:line="240" w:lineRule="auto"/>
      </w:pPr>
      <w:r>
        <w:separator/>
      </w:r>
    </w:p>
  </w:footnote>
  <w:footnote w:type="continuationSeparator" w:id="0">
    <w:p w14:paraId="3C0FFF1F" w14:textId="77777777" w:rsidR="00A4142A" w:rsidRDefault="00A4142A" w:rsidP="00252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B15A" w14:textId="13928071" w:rsidR="009219A8" w:rsidRPr="002E5DED" w:rsidRDefault="002E5DED" w:rsidP="002E5DED">
    <w:pPr>
      <w:pStyle w:val="Header"/>
    </w:pPr>
    <w:r>
      <w:rPr>
        <w:noProof/>
      </w:rPr>
      <w:drawing>
        <wp:inline distT="0" distB="0" distL="0" distR="0" wp14:anchorId="765618A2" wp14:editId="5495BDE4">
          <wp:extent cx="1314450" cy="289713"/>
          <wp:effectExtent l="0" t="0" r="0" b="0"/>
          <wp:docPr id="686506692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506692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8928" cy="295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290"/>
    <w:multiLevelType w:val="multilevel"/>
    <w:tmpl w:val="D0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0CD0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" w15:restartNumberingAfterBreak="0">
    <w:nsid w:val="06EA72E5"/>
    <w:multiLevelType w:val="multilevel"/>
    <w:tmpl w:val="192ABF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A79F4"/>
    <w:multiLevelType w:val="hybridMultilevel"/>
    <w:tmpl w:val="ABB0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6AE1"/>
    <w:multiLevelType w:val="hybridMultilevel"/>
    <w:tmpl w:val="2CF2B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A247D"/>
    <w:multiLevelType w:val="hybridMultilevel"/>
    <w:tmpl w:val="C20C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B205D"/>
    <w:multiLevelType w:val="multilevel"/>
    <w:tmpl w:val="91B4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A5819"/>
    <w:multiLevelType w:val="multilevel"/>
    <w:tmpl w:val="729EBB64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C4E1F93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1D8C4042"/>
    <w:multiLevelType w:val="multilevel"/>
    <w:tmpl w:val="439E5D7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970"/>
        </w:tabs>
        <w:ind w:left="29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  <w:rPr>
        <w:rFonts w:hint="default"/>
      </w:rPr>
    </w:lvl>
  </w:abstractNum>
  <w:abstractNum w:abstractNumId="10" w15:restartNumberingAfterBreak="0">
    <w:nsid w:val="1F9D7D7B"/>
    <w:multiLevelType w:val="multilevel"/>
    <w:tmpl w:val="315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229CD"/>
    <w:multiLevelType w:val="hybridMultilevel"/>
    <w:tmpl w:val="78EA4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6591E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410"/>
        </w:tabs>
        <w:ind w:left="441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7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  <w:rPr>
        <w:rFonts w:hint="default"/>
      </w:rPr>
    </w:lvl>
  </w:abstractNum>
  <w:abstractNum w:abstractNumId="13" w15:restartNumberingAfterBreak="0">
    <w:nsid w:val="342F2C15"/>
    <w:multiLevelType w:val="multilevel"/>
    <w:tmpl w:val="D84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57101"/>
    <w:multiLevelType w:val="hybridMultilevel"/>
    <w:tmpl w:val="099C1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0B6917"/>
    <w:multiLevelType w:val="multilevel"/>
    <w:tmpl w:val="CF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D522A"/>
    <w:multiLevelType w:val="multilevel"/>
    <w:tmpl w:val="354E7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D9711D3"/>
    <w:multiLevelType w:val="hybridMultilevel"/>
    <w:tmpl w:val="E67CD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E04D0C"/>
    <w:multiLevelType w:val="hybridMultilevel"/>
    <w:tmpl w:val="189C6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E224E9"/>
    <w:multiLevelType w:val="hybridMultilevel"/>
    <w:tmpl w:val="72E8B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92DCD"/>
    <w:multiLevelType w:val="hybridMultilevel"/>
    <w:tmpl w:val="74A6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055D0"/>
    <w:multiLevelType w:val="hybridMultilevel"/>
    <w:tmpl w:val="5428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754EA"/>
    <w:multiLevelType w:val="hybridMultilevel"/>
    <w:tmpl w:val="BBAE8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E7072F"/>
    <w:multiLevelType w:val="hybridMultilevel"/>
    <w:tmpl w:val="451C9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03DC6"/>
    <w:multiLevelType w:val="hybridMultilevel"/>
    <w:tmpl w:val="17940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15764"/>
    <w:multiLevelType w:val="multilevel"/>
    <w:tmpl w:val="CA26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AE2161"/>
    <w:multiLevelType w:val="hybridMultilevel"/>
    <w:tmpl w:val="758A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0442E"/>
    <w:multiLevelType w:val="multilevel"/>
    <w:tmpl w:val="0448B2A2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8" w15:restartNumberingAfterBreak="0">
    <w:nsid w:val="55F439F4"/>
    <w:multiLevelType w:val="multilevel"/>
    <w:tmpl w:val="E766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3255BB"/>
    <w:multiLevelType w:val="multilevel"/>
    <w:tmpl w:val="482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E2663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1" w15:restartNumberingAfterBreak="0">
    <w:nsid w:val="57966F94"/>
    <w:multiLevelType w:val="multilevel"/>
    <w:tmpl w:val="B11C0E06"/>
    <w:lvl w:ilvl="0">
      <w:start w:val="3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90"/>
        </w:tabs>
        <w:ind w:left="36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  <w:rPr>
        <w:rFonts w:hint="default"/>
      </w:rPr>
    </w:lvl>
  </w:abstractNum>
  <w:abstractNum w:abstractNumId="32" w15:restartNumberingAfterBreak="0">
    <w:nsid w:val="57A22233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3" w15:restartNumberingAfterBreak="0">
    <w:nsid w:val="5A401A27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4" w15:restartNumberingAfterBreak="0">
    <w:nsid w:val="5A722129"/>
    <w:multiLevelType w:val="multilevel"/>
    <w:tmpl w:val="DF88F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C4D4AB4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6" w15:restartNumberingAfterBreak="0">
    <w:nsid w:val="5E2F0AAE"/>
    <w:multiLevelType w:val="hybridMultilevel"/>
    <w:tmpl w:val="AB4A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66766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60AA29C9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62435E8B"/>
    <w:multiLevelType w:val="hybridMultilevel"/>
    <w:tmpl w:val="EE1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D67C9C"/>
    <w:multiLevelType w:val="hybridMultilevel"/>
    <w:tmpl w:val="7372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82923"/>
    <w:multiLevelType w:val="multilevel"/>
    <w:tmpl w:val="C26A01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AFD43B2"/>
    <w:multiLevelType w:val="hybridMultilevel"/>
    <w:tmpl w:val="801C1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9D0480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4" w15:restartNumberingAfterBreak="0">
    <w:nsid w:val="6E83669D"/>
    <w:multiLevelType w:val="multilevel"/>
    <w:tmpl w:val="C8309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F8462B2"/>
    <w:multiLevelType w:val="multilevel"/>
    <w:tmpl w:val="4F363C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decimal"/>
      <w:lvlText w:val="%5."/>
      <w:lvlJc w:val="left"/>
      <w:pPr>
        <w:ind w:left="360" w:hanging="360"/>
      </w:p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40535C7"/>
    <w:multiLevelType w:val="hybridMultilevel"/>
    <w:tmpl w:val="8D6C0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74C01B0"/>
    <w:multiLevelType w:val="hybridMultilevel"/>
    <w:tmpl w:val="E820CD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44445"/>
    <w:multiLevelType w:val="hybridMultilevel"/>
    <w:tmpl w:val="ABDC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156759"/>
    <w:multiLevelType w:val="hybridMultilevel"/>
    <w:tmpl w:val="08725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EE7206"/>
    <w:multiLevelType w:val="multilevel"/>
    <w:tmpl w:val="96C8FC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 w16cid:durableId="587929184">
    <w:abstractNumId w:val="12"/>
  </w:num>
  <w:num w:numId="2" w16cid:durableId="1131903850">
    <w:abstractNumId w:val="39"/>
  </w:num>
  <w:num w:numId="3" w16cid:durableId="1328747652">
    <w:abstractNumId w:val="16"/>
  </w:num>
  <w:num w:numId="4" w16cid:durableId="1931425264">
    <w:abstractNumId w:val="40"/>
  </w:num>
  <w:num w:numId="5" w16cid:durableId="2062319392">
    <w:abstractNumId w:val="14"/>
  </w:num>
  <w:num w:numId="6" w16cid:durableId="506679472">
    <w:abstractNumId w:val="18"/>
  </w:num>
  <w:num w:numId="7" w16cid:durableId="1752774272">
    <w:abstractNumId w:val="30"/>
  </w:num>
  <w:num w:numId="8" w16cid:durableId="1758407374">
    <w:abstractNumId w:val="26"/>
  </w:num>
  <w:num w:numId="9" w16cid:durableId="648708037">
    <w:abstractNumId w:val="10"/>
  </w:num>
  <w:num w:numId="10" w16cid:durableId="1215198285">
    <w:abstractNumId w:val="47"/>
  </w:num>
  <w:num w:numId="11" w16cid:durableId="1222060911">
    <w:abstractNumId w:val="23"/>
  </w:num>
  <w:num w:numId="12" w16cid:durableId="1184633571">
    <w:abstractNumId w:val="17"/>
  </w:num>
  <w:num w:numId="13" w16cid:durableId="1183011876">
    <w:abstractNumId w:val="0"/>
  </w:num>
  <w:num w:numId="14" w16cid:durableId="101803292">
    <w:abstractNumId w:val="7"/>
  </w:num>
  <w:num w:numId="15" w16cid:durableId="2059427142">
    <w:abstractNumId w:val="15"/>
  </w:num>
  <w:num w:numId="16" w16cid:durableId="1512380146">
    <w:abstractNumId w:val="48"/>
  </w:num>
  <w:num w:numId="17" w16cid:durableId="414322769">
    <w:abstractNumId w:val="13"/>
  </w:num>
  <w:num w:numId="18" w16cid:durableId="1131628610">
    <w:abstractNumId w:val="24"/>
  </w:num>
  <w:num w:numId="19" w16cid:durableId="587539178">
    <w:abstractNumId w:val="29"/>
  </w:num>
  <w:num w:numId="20" w16cid:durableId="611785178">
    <w:abstractNumId w:val="42"/>
  </w:num>
  <w:num w:numId="21" w16cid:durableId="1398212559">
    <w:abstractNumId w:val="11"/>
  </w:num>
  <w:num w:numId="22" w16cid:durableId="233322201">
    <w:abstractNumId w:val="37"/>
  </w:num>
  <w:num w:numId="23" w16cid:durableId="988435861">
    <w:abstractNumId w:val="46"/>
  </w:num>
  <w:num w:numId="24" w16cid:durableId="2000184420">
    <w:abstractNumId w:val="5"/>
  </w:num>
  <w:num w:numId="25" w16cid:durableId="1678192502">
    <w:abstractNumId w:val="3"/>
  </w:num>
  <w:num w:numId="26" w16cid:durableId="1722024277">
    <w:abstractNumId w:val="19"/>
  </w:num>
  <w:num w:numId="27" w16cid:durableId="1079132299">
    <w:abstractNumId w:val="36"/>
  </w:num>
  <w:num w:numId="28" w16cid:durableId="1152408436">
    <w:abstractNumId w:val="21"/>
  </w:num>
  <w:num w:numId="29" w16cid:durableId="233971715">
    <w:abstractNumId w:val="20"/>
  </w:num>
  <w:num w:numId="30" w16cid:durableId="1274090268">
    <w:abstractNumId w:val="22"/>
  </w:num>
  <w:num w:numId="31" w16cid:durableId="91095169">
    <w:abstractNumId w:val="4"/>
  </w:num>
  <w:num w:numId="32" w16cid:durableId="1899128398">
    <w:abstractNumId w:val="41"/>
  </w:num>
  <w:num w:numId="33" w16cid:durableId="908491872">
    <w:abstractNumId w:val="25"/>
  </w:num>
  <w:num w:numId="34" w16cid:durableId="1504319652">
    <w:abstractNumId w:val="34"/>
  </w:num>
  <w:num w:numId="35" w16cid:durableId="1373729685">
    <w:abstractNumId w:val="44"/>
  </w:num>
  <w:num w:numId="36" w16cid:durableId="301737623">
    <w:abstractNumId w:val="45"/>
  </w:num>
  <w:num w:numId="37" w16cid:durableId="1723938351">
    <w:abstractNumId w:val="33"/>
  </w:num>
  <w:num w:numId="38" w16cid:durableId="2005472220">
    <w:abstractNumId w:val="1"/>
  </w:num>
  <w:num w:numId="39" w16cid:durableId="1688747162">
    <w:abstractNumId w:val="9"/>
  </w:num>
  <w:num w:numId="40" w16cid:durableId="1429426526">
    <w:abstractNumId w:val="32"/>
  </w:num>
  <w:num w:numId="41" w16cid:durableId="2127699983">
    <w:abstractNumId w:val="8"/>
  </w:num>
  <w:num w:numId="42" w16cid:durableId="1578520327">
    <w:abstractNumId w:val="50"/>
  </w:num>
  <w:num w:numId="43" w16cid:durableId="943223554">
    <w:abstractNumId w:val="35"/>
  </w:num>
  <w:num w:numId="44" w16cid:durableId="642202820">
    <w:abstractNumId w:val="43"/>
  </w:num>
  <w:num w:numId="45" w16cid:durableId="1939944533">
    <w:abstractNumId w:val="6"/>
  </w:num>
  <w:num w:numId="46" w16cid:durableId="956835505">
    <w:abstractNumId w:val="28"/>
  </w:num>
  <w:num w:numId="47" w16cid:durableId="730540443">
    <w:abstractNumId w:val="2"/>
  </w:num>
  <w:num w:numId="48" w16cid:durableId="514347619">
    <w:abstractNumId w:val="49"/>
  </w:num>
  <w:num w:numId="49" w16cid:durableId="1265727790">
    <w:abstractNumId w:val="31"/>
  </w:num>
  <w:num w:numId="50" w16cid:durableId="1315793281">
    <w:abstractNumId w:val="38"/>
  </w:num>
  <w:num w:numId="51" w16cid:durableId="19444542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A"/>
    <w:rsid w:val="00035771"/>
    <w:rsid w:val="00035C48"/>
    <w:rsid w:val="000A67C6"/>
    <w:rsid w:val="001F6440"/>
    <w:rsid w:val="00204BD5"/>
    <w:rsid w:val="00216ECC"/>
    <w:rsid w:val="00222BA3"/>
    <w:rsid w:val="00252EB2"/>
    <w:rsid w:val="0028229B"/>
    <w:rsid w:val="002A49B8"/>
    <w:rsid w:val="002A554A"/>
    <w:rsid w:val="002C11F0"/>
    <w:rsid w:val="002E5DED"/>
    <w:rsid w:val="002F27D9"/>
    <w:rsid w:val="003C4176"/>
    <w:rsid w:val="003D41FC"/>
    <w:rsid w:val="003E5F2F"/>
    <w:rsid w:val="003F7E3D"/>
    <w:rsid w:val="004018A5"/>
    <w:rsid w:val="004F2715"/>
    <w:rsid w:val="00557488"/>
    <w:rsid w:val="00585E7C"/>
    <w:rsid w:val="005E101D"/>
    <w:rsid w:val="00612297"/>
    <w:rsid w:val="006B2E39"/>
    <w:rsid w:val="006B4015"/>
    <w:rsid w:val="00732478"/>
    <w:rsid w:val="007A6D4A"/>
    <w:rsid w:val="007B044A"/>
    <w:rsid w:val="007D7B5D"/>
    <w:rsid w:val="007E29F3"/>
    <w:rsid w:val="007F2AC5"/>
    <w:rsid w:val="008351A0"/>
    <w:rsid w:val="00905F26"/>
    <w:rsid w:val="009219A8"/>
    <w:rsid w:val="00926944"/>
    <w:rsid w:val="0094224B"/>
    <w:rsid w:val="00983B53"/>
    <w:rsid w:val="00987192"/>
    <w:rsid w:val="009A407E"/>
    <w:rsid w:val="009D69B5"/>
    <w:rsid w:val="009E558F"/>
    <w:rsid w:val="00A01AC8"/>
    <w:rsid w:val="00A4142A"/>
    <w:rsid w:val="00A83EA6"/>
    <w:rsid w:val="00A84F1A"/>
    <w:rsid w:val="00B05A6B"/>
    <w:rsid w:val="00B219FA"/>
    <w:rsid w:val="00B352BE"/>
    <w:rsid w:val="00B83F51"/>
    <w:rsid w:val="00BB5941"/>
    <w:rsid w:val="00BD67A8"/>
    <w:rsid w:val="00BE12EF"/>
    <w:rsid w:val="00C017AA"/>
    <w:rsid w:val="00C23B3C"/>
    <w:rsid w:val="00C61CAF"/>
    <w:rsid w:val="00C6698D"/>
    <w:rsid w:val="00C845FF"/>
    <w:rsid w:val="00CC223D"/>
    <w:rsid w:val="00CE575E"/>
    <w:rsid w:val="00CF4BE1"/>
    <w:rsid w:val="00D8399A"/>
    <w:rsid w:val="00D84E18"/>
    <w:rsid w:val="00D97FE7"/>
    <w:rsid w:val="00DE1FDA"/>
    <w:rsid w:val="00DE39A3"/>
    <w:rsid w:val="00E00410"/>
    <w:rsid w:val="00E34276"/>
    <w:rsid w:val="00E6259F"/>
    <w:rsid w:val="00E9316B"/>
    <w:rsid w:val="00EB1FC2"/>
    <w:rsid w:val="00EC70CD"/>
    <w:rsid w:val="00F20684"/>
    <w:rsid w:val="00F371B9"/>
    <w:rsid w:val="00F37EE3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4113"/>
  <w15:chartTrackingRefBased/>
  <w15:docId w15:val="{B5BD2F9F-DD07-430A-AFCC-250F4A3E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4A"/>
  </w:style>
  <w:style w:type="paragraph" w:styleId="Heading1">
    <w:name w:val="heading 1"/>
    <w:basedOn w:val="Normal"/>
    <w:next w:val="Normal"/>
    <w:link w:val="Heading1Char"/>
    <w:uiPriority w:val="9"/>
    <w:qFormat/>
    <w:rsid w:val="002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55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5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5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A554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2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349">
    <w:name w:val="citation-1349"/>
    <w:basedOn w:val="DefaultParagraphFont"/>
    <w:rsid w:val="00612297"/>
  </w:style>
  <w:style w:type="character" w:customStyle="1" w:styleId="citation-1348">
    <w:name w:val="citation-1348"/>
    <w:basedOn w:val="DefaultParagraphFont"/>
    <w:rsid w:val="00612297"/>
  </w:style>
  <w:style w:type="character" w:customStyle="1" w:styleId="citation-1347">
    <w:name w:val="citation-1347"/>
    <w:basedOn w:val="DefaultParagraphFont"/>
    <w:rsid w:val="00612297"/>
  </w:style>
  <w:style w:type="character" w:customStyle="1" w:styleId="citation-1346">
    <w:name w:val="citation-1346"/>
    <w:basedOn w:val="DefaultParagraphFont"/>
    <w:rsid w:val="00612297"/>
  </w:style>
  <w:style w:type="character" w:customStyle="1" w:styleId="citation-1344">
    <w:name w:val="citation-1344"/>
    <w:basedOn w:val="DefaultParagraphFont"/>
    <w:rsid w:val="00252EB2"/>
  </w:style>
  <w:style w:type="character" w:customStyle="1" w:styleId="citation-1343">
    <w:name w:val="citation-1343"/>
    <w:basedOn w:val="DefaultParagraphFont"/>
    <w:rsid w:val="00252EB2"/>
  </w:style>
  <w:style w:type="character" w:customStyle="1" w:styleId="citation-1342">
    <w:name w:val="citation-1342"/>
    <w:basedOn w:val="DefaultParagraphFont"/>
    <w:rsid w:val="00252EB2"/>
  </w:style>
  <w:style w:type="character" w:customStyle="1" w:styleId="citation-1341">
    <w:name w:val="citation-1341"/>
    <w:basedOn w:val="DefaultParagraphFont"/>
    <w:rsid w:val="00252EB2"/>
  </w:style>
  <w:style w:type="character" w:customStyle="1" w:styleId="citation-1340">
    <w:name w:val="citation-1340"/>
    <w:basedOn w:val="DefaultParagraphFont"/>
    <w:rsid w:val="00252EB2"/>
  </w:style>
  <w:style w:type="character" w:customStyle="1" w:styleId="citation-1339">
    <w:name w:val="citation-1339"/>
    <w:basedOn w:val="DefaultParagraphFont"/>
    <w:rsid w:val="00252EB2"/>
  </w:style>
  <w:style w:type="character" w:customStyle="1" w:styleId="citation-1338">
    <w:name w:val="citation-1338"/>
    <w:basedOn w:val="DefaultParagraphFont"/>
    <w:rsid w:val="00252EB2"/>
  </w:style>
  <w:style w:type="character" w:customStyle="1" w:styleId="citation-1337">
    <w:name w:val="citation-1337"/>
    <w:basedOn w:val="DefaultParagraphFont"/>
    <w:rsid w:val="00252EB2"/>
  </w:style>
  <w:style w:type="character" w:customStyle="1" w:styleId="citation-1336">
    <w:name w:val="citation-1336"/>
    <w:basedOn w:val="DefaultParagraphFont"/>
    <w:rsid w:val="00252EB2"/>
  </w:style>
  <w:style w:type="character" w:customStyle="1" w:styleId="citation-1335">
    <w:name w:val="citation-1335"/>
    <w:basedOn w:val="DefaultParagraphFont"/>
    <w:rsid w:val="00252EB2"/>
  </w:style>
  <w:style w:type="character" w:customStyle="1" w:styleId="citation-1334">
    <w:name w:val="citation-1334"/>
    <w:basedOn w:val="DefaultParagraphFont"/>
    <w:rsid w:val="00252EB2"/>
  </w:style>
  <w:style w:type="character" w:customStyle="1" w:styleId="citation-1333">
    <w:name w:val="citation-1333"/>
    <w:basedOn w:val="DefaultParagraphFont"/>
    <w:rsid w:val="00252EB2"/>
  </w:style>
  <w:style w:type="character" w:customStyle="1" w:styleId="citation-1332">
    <w:name w:val="citation-1332"/>
    <w:basedOn w:val="DefaultParagraphFont"/>
    <w:rsid w:val="00252EB2"/>
  </w:style>
  <w:style w:type="character" w:customStyle="1" w:styleId="citation-1331">
    <w:name w:val="citation-1331"/>
    <w:basedOn w:val="DefaultParagraphFont"/>
    <w:rsid w:val="00252EB2"/>
  </w:style>
  <w:style w:type="character" w:customStyle="1" w:styleId="citation-1330">
    <w:name w:val="citation-1330"/>
    <w:basedOn w:val="DefaultParagraphFont"/>
    <w:rsid w:val="00252EB2"/>
  </w:style>
  <w:style w:type="character" w:customStyle="1" w:styleId="citation-1329">
    <w:name w:val="citation-1329"/>
    <w:basedOn w:val="DefaultParagraphFont"/>
    <w:rsid w:val="00252EB2"/>
  </w:style>
  <w:style w:type="character" w:customStyle="1" w:styleId="citation-1328">
    <w:name w:val="citation-1328"/>
    <w:basedOn w:val="DefaultParagraphFont"/>
    <w:rsid w:val="00252EB2"/>
  </w:style>
  <w:style w:type="character" w:customStyle="1" w:styleId="citation-1326">
    <w:name w:val="citation-1326"/>
    <w:basedOn w:val="DefaultParagraphFont"/>
    <w:rsid w:val="00252EB2"/>
  </w:style>
  <w:style w:type="character" w:customStyle="1" w:styleId="citation-1325">
    <w:name w:val="citation-1325"/>
    <w:basedOn w:val="DefaultParagraphFont"/>
    <w:rsid w:val="00252EB2"/>
  </w:style>
  <w:style w:type="character" w:customStyle="1" w:styleId="citation-1324">
    <w:name w:val="citation-1324"/>
    <w:basedOn w:val="DefaultParagraphFont"/>
    <w:rsid w:val="00252EB2"/>
  </w:style>
  <w:style w:type="character" w:customStyle="1" w:styleId="citation-1323">
    <w:name w:val="citation-1323"/>
    <w:basedOn w:val="DefaultParagraphFont"/>
    <w:rsid w:val="00252EB2"/>
  </w:style>
  <w:style w:type="paragraph" w:styleId="Header">
    <w:name w:val="header"/>
    <w:basedOn w:val="Normal"/>
    <w:link w:val="HeaderChar"/>
    <w:uiPriority w:val="99"/>
    <w:unhideWhenUsed/>
    <w:rsid w:val="0025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B2"/>
  </w:style>
  <w:style w:type="paragraph" w:styleId="Footer">
    <w:name w:val="footer"/>
    <w:basedOn w:val="Normal"/>
    <w:link w:val="FooterChar"/>
    <w:uiPriority w:val="99"/>
    <w:unhideWhenUsed/>
    <w:rsid w:val="0025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B2"/>
  </w:style>
  <w:style w:type="character" w:customStyle="1" w:styleId="citation-1298">
    <w:name w:val="citation-1298"/>
    <w:basedOn w:val="DefaultParagraphFont"/>
    <w:rsid w:val="003F7E3D"/>
  </w:style>
  <w:style w:type="character" w:customStyle="1" w:styleId="citation-1297">
    <w:name w:val="citation-1297"/>
    <w:basedOn w:val="DefaultParagraphFont"/>
    <w:rsid w:val="003F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051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116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0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1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4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8308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690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4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9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1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475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826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9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9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537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2063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5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1.vsdx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12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Mohamed Yassin</cp:lastModifiedBy>
  <cp:revision>38</cp:revision>
  <dcterms:created xsi:type="dcterms:W3CDTF">2025-06-02T10:31:00Z</dcterms:created>
  <dcterms:modified xsi:type="dcterms:W3CDTF">2025-07-16T11:57:00Z</dcterms:modified>
</cp:coreProperties>
</file>