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F6" w:rsidRDefault="00415D6D">
      <w:r>
        <w:t>L</w:t>
      </w:r>
      <w:r w:rsidR="0048729F">
        <w:t>a densité, g(n), affectée aux entiers, n, doit être sommable à l'unité</w:t>
      </w:r>
      <w:proofErr w:type="gramStart"/>
      <w:r w:rsidR="002B79F6">
        <w:t xml:space="preserve">,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=1</m:t>
            </m:r>
          </m:e>
        </m:nary>
      </m:oMath>
      <w:r w:rsidR="002B79F6">
        <w:rPr>
          <w:rFonts w:eastAsiaTheme="minorEastAsia"/>
        </w:rPr>
        <w:t>,</w:t>
      </w:r>
      <w:r w:rsidR="002B79F6">
        <w:t xml:space="preserve"> </w:t>
      </w:r>
      <w:r w:rsidR="0048729F">
        <w:t xml:space="preserve"> ce qui implique qu'elle décroisse plus vite que 1/n.  </w:t>
      </w:r>
      <w:r w:rsidR="002B79F6">
        <w:t>Poser g(n)=1/n</w:t>
      </w:r>
      <w:r w:rsidR="002B79F6" w:rsidRPr="002B79F6">
        <w:rPr>
          <w:sz w:val="28"/>
          <w:vertAlign w:val="superscript"/>
        </w:rPr>
        <w:t>e</w:t>
      </w:r>
      <w:r w:rsidR="002B79F6">
        <w:rPr>
          <w:sz w:val="28"/>
        </w:rPr>
        <w:t xml:space="preserve"> </w:t>
      </w:r>
      <w:r w:rsidR="002B79F6" w:rsidRPr="002B79F6">
        <w:t xml:space="preserve">où </w:t>
      </w:r>
      <w:r w:rsidR="00591DB7">
        <w:t xml:space="preserve">e </w:t>
      </w:r>
      <w:r w:rsidR="002B79F6" w:rsidRPr="002B79F6">
        <w:t>est proche de 1</w:t>
      </w:r>
      <w:r w:rsidR="002B79F6">
        <w:t>+ me semble un brin artificiel quand une solution plus satisfaisante existe.</w:t>
      </w:r>
    </w:p>
    <w:p w:rsidR="002B79F6" w:rsidRDefault="002B79F6">
      <w:pPr>
        <w:rPr>
          <w:rFonts w:eastAsiaTheme="minorEastAsia"/>
        </w:rPr>
      </w:pPr>
      <w:r>
        <w:t xml:space="preserve">En fait, il </w:t>
      </w:r>
      <w:r w:rsidR="0048729F">
        <w:rPr>
          <w:rFonts w:eastAsiaTheme="minorEastAsia"/>
        </w:rPr>
        <w:t xml:space="preserve">faut </w:t>
      </w:r>
      <w:r>
        <w:rPr>
          <w:rFonts w:eastAsiaTheme="minorEastAsia"/>
        </w:rPr>
        <w:t>garantir</w:t>
      </w:r>
      <w:r w:rsidR="0048729F">
        <w:rPr>
          <w:rFonts w:eastAsiaTheme="minorEastAsia"/>
        </w:rPr>
        <w:t xml:space="preserve"> que la convergence soit la plus lente possible sans quoi on </w:t>
      </w:r>
      <w:r w:rsidR="005013E0">
        <w:rPr>
          <w:rFonts w:eastAsiaTheme="minorEastAsia"/>
        </w:rPr>
        <w:t>pourra toujours suspecter</w:t>
      </w:r>
      <w:r w:rsidR="0048729F">
        <w:rPr>
          <w:rFonts w:eastAsiaTheme="minorEastAsia"/>
        </w:rPr>
        <w:t xml:space="preserve"> que l'on a introduit un biais souterrain favorisant les petits entiers. Il se fait que la limite entre divergence et convergence est connue</w:t>
      </w:r>
      <w:r>
        <w:rPr>
          <w:rFonts w:eastAsiaTheme="minorEastAsia"/>
        </w:rPr>
        <w:t xml:space="preserve"> depuis longtemps</w:t>
      </w:r>
      <w:r w:rsidR="0048729F">
        <w:rPr>
          <w:rFonts w:eastAsiaTheme="minorEastAsia"/>
        </w:rPr>
        <w:t xml:space="preserve"> : </w:t>
      </w:r>
      <w:proofErr w:type="spellStart"/>
      <w:r w:rsidR="0048729F">
        <w:rPr>
          <w:rFonts w:eastAsiaTheme="minorEastAsia"/>
        </w:rPr>
        <w:t>Chaitin</w:t>
      </w:r>
      <w:proofErr w:type="spellEnd"/>
      <w:r w:rsidR="0048729F">
        <w:rPr>
          <w:rFonts w:eastAsiaTheme="minorEastAsia"/>
        </w:rPr>
        <w:t xml:space="preserve"> s'en </w:t>
      </w:r>
      <w:r>
        <w:rPr>
          <w:rFonts w:eastAsiaTheme="minorEastAsia"/>
        </w:rPr>
        <w:t xml:space="preserve">est </w:t>
      </w:r>
      <w:r w:rsidR="0048729F">
        <w:rPr>
          <w:rFonts w:eastAsiaTheme="minorEastAsia"/>
        </w:rPr>
        <w:t xml:space="preserve">fait l'écho dans l'un de ses travaux </w:t>
      </w:r>
      <w:r w:rsidR="00400A6F">
        <w:rPr>
          <w:rFonts w:eastAsiaTheme="minorEastAsia"/>
        </w:rPr>
        <w:t xml:space="preserve">relatif aux nombres Oméga </w:t>
      </w:r>
      <w:r>
        <w:rPr>
          <w:rFonts w:eastAsiaTheme="minorEastAsia"/>
        </w:rPr>
        <w:t xml:space="preserve">où il était confronté </w:t>
      </w:r>
      <w:r w:rsidR="0087075D">
        <w:rPr>
          <w:rFonts w:eastAsiaTheme="minorEastAsia"/>
        </w:rPr>
        <w:t>à un problème largement apparenté</w:t>
      </w:r>
      <w:r w:rsidR="0048729F">
        <w:rPr>
          <w:rFonts w:eastAsiaTheme="minorEastAsia"/>
        </w:rPr>
        <w:t xml:space="preserve"> "</w:t>
      </w:r>
      <w:r w:rsidR="0087075D">
        <w:rPr>
          <w:rFonts w:eastAsiaTheme="minorEastAsia"/>
        </w:rPr>
        <w:t>Comment t</w:t>
      </w:r>
      <w:r w:rsidR="0048729F">
        <w:rPr>
          <w:rFonts w:eastAsiaTheme="minorEastAsia"/>
        </w:rPr>
        <w:t xml:space="preserve">irer </w:t>
      </w:r>
      <w:r w:rsidR="0087075D">
        <w:rPr>
          <w:rFonts w:eastAsiaTheme="minorEastAsia"/>
        </w:rPr>
        <w:t xml:space="preserve">au sort </w:t>
      </w:r>
      <w:r w:rsidR="0048729F">
        <w:rPr>
          <w:rFonts w:eastAsiaTheme="minorEastAsia"/>
        </w:rPr>
        <w:t xml:space="preserve">un programme </w:t>
      </w:r>
      <w:r w:rsidR="0087075D">
        <w:rPr>
          <w:rFonts w:eastAsiaTheme="minorEastAsia"/>
        </w:rPr>
        <w:t xml:space="preserve">préfixe </w:t>
      </w:r>
      <w:r w:rsidR="0048729F">
        <w:rPr>
          <w:rFonts w:eastAsiaTheme="minorEastAsia"/>
        </w:rPr>
        <w:t>binaire afin d'alimenter une machine universelle de Turing</w:t>
      </w:r>
      <w:r w:rsidR="0087075D">
        <w:rPr>
          <w:rFonts w:eastAsiaTheme="minorEastAsia"/>
        </w:rPr>
        <w:t xml:space="preserve"> ?"</w:t>
      </w:r>
      <w:r w:rsidR="0048729F">
        <w:rPr>
          <w:rFonts w:eastAsiaTheme="minorEastAsia"/>
        </w:rPr>
        <w:t xml:space="preserve">. </w:t>
      </w:r>
    </w:p>
    <w:p w:rsidR="0048729F" w:rsidRDefault="0048729F">
      <w:pPr>
        <w:rPr>
          <w:rFonts w:eastAsiaTheme="minorEastAsia"/>
        </w:rPr>
      </w:pPr>
      <w:r>
        <w:rPr>
          <w:rFonts w:eastAsiaTheme="minorEastAsia"/>
        </w:rPr>
        <w:t xml:space="preserve">Le </w:t>
      </w:r>
      <w:r w:rsidR="00415D6D">
        <w:rPr>
          <w:rFonts w:eastAsiaTheme="minorEastAsia"/>
        </w:rPr>
        <w:t>critère</w:t>
      </w:r>
      <w:r w:rsidR="002B79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est le suivant : il faut que g(n) soit asymptotique à </w:t>
      </w:r>
    </w:p>
    <w:p w:rsidR="0048729F" w:rsidRPr="0024699B" w:rsidRDefault="0048729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g(n)~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gn 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gn 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gn…</m:t>
              </m:r>
            </m:den>
          </m:f>
        </m:oMath>
      </m:oMathPara>
    </w:p>
    <w:p w:rsidR="0024699B" w:rsidRPr="0024699B" w:rsidRDefault="00415D6D">
      <w:pPr>
        <w:rPr>
          <w:rFonts w:eastAsiaTheme="minorEastAsia"/>
        </w:rPr>
      </w:pPr>
      <w:r>
        <w:rPr>
          <w:rFonts w:eastAsiaTheme="minorEastAsia"/>
        </w:rPr>
        <w:t>C</w:t>
      </w:r>
      <w:r w:rsidR="0087075D">
        <w:rPr>
          <w:rFonts w:eastAsiaTheme="minorEastAsia"/>
        </w:rPr>
        <w:t>'</w:t>
      </w:r>
      <w:r w:rsidR="0024699B">
        <w:rPr>
          <w:rFonts w:eastAsiaTheme="minorEastAsia"/>
        </w:rPr>
        <w:t>est la conséquence de la divergence des séries :</w:t>
      </w:r>
    </w:p>
    <w:p w:rsidR="0024699B" w:rsidRDefault="0024699B">
      <w:pPr>
        <w:rPr>
          <w:rFonts w:eastAsiaTheme="minorEastAsia"/>
        </w:rPr>
      </w:pPr>
      <w:r>
        <w:rPr>
          <w:noProof/>
          <w:lang w:eastAsia="fr-BE"/>
        </w:rPr>
        <w:drawing>
          <wp:inline distT="0" distB="0" distL="0" distR="0">
            <wp:extent cx="5000625" cy="428625"/>
            <wp:effectExtent l="0" t="0" r="9525" b="9525"/>
            <wp:docPr id="1" name="Image 1" descr="http://www.physinfo.org/annexes/entier/div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hysinfo.org/annexes/entier/diver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9B" w:rsidRDefault="0024699B">
      <w:pPr>
        <w:rPr>
          <w:rFonts w:eastAsiaTheme="minorEastAsia"/>
        </w:rPr>
      </w:pP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de la convergence des séries à peine modifiées :</w:t>
      </w:r>
    </w:p>
    <w:p w:rsidR="0024699B" w:rsidRDefault="0024699B">
      <w:pPr>
        <w:rPr>
          <w:rFonts w:eastAsiaTheme="minorEastAsia"/>
        </w:rPr>
      </w:pPr>
      <w:r>
        <w:rPr>
          <w:noProof/>
          <w:lang w:eastAsia="fr-BE"/>
        </w:rPr>
        <w:drawing>
          <wp:inline distT="0" distB="0" distL="0" distR="0">
            <wp:extent cx="5295900" cy="428625"/>
            <wp:effectExtent l="0" t="0" r="0" b="9525"/>
            <wp:docPr id="2" name="Image 2" descr="http://www.physinfo.org/annexes/entier/conv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hysinfo.org/annexes/entier/conve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9B" w:rsidRPr="00400A6F" w:rsidRDefault="0024699B">
      <w:pPr>
        <w:rPr>
          <w:rFonts w:eastAsiaTheme="minorEastAsia"/>
        </w:rPr>
      </w:pPr>
    </w:p>
    <w:p w:rsidR="00400A6F" w:rsidRDefault="00400A6F">
      <w:pPr>
        <w:rPr>
          <w:rFonts w:eastAsiaTheme="minorEastAsia"/>
        </w:rPr>
      </w:pPr>
      <w:r>
        <w:rPr>
          <w:rFonts w:eastAsiaTheme="minorEastAsia"/>
        </w:rPr>
        <w:t>Il peut paraître</w:t>
      </w:r>
      <w:r w:rsidR="00591DB7">
        <w:rPr>
          <w:rFonts w:eastAsiaTheme="minorEastAsia"/>
        </w:rPr>
        <w:t xml:space="preserve"> ardu</w:t>
      </w:r>
      <w:r>
        <w:rPr>
          <w:rFonts w:eastAsiaTheme="minorEastAsia"/>
        </w:rPr>
        <w:t xml:space="preserve"> de construire une fonction posséda</w:t>
      </w:r>
      <w:r w:rsidR="00591DB7">
        <w:rPr>
          <w:rFonts w:eastAsiaTheme="minorEastAsia"/>
        </w:rPr>
        <w:t xml:space="preserve">nt cette propriété asymptotique, à la frontière de la convergence et de la divergence, </w:t>
      </w:r>
      <w:r>
        <w:rPr>
          <w:rFonts w:eastAsiaTheme="minorEastAsia"/>
        </w:rPr>
        <w:t>mais c'est</w:t>
      </w:r>
      <w:r w:rsidR="002B79F6">
        <w:rPr>
          <w:rFonts w:eastAsiaTheme="minorEastAsia"/>
        </w:rPr>
        <w:t>,</w:t>
      </w:r>
      <w:r>
        <w:rPr>
          <w:rFonts w:eastAsiaTheme="minorEastAsia"/>
        </w:rPr>
        <w:t xml:space="preserve"> au contraire</w:t>
      </w:r>
      <w:r w:rsidR="002B79F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591DB7">
        <w:rPr>
          <w:rFonts w:eastAsiaTheme="minorEastAsia"/>
        </w:rPr>
        <w:t>chose aisée</w:t>
      </w:r>
      <w:r>
        <w:rPr>
          <w:rFonts w:eastAsiaTheme="minorEastAsia"/>
        </w:rPr>
        <w:t xml:space="preserve">.  Voici </w:t>
      </w:r>
      <w:r w:rsidR="0024699B">
        <w:rPr>
          <w:rFonts w:eastAsiaTheme="minorEastAsia"/>
        </w:rPr>
        <w:t>la</w:t>
      </w:r>
      <w:r>
        <w:rPr>
          <w:rFonts w:eastAsiaTheme="minorEastAsia"/>
        </w:rPr>
        <w:t xml:space="preserve"> méthode qu</w:t>
      </w:r>
      <w:r w:rsidR="0024699B">
        <w:rPr>
          <w:rFonts w:eastAsiaTheme="minorEastAsia"/>
        </w:rPr>
        <w:t>e j</w:t>
      </w:r>
      <w:r w:rsidR="002B79F6">
        <w:rPr>
          <w:rFonts w:eastAsiaTheme="minorEastAsia"/>
        </w:rPr>
        <w:t xml:space="preserve">'utilise </w:t>
      </w:r>
      <w:r w:rsidR="0024699B">
        <w:rPr>
          <w:rFonts w:eastAsiaTheme="minorEastAsia"/>
        </w:rPr>
        <w:t>(</w:t>
      </w:r>
      <w:r w:rsidR="005C2688">
        <w:rPr>
          <w:rFonts w:eastAsiaTheme="minorEastAsia"/>
        </w:rPr>
        <w:t>d'autres</w:t>
      </w:r>
      <w:r w:rsidR="0024699B">
        <w:rPr>
          <w:rFonts w:eastAsiaTheme="minorEastAsia"/>
        </w:rPr>
        <w:t xml:space="preserve">, asymptotiquement équivalentes, sont certainement possibles) </w:t>
      </w:r>
      <w:r>
        <w:rPr>
          <w:rFonts w:eastAsiaTheme="minorEastAsia"/>
        </w:rPr>
        <w:t xml:space="preserve">: </w:t>
      </w:r>
      <w:r w:rsidR="00152B5E">
        <w:rPr>
          <w:rFonts w:eastAsiaTheme="minorEastAsia"/>
        </w:rPr>
        <w:t xml:space="preserve">elle est basée sur un codage </w:t>
      </w:r>
      <w:proofErr w:type="gramStart"/>
      <w:r w:rsidR="00152B5E">
        <w:rPr>
          <w:rFonts w:eastAsiaTheme="minorEastAsia"/>
        </w:rPr>
        <w:t>préfixe</w:t>
      </w:r>
      <w:proofErr w:type="gramEnd"/>
      <w:r w:rsidR="00152B5E">
        <w:rPr>
          <w:rFonts w:eastAsiaTheme="minorEastAsia"/>
        </w:rPr>
        <w:t xml:space="preserve"> asymptotiquement optimal des entiers positifs.</w:t>
      </w:r>
    </w:p>
    <w:p w:rsidR="00152B5E" w:rsidRDefault="00152B5E">
      <w:pPr>
        <w:rPr>
          <w:rFonts w:eastAsiaTheme="minorEastAsia"/>
        </w:rPr>
      </w:pPr>
    </w:p>
    <w:p w:rsidR="00152B5E" w:rsidRDefault="00152B5E">
      <w:pPr>
        <w:rPr>
          <w:rFonts w:eastAsiaTheme="minorEastAsia"/>
        </w:rPr>
      </w:pPr>
      <w:r>
        <w:rPr>
          <w:rFonts w:eastAsiaTheme="minorEastAsia"/>
        </w:rPr>
        <w:t>L'ensemble des entiers binaires positifs est en correspondance parfaite avec l'ensemble des suites binaires, il suffit d'ôter le chiffre 1 initial, non significatif.</w:t>
      </w:r>
    </w:p>
    <w:p w:rsidR="00152B5E" w:rsidRDefault="00152B5E">
      <w:r w:rsidRPr="00572456">
        <w:rPr>
          <w:position w:val="-12"/>
        </w:rPr>
        <w:object w:dxaOrig="8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9pt;height:18pt" o:ole="">
            <v:imagedata r:id="rId6" o:title=""/>
          </v:shape>
          <o:OLEObject Type="Embed" ProgID="Equation.3" ShapeID="_x0000_i1025" DrawAspect="Content" ObjectID="_1445621523" r:id="rId7"/>
        </w:object>
      </w:r>
    </w:p>
    <w:p w:rsidR="00EB1671" w:rsidRDefault="00EB1671">
      <w:r>
        <w:t>Un codage préfixe asymptotiquement optimal des suites amputées (donc des entiers positifs) s'obtient comme suit : on préfixe itérativement  la suite amputée par le binaire qui code sa longueur (lui-même amputé de son 1 initial) jusqu'à tomber sur une étiquette 2=10</w:t>
      </w:r>
      <w:r>
        <w:rPr>
          <w:vertAlign w:val="subscript"/>
        </w:rPr>
        <w:t>b</w:t>
      </w:r>
      <w:r>
        <w:t xml:space="preserve"> ou 3=11</w:t>
      </w:r>
      <w:r>
        <w:rPr>
          <w:vertAlign w:val="subscript"/>
        </w:rPr>
        <w:t>b</w:t>
      </w:r>
      <w:r>
        <w:t xml:space="preserve"> (ce qui ne peut manquer de se produire) que l'on n</w:t>
      </w:r>
      <w:r w:rsidR="00FB4ADB">
        <w:t>'ampute</w:t>
      </w:r>
      <w:r>
        <w:t xml:space="preserve"> pas.  On préfixe le résultat par autant de 0 que d'étiquettes rencontrées.  Les suites {}, {0} et {1} sont codées séparément à la main sous la forme</w:t>
      </w:r>
      <w:r w:rsidR="00981FE4">
        <w:t xml:space="preserve"> préfixe</w:t>
      </w:r>
      <w:r>
        <w:t xml:space="preserve"> 10, 110, et 111.</w:t>
      </w:r>
    </w:p>
    <w:p w:rsidR="0087075D" w:rsidRDefault="00415D6D">
      <w:r>
        <w:t>L</w:t>
      </w:r>
      <w:r w:rsidR="00591DB7">
        <w:t>e résultat</w:t>
      </w:r>
      <w:r w:rsidR="0087075D">
        <w:t xml:space="preserve"> des calculs </w:t>
      </w:r>
      <w:r>
        <w:t xml:space="preserve">est fourni </w:t>
      </w:r>
      <w:r w:rsidR="0087075D">
        <w:t>en annexe dans deux formats distincts (</w:t>
      </w:r>
      <w:proofErr w:type="spellStart"/>
      <w:r w:rsidR="0087075D">
        <w:t>Mathematica</w:t>
      </w:r>
      <w:proofErr w:type="spellEnd"/>
      <w:r w:rsidR="0087075D">
        <w:t xml:space="preserve"> et HTML).  </w:t>
      </w:r>
      <w:r w:rsidR="00573EE0">
        <w:t>L</w:t>
      </w:r>
      <w:r w:rsidR="0087075D">
        <w:t xml:space="preserve">e codage optimal </w:t>
      </w:r>
      <w:r w:rsidR="00573EE0">
        <w:t xml:space="preserve">et la densité </w:t>
      </w:r>
      <w:r w:rsidR="0087075D">
        <w:t xml:space="preserve">{n, </w:t>
      </w:r>
      <w:proofErr w:type="gramStart"/>
      <w:r w:rsidR="0087075D">
        <w:t>code(</w:t>
      </w:r>
      <w:proofErr w:type="gramEnd"/>
      <w:r w:rsidR="00573EE0">
        <w:t>s</w:t>
      </w:r>
      <w:r w:rsidR="00573EE0">
        <w:rPr>
          <w:vertAlign w:val="subscript"/>
        </w:rPr>
        <w:t>n</w:t>
      </w:r>
      <w:r w:rsidR="0087075D">
        <w:t>)</w:t>
      </w:r>
      <w:r w:rsidR="00573EE0">
        <w:t>, g(n)</w:t>
      </w:r>
      <w:r w:rsidR="0087075D">
        <w:t xml:space="preserve">} </w:t>
      </w:r>
      <w:r w:rsidR="00FB4ADB">
        <w:t>des premiers entiers</w:t>
      </w:r>
      <w:r w:rsidR="00573EE0">
        <w:t xml:space="preserve"> valent </w:t>
      </w:r>
      <w:r w:rsidR="0087075D">
        <w:t xml:space="preserve">: </w:t>
      </w:r>
    </w:p>
    <w:p w:rsidR="00573EE0" w:rsidRPr="00573EE0" w:rsidRDefault="00573EE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{{1,{1,0},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},{2,{1,1,0},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},{3,{1,1,1},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},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0,1,0,0,0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0,1,0,0,1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6,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0,1,0,1,0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7,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0,1,0,1,1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8,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0,1,1,0,0,0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9,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0,1,1,0,0,1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10,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0,1,1,0,1,0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11,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0,1,1,0,1,1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12,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0,1,1,1,0,0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13,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0,1,1,1,0,1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14,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0,1,1,1,1,0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15,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0,1,1,1,1,1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16,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0,0,1,0,0,0,0,0,0,0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17,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0,0,1,0,0,0,0,0,0,1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18,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0,0,1,0,0,0,0,0,1,0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19,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0,0,1,0,0,0,0,0,1,1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20,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0,0,1,0,0,0,0,1,0,0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21,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0,0,1,0,0,0,0,1,0,1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22,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0,0,1,0,0,0,0,1,1,0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23,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0,0,1,0,0,0,0,1,1,1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24,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0,0,1,0,0,0,1,0,0,0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25,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0,0,1,0,0,0,1,0,0,1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26,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0,0,1,0,0,0,1,0,1,0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27,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0,0,1,0,0,0,1,0,1,1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28,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0,0,1,0,0,0,1,1,0,0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29,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0,0,1,0,0,0,1,1,0,1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30,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0,0,1,0,0,0,1,1,1,0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31,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0,0,1,0,0,0,1,1,1,1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73EE0" w:rsidRPr="00573EE0" w:rsidRDefault="00EC6902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32,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0,0,1,0,0,1,0,0,0,0,0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2048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33,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0,0,1,0,0,1,0,0,0,0,1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2048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87075D" w:rsidRPr="003305B6" w:rsidRDefault="00573EE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{34,{0,0,1,0,0,1,0,0,0,1,0},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2048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},{35,{0,0,1,0,0,1,0,0,0,1,1},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2048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}}</m:t>
          </m:r>
        </m:oMath>
      </m:oMathPara>
    </w:p>
    <w:p w:rsidR="003305B6" w:rsidRDefault="003305B6">
      <w:pPr>
        <w:rPr>
          <w:rFonts w:eastAsiaTheme="minorEastAsia"/>
        </w:rPr>
      </w:pPr>
    </w:p>
    <w:p w:rsidR="00564B7E" w:rsidRDefault="00564B7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Length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code) = {2, 3, 3, 5, 5, 5, 5, 6, 6, 6, 6, 6, 6, 6, 6, 10, 10, …}</w:t>
      </w:r>
    </w:p>
    <w:p w:rsidR="00564B7E" w:rsidRDefault="00564B7E"/>
    <w:p w:rsidR="0087075D" w:rsidRDefault="00564B7E">
      <w:proofErr w:type="gramStart"/>
      <w:r>
        <w:t>e</w:t>
      </w:r>
      <w:r w:rsidR="0087075D">
        <w:t>t</w:t>
      </w:r>
      <w:proofErr w:type="gramEnd"/>
      <w:r>
        <w:t xml:space="preserve">    </w:t>
      </w:r>
      <w:r w:rsidR="0087075D"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-Length[code(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)]</m:t>
            </m:r>
          </m:sup>
        </m:sSup>
      </m:oMath>
      <w:r w:rsidR="0087075D" w:rsidRPr="0087075D">
        <w:t xml:space="preserve"> </w:t>
      </w:r>
    </w:p>
    <w:p w:rsidR="00564B7E" w:rsidRDefault="00564B7E"/>
    <w:p w:rsidR="00EC6902" w:rsidRDefault="00EB1671" w:rsidP="00EC005A">
      <w:r>
        <w:t xml:space="preserve">Ce codage </w:t>
      </w:r>
      <w:r w:rsidR="00564B7E">
        <w:t>étant</w:t>
      </w:r>
      <w:r>
        <w:t xml:space="preserve"> préfixe et complet</w:t>
      </w:r>
      <w:r w:rsidR="00564B7E">
        <w:t>,</w:t>
      </w:r>
      <w:r>
        <w:t xml:space="preserve"> sa somme de Kraft vaut 1 c</w:t>
      </w:r>
      <w:r w:rsidR="0087075D">
        <w:t>e que les calculs en annexe vérifient.</w:t>
      </w:r>
      <w:r w:rsidR="00EC005A">
        <w:t xml:space="preserve">  De plus g(n) possède le comportement asymptotique requis. </w:t>
      </w:r>
      <w:r w:rsidR="00EC6902">
        <w:t>Le codage peut paraître coûteux aux petites valeurs de n mais il se rattrape aux grandes valeurs, en fait il est asymptotiquement optimal et sans biais</w:t>
      </w:r>
      <w:bookmarkStart w:id="0" w:name="_GoBack"/>
      <w:bookmarkEnd w:id="0"/>
      <w:r w:rsidR="00EC6902">
        <w:t>.</w:t>
      </w:r>
    </w:p>
    <w:p w:rsidR="005013E0" w:rsidRDefault="005013E0"/>
    <w:sectPr w:rsidR="00501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9F"/>
    <w:rsid w:val="00152B5E"/>
    <w:rsid w:val="0024699B"/>
    <w:rsid w:val="002B79F6"/>
    <w:rsid w:val="003305B6"/>
    <w:rsid w:val="00400A6F"/>
    <w:rsid w:val="00415D6D"/>
    <w:rsid w:val="0048729F"/>
    <w:rsid w:val="005013E0"/>
    <w:rsid w:val="00564B7E"/>
    <w:rsid w:val="00573EE0"/>
    <w:rsid w:val="00591DB7"/>
    <w:rsid w:val="005C2688"/>
    <w:rsid w:val="007A0D39"/>
    <w:rsid w:val="007D788F"/>
    <w:rsid w:val="0087075D"/>
    <w:rsid w:val="00981FE4"/>
    <w:rsid w:val="009E67E4"/>
    <w:rsid w:val="00EB1671"/>
    <w:rsid w:val="00EC005A"/>
    <w:rsid w:val="00EC6902"/>
    <w:rsid w:val="00F32C89"/>
    <w:rsid w:val="00FB4032"/>
    <w:rsid w:val="00FB4ADB"/>
    <w:rsid w:val="00FC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6F2B9-686E-4E2D-BE0F-DFDD8603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i/>
        <w:sz w:val="24"/>
        <w:szCs w:val="24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729F"/>
    <w:rPr>
      <w:color w:val="808080"/>
    </w:rPr>
  </w:style>
  <w:style w:type="paragraph" w:styleId="Corpsdetexte2">
    <w:name w:val="Body Text 2"/>
    <w:basedOn w:val="Normal"/>
    <w:link w:val="Corpsdetexte2Car"/>
    <w:rsid w:val="0024699B"/>
    <w:pPr>
      <w:spacing w:after="0" w:line="240" w:lineRule="auto"/>
      <w:jc w:val="both"/>
    </w:pPr>
    <w:rPr>
      <w:rFonts w:eastAsia="Times New Roman"/>
      <w:b w:val="0"/>
      <w:i w:val="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24699B"/>
    <w:rPr>
      <w:rFonts w:eastAsia="Times New Roman"/>
      <w:b w:val="0"/>
      <w:i w:val="0"/>
      <w:szCs w:val="20"/>
      <w:lang w:eastAsia="fr-FR"/>
    </w:rPr>
  </w:style>
  <w:style w:type="paragraph" w:customStyle="1" w:styleId="Style">
    <w:name w:val="Style"/>
    <w:rsid w:val="0024699B"/>
    <w:pPr>
      <w:spacing w:after="0" w:line="240" w:lineRule="auto"/>
    </w:pPr>
    <w:rPr>
      <w:rFonts w:ascii="Times" w:eastAsia="Times New Roman" w:hAnsi="Times"/>
      <w:i w:val="0"/>
      <w:snapToGrid w:val="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2013-11-10T16:12:00Z</dcterms:created>
  <dcterms:modified xsi:type="dcterms:W3CDTF">2013-11-10T19:46:00Z</dcterms:modified>
</cp:coreProperties>
</file>