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e93e0a2e1d4e2d2d16d1474ef722eda553dde2"/>
    <w:p>
      <w:pPr>
        <w:pStyle w:val="Heading1"/>
      </w:pPr>
      <w:r>
        <w:t xml:space="preserve">I Built a Zero-Config Research Workstation Dashboard – and Published It</w:t>
      </w:r>
    </w:p>
    <w:p>
      <w:pPr>
        <w:pStyle w:val="FirstParagraph"/>
      </w:pPr>
      <w:r>
        <w:t xml:space="preserve">If you run ML experiments on a beefy Linux workstation, you know the drill: SSH in, run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 wonder which of your 44 CPU cores is actually doing something, and try to remember which tmux session has the training run that’s been going for 19 hours.</w:t>
      </w:r>
    </w:p>
    <w:p>
      <w:pPr>
        <w:pStyle w:val="BodyText"/>
      </w:pPr>
      <w:r>
        <w:t xml:space="preserve">I got tired of it. So I built</w:t>
      </w:r>
      <w:r>
        <w:t xml:space="preserve"> </w:t>
      </w:r>
      <w:r>
        <w:rPr>
          <w:b/>
          <w:bCs/>
        </w:rPr>
        <w:t xml:space="preserve">research-portal</w:t>
      </w:r>
      <w:r>
        <w:t xml:space="preserve"> </w:t>
      </w:r>
      <w:r>
        <w:t xml:space="preserve">– a drop-in web dashboard that auto-discovers everything about your machine and every pipeline running on it. No config files. No YAML. No agent to install.</w:t>
      </w:r>
    </w:p>
    <w:p>
      <w:pPr>
        <w:pStyle w:val="SourceCode"/>
      </w:pPr>
      <w:r>
        <w:rPr>
          <w:rStyle w:val="VerbatimChar"/>
        </w:rPr>
        <w:t xml:space="preserve">pip install research-portal</w:t>
      </w:r>
      <w:r>
        <w:br/>
      </w:r>
      <w:r>
        <w:rPr>
          <w:rStyle w:val="VerbatimChar"/>
        </w:rPr>
        <w:t xml:space="preserve">research-portal</w:t>
      </w:r>
    </w:p>
    <w:p>
      <w:pPr>
        <w:pStyle w:val="FirstParagraph"/>
      </w:pPr>
      <w:r>
        <w:t xml:space="preserve">That’s it. Open the URL in your browser.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rPr>
          <w:b/>
          <w:bCs/>
        </w:rPr>
        <w:t xml:space="preserve">research-portal</w:t>
      </w:r>
      <w:r>
        <w:t xml:space="preserve"> </w:t>
      </w:r>
      <w:r>
        <w:t xml:space="preserve">reads directly from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, and the process table to build a live picture of your workstation: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– CPU package temperatures, GPU utilization/memory/thermals, RAM, disk, load averages, active tmux sessions. A dynamically generated Platform Guide shows your exact hardware specs, discovered at startup.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 Map</w:t>
      </w:r>
      <w:r>
        <w:t xml:space="preserve"> </w:t>
      </w:r>
      <w:r>
        <w:t xml:space="preserve">– a per-core CPU grid (color-coded idle/low/med/high) showing which script is pinned to which core, plus per-GPU visual utilization bars. Think Google Maps, but for your hardware.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Pipeline Flow</w:t>
      </w:r>
      <w:r>
        <w:t xml:space="preserve"> </w:t>
      </w:r>
      <w:r>
        <w:t xml:space="preserve">– automatically discovers every running Python or bash pipeline from the process table. Shows CPU/memory per process, which GPU it’s using (read from</w:t>
      </w:r>
      <w:r>
        <w:t xml:space="preserve"> </w:t>
      </w:r>
      <w:r>
        <w:rPr>
          <w:rStyle w:val="VerbatimChar"/>
        </w:rPr>
        <w:t xml:space="preserve">CUDA_VISIBLE_DEVICES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/proc/pid/environ</w:t>
      </w:r>
      <w:r>
        <w:t xml:space="preserve">), fold progress parsed from log files, and a pulsing animation for active stages. When a job finishes, it’s remembered as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with elapsed time. Drop</w:t>
      </w:r>
      <w:r>
        <w:t xml:space="preserve"> </w:t>
      </w:r>
      <w:r>
        <w:rPr>
          <w:rStyle w:val="VerbatimChar"/>
        </w:rPr>
        <w:t xml:space="preserve">result_*.json</w:t>
      </w:r>
      <w:r>
        <w:t xml:space="preserve"> </w:t>
      </w:r>
      <w:r>
        <w:t xml:space="preserve">files in a directory and the portal picks them up with scores and metrics.</w:t>
      </w:r>
    </w:p>
    <w:bookmarkEnd w:id="9"/>
    <w:bookmarkStart w:id="10" w:name="the-design-philosophy"/>
    <w:p>
      <w:pPr>
        <w:pStyle w:val="Heading2"/>
      </w:pPr>
      <w:r>
        <w:t xml:space="preserve">The Design Philosophy</w:t>
      </w:r>
    </w:p>
    <w:p>
      <w:pPr>
        <w:pStyle w:val="FirstParagraph"/>
      </w:pPr>
      <w:r>
        <w:t xml:space="preserve">Most monitoring tools (Grafana, Netdata, Prometheus) are built for ops teams managing fleets. They’re powerful but require setup, configuration, and maintenance. Research workstations are different – you want to glance at your machine’s state between experiments, not build a monitoring stack.</w:t>
      </w:r>
    </w:p>
    <w:p>
      <w:pPr>
        <w:pStyle w:val="BodyText"/>
      </w:pPr>
      <w:r>
        <w:t xml:space="preserve">research-portal discovers facts about the system dynamically:</w:t>
      </w:r>
      <w:r>
        <w:t xml:space="preserve"> </w:t>
      </w:r>
      <w:r>
        <w:t xml:space="preserve">- CPU model and core count from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 </w:t>
      </w:r>
      <w:r>
        <w:t xml:space="preserve">- GPU models from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</w:t>
      </w:r>
      <w:r>
        <w:t xml:space="preserve"> </w:t>
      </w:r>
      <w:r>
        <w:rPr>
          <w:rStyle w:val="VerbatimChar"/>
        </w:rPr>
        <w:t xml:space="preserve">rocm-smi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lspci</w:t>
      </w:r>
      <w:r>
        <w:t xml:space="preserve"> </w:t>
      </w:r>
      <w:r>
        <w:t xml:space="preserve">(NVIDIA, AMD, Intel)</w:t>
      </w:r>
      <w:r>
        <w:t xml:space="preserve"> </w:t>
      </w:r>
      <w:r>
        <w:t xml:space="preserve">- RAM from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- Running pipelines from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output with pattern matching</w:t>
      </w:r>
      <w:r>
        <w:t xml:space="preserve"> </w:t>
      </w:r>
      <w:r>
        <w:t xml:space="preserve">- GPU assignments from</w:t>
      </w:r>
      <w:r>
        <w:t xml:space="preserve"> </w:t>
      </w:r>
      <w:r>
        <w:rPr>
          <w:rStyle w:val="VerbatimChar"/>
        </w:rPr>
        <w:t xml:space="preserve">/proc/pid/environ</w:t>
      </w:r>
      <w:r>
        <w:t xml:space="preserve"> </w:t>
      </w:r>
      <w:r>
        <w:t xml:space="preserve">- Dataset names and fold progress from log file parsing</w:t>
      </w:r>
    </w:p>
    <w:p>
      <w:pPr>
        <w:pStyle w:val="BodyText"/>
      </w:pPr>
      <w:r>
        <w:t xml:space="preserve">It adapts to whatever machine it lands on. Dual Xeons with two Quadro GV100s? Single Ryzen with an RTX 4090? A headless server with no GPU at all? Same command, different dashboard.</w:t>
      </w:r>
    </w:p>
    <w:bookmarkEnd w:id="10"/>
    <w:bookmarkStart w:id="11" w:name="Xabc28ec520ce7f7b0620978473acb85c3565eeb"/>
    <w:p>
      <w:pPr>
        <w:pStyle w:val="Heading2"/>
      </w:pPr>
      <w:r>
        <w:t xml:space="preserve">Pipeline Discovery: The Part I’m Most Proud Of</w:t>
      </w:r>
    </w:p>
    <w:p>
      <w:pPr>
        <w:pStyle w:val="FirstParagraph"/>
      </w:pPr>
      <w:r>
        <w:t xml:space="preserve">The dashboard and resource map are nice, but the pipeline flow is where research-portal earns its keep.</w:t>
      </w:r>
    </w:p>
    <w:p>
      <w:pPr>
        <w:pStyle w:val="BodyText"/>
      </w:pPr>
      <w:r>
        <w:t xml:space="preserve">It follows a few conventions to make your pipelines maximally visible:</w:t>
      </w:r>
    </w:p>
    <w:p>
      <w:pPr>
        <w:pStyle w:val="BodyText"/>
      </w:pPr>
      <w:r>
        <w:rPr>
          <w:b/>
          <w:bCs/>
        </w:rPr>
        <w:t xml:space="preserve">Name your scripts descriptively.</w:t>
      </w:r>
      <w:r>
        <w:t xml:space="preserve"> </w:t>
      </w:r>
      <w:r>
        <w:rPr>
          <w:rStyle w:val="VerbatimChar"/>
        </w:rPr>
        <w:t xml:space="preserve">python train_resnet.py</w:t>
      </w:r>
      <w:r>
        <w:t xml:space="preserve"> </w:t>
      </w:r>
      <w:r>
        <w:t xml:space="preserve">shows as</w:t>
      </w:r>
      <w:r>
        <w:t xml:space="preserve"> </w:t>
      </w:r>
      <w:r>
        <w:t xml:space="preserve">“train_resnet”</w:t>
      </w:r>
      <w:r>
        <w:t xml:space="preserve"> </w:t>
      </w:r>
      <w:r>
        <w:t xml:space="preserve">in the portal.</w:t>
      </w:r>
      <w:r>
        <w:t xml:space="preserve"> </w:t>
      </w:r>
      <w:r>
        <w:rPr>
          <w:rStyle w:val="VerbatimChar"/>
        </w:rPr>
        <w:t xml:space="preserve">python run.py</w:t>
      </w:r>
      <w:r>
        <w:t xml:space="preserve"> </w:t>
      </w:r>
      <w:r>
        <w:t xml:space="preserve">shows as</w:t>
      </w:r>
      <w:r>
        <w:t xml:space="preserve"> </w:t>
      </w:r>
      <w:r>
        <w:t xml:space="preserve">“run”</w:t>
      </w:r>
      <w:r>
        <w:t xml:space="preserve"> </w:t>
      </w:r>
      <w:r>
        <w:t xml:space="preserve">– not helpful.</w:t>
      </w:r>
    </w:p>
    <w:p>
      <w:pPr>
        <w:pStyle w:val="BodyText"/>
      </w:pPr>
      <w:r>
        <w:rPr>
          <w:b/>
          <w:bCs/>
        </w:rPr>
        <w:t xml:space="preserve">One process per job.</w:t>
      </w:r>
      <w:r>
        <w:t xml:space="preserve"> </w:t>
      </w:r>
      <w:r>
        <w:rPr>
          <w:rStyle w:val="VerbatimChar"/>
        </w:rPr>
        <w:t xml:space="preserve">python experiment.py EEG 0</w:t>
      </w:r>
      <w:r>
        <w:t xml:space="preserve"> </w:t>
      </w:r>
      <w:r>
        <w:t xml:space="preserve">shows as</w:t>
      </w:r>
      <w:r>
        <w:t xml:space="preserve"> </w:t>
      </w:r>
      <w:r>
        <w:t xml:space="preserve">“experiment/EEG”</w:t>
      </w:r>
      <w:r>
        <w:t xml:space="preserve"> </w:t>
      </w:r>
      <w:r>
        <w:t xml:space="preserve">with GPU 0 tagged. The first positional argument becomes the pipeline sub-name.</w:t>
      </w:r>
    </w:p>
    <w:p>
      <w:pPr>
        <w:pStyle w:val="BodyText"/>
      </w:pPr>
      <w:r>
        <w:rPr>
          <w:b/>
          <w:bCs/>
        </w:rPr>
        <w:t xml:space="preserve">Log to /tmp with tee.</w:t>
      </w:r>
      <w:r>
        <w:t xml:space="preserve"> </w:t>
      </w:r>
      <w:r>
        <w:t xml:space="preserve">The portal scans for log files and parses them for progress:</w:t>
      </w:r>
    </w:p>
    <w:p>
      <w:pPr>
        <w:pStyle w:val="SourceCode"/>
      </w:pPr>
      <w:r>
        <w:rPr>
          <w:rStyle w:val="CommentTok"/>
        </w:rPr>
        <w:t xml:space="preserve"># Portal recognizes these patterns:</w:t>
      </w:r>
      <w:r>
        <w:br/>
      </w:r>
      <w:r>
        <w:rPr>
          <w:rStyle w:val="NormalTok"/>
        </w:rPr>
        <w:t xml:space="preserve">log.info(</w:t>
      </w:r>
      <w:r>
        <w:rPr>
          <w:rStyle w:val="StringTok"/>
        </w:rPr>
        <w:t xml:space="preserve">"===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, dataset, N, d)  </w:t>
      </w:r>
      <w:r>
        <w:rPr>
          <w:rStyle w:val="CommentTok"/>
        </w:rPr>
        <w:t xml:space="preserve"># dataset identification</w:t>
      </w:r>
      <w:r>
        <w:br/>
      </w:r>
      <w:r>
        <w:rPr>
          <w:rStyle w:val="NormalTok"/>
        </w:rPr>
        <w:t xml:space="preserve">log.info(</w:t>
      </w:r>
      <w:r>
        <w:rPr>
          <w:rStyle w:val="StringTok"/>
        </w:rPr>
        <w:t xml:space="preserve">"fold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accuracy=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fold, total, acc)  </w:t>
      </w:r>
      <w:r>
        <w:rPr>
          <w:rStyle w:val="CommentTok"/>
        </w:rPr>
        <w:t xml:space="preserve"># progress</w:t>
      </w:r>
      <w:r>
        <w:br/>
      </w:r>
      <w:r>
        <w:rPr>
          <w:rStyle w:val="NormalTok"/>
        </w:rPr>
        <w:t xml:space="preserve">log.info(</w:t>
      </w:r>
      <w:r>
        <w:rPr>
          <w:rStyle w:val="StringTok"/>
        </w:rPr>
        <w:t xml:space="preserve">"DONE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accuracy=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dataset, acc)  </w:t>
      </w:r>
      <w:r>
        <w:rPr>
          <w:rStyle w:val="CommentTok"/>
        </w:rPr>
        <w:t xml:space="preserve"># completion</w:t>
      </w:r>
    </w:p>
    <w:p>
      <w:pPr>
        <w:pStyle w:val="FirstParagraph"/>
      </w:pPr>
      <w:r>
        <w:rPr>
          <w:b/>
          <w:bCs/>
        </w:rPr>
        <w:t xml:space="preserve">Results files.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result_dataset.json</w:t>
      </w:r>
      <w:r>
        <w:t xml:space="preserve"> </w:t>
      </w:r>
      <w:r>
        <w:t xml:space="preserve">files and completed experiments show up in the flow with F1 scores and outcomes, even after the process exits.</w:t>
      </w:r>
    </w:p>
    <w:bookmarkEnd w:id="11"/>
    <w:bookmarkStart w:id="12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Since research machines sometimes have public IPs or are on shared networks:</w:t>
      </w:r>
      <w:r>
        <w:t xml:space="preserve"> </w:t>
      </w:r>
      <w:r>
        <w:t xml:space="preserve">- HTTP Basic authentication (override user/pass via CLI or env vars)</w:t>
      </w:r>
      <w:r>
        <w:t xml:space="preserve"> </w:t>
      </w:r>
      <w:r>
        <w:t xml:space="preserve">- Multi-user support: admin (full access) and guest accounts (read-only)</w:t>
      </w:r>
      <w:r>
        <w:t xml:space="preserve"> </w:t>
      </w:r>
      <w:r>
        <w:t xml:space="preserve">- Auto-detects SSL certificates for HTTPS</w:t>
      </w:r>
      <w:r>
        <w:t xml:space="preserve"> </w:t>
      </w:r>
      <w:r>
        <w:t xml:space="preserve">- Security headers (CSP, X-Frame-Options, X-Content-Type-Options)</w:t>
      </w:r>
      <w:r>
        <w:t xml:space="preserve"> </w:t>
      </w:r>
      <w:r>
        <w:t xml:space="preserve">- No config files with credentials – everything via environment</w:t>
      </w:r>
    </w:p>
    <w:bookmarkEnd w:id="12"/>
    <w:bookmarkStart w:id="13" w:name="the-stack"/>
    <w:p>
      <w:pPr>
        <w:pStyle w:val="Heading2"/>
      </w:pPr>
      <w:r>
        <w:t xml:space="preserve">The Stack</w:t>
      </w:r>
    </w:p>
    <w:p>
      <w:pPr>
        <w:pStyle w:val="FirstParagraph"/>
      </w:pPr>
      <w:r>
        <w:t xml:space="preserve">Deliberately minimal: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(single dependency)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Vanilla JS</w:t>
      </w:r>
      <w:r>
        <w:t xml:space="preserve"> </w:t>
      </w:r>
      <w:r>
        <w:t xml:space="preserve">(no React, no npm, no build step)</w:t>
      </w:r>
      <w:r>
        <w:t xml:space="preserve"> </w:t>
      </w:r>
      <w:r>
        <w:t xml:space="preserve">- Templates are inline – the entire app is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and go</w:t>
      </w:r>
      <w:r>
        <w:t xml:space="preserve"> </w:t>
      </w:r>
      <w:r>
        <w:t xml:space="preserve">- Hatchling build, CI with ruff lint + pytest on Python 3.10/3.11/3.12</w:t>
      </w:r>
    </w:p>
    <w:bookmarkEnd w:id="13"/>
    <w:bookmarkStart w:id="14" w:name="where-it-came-from"/>
    <w:p>
      <w:pPr>
        <w:pStyle w:val="Heading2"/>
      </w:pPr>
      <w:r>
        <w:t xml:space="preserve">Where It Came From</w:t>
      </w:r>
    </w:p>
    <w:p>
      <w:pPr>
        <w:pStyle w:val="FirstParagraph"/>
      </w:pPr>
      <w:r>
        <w:t xml:space="preserve">I built this while running a 19-dataset benchmark for a symbolic AI project (Theory Radar). I had two GPUs running different experiments, 14 CPU-heavy gradient boosting baselines, and I kept losing track of what was running where. The portal started as a quick Flask script and evolved into something I thought others might find useful.</w:t>
      </w:r>
    </w:p>
    <w:p>
      <w:pPr>
        <w:pStyle w:val="BodyText"/>
      </w:pPr>
      <w:r>
        <w:t xml:space="preserve">The irony: I built a monitoring tool because I needed to monitor experiments, and now the monitoring tool is one of the experiments the portal monitors.</w:t>
      </w:r>
    </w:p>
    <w:bookmarkEnd w:id="14"/>
    <w:bookmarkStart w:id="15" w:name="open-source"/>
    <w:p>
      <w:pPr>
        <w:pStyle w:val="Heading2"/>
      </w:pPr>
      <w:r>
        <w:t xml:space="preserve">Open Source</w:t>
      </w:r>
    </w:p>
    <w:p>
      <w:pPr>
        <w:pStyle w:val="FirstParagraph"/>
      </w:pPr>
      <w:r>
        <w:t xml:space="preserve">The code is on GitHub with CI badges, tests, and MIT license: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PyPI:</w:t>
      </w:r>
      <w:r>
        <w:t xml:space="preserve"> </w:t>
      </w:r>
      <w:r>
        <w:t xml:space="preserve">https://pypi.org/project/research-portal/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https://github.com/ahb-sjsu/atlas-portal</w:t>
      </w:r>
    </w:p>
    <w:p>
      <w:pPr>
        <w:pStyle w:val="FirstParagraph"/>
      </w:pPr>
      <w:r>
        <w:t xml:space="preserve">If you run ML workloads on Linux, give it a try.</w:t>
      </w:r>
      <w:r>
        <w:t xml:space="preserve"> </w:t>
      </w:r>
      <w:r>
        <w:rPr>
          <w:rStyle w:val="VerbatimChar"/>
        </w:rPr>
        <w:t xml:space="preserve">pip install research-portal &amp;&amp; research-portal</w:t>
      </w:r>
      <w:r>
        <w:t xml:space="preserve"> </w:t>
      </w:r>
      <w:r>
        <w:t xml:space="preserve">– 30 seconds to a live dashboard.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#MachineLearning #Python #OpenSource #DevTools #GPU #MLOps #Research #Monitoring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2026-03-31T15:10:36Z</dcterms:created>
  <dcterms:modified xsi:type="dcterms:W3CDTF">2026-03-31T15:10:36Z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