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Representational Consistency for Machine Learning Systems:</w:t>
      </w:r>
      <w:r>
        <w:br/>
      </w:r>
      <w:r>
        <w:t xml:space="preserve">A Categorical Framework for Verifying Declared Equivalences</w:t>
      </w:r>
      <w:r>
        <w:br/>
      </w:r>
      <w:r>
        <w:t xml:space="preserve">With the Bond Index as Engineering Deliverable</w:t>
      </w:r>
    </w:p>
    <w:p>
      <w:pPr>
        <w:pStyle w:val="Author"/>
      </w:pPr>
      <w:r>
        <w:t xml:space="preserve">Anonymous Author(s)</w:t>
      </w:r>
    </w:p>
    <w:p>
      <w:pPr>
        <w:pStyle w:val="AbstractTitle"/>
      </w:pPr>
      <w:r>
        <w:t xml:space="preserve">Abstract</w:t>
      </w:r>
    </w:p>
    <w:p>
      <w:pPr>
        <w:pStyle w:val="Abstract"/>
      </w:pPr>
      <w:r>
        <w:t xml:space="preserve">We present a categorical framework for verifying that machine learning systems respect</w:t>
      </w:r>
      <w:r>
        <w:t xml:space="preserve"> </w:t>
      </w:r>
      <w:r>
        <w:rPr>
          <w:i/>
          <w:iCs/>
        </w:rPr>
        <w:t xml:space="preserve">declared equivalences</w:t>
      </w:r>
      <w:r>
        <w:t xml:space="preserve">—the requirement that inputs differing only by specified transformations receive consistent outputs. This is a</w:t>
      </w:r>
      <w:r>
        <w:t xml:space="preserve"> </w:t>
      </w:r>
      <w:r>
        <w:rPr>
          <w:b/>
          <w:bCs/>
        </w:rPr>
        <w:t xml:space="preserve">consistency-checking</w:t>
      </w:r>
      <w:r>
        <w:t xml:space="preserve"> </w:t>
      </w:r>
      <w:r>
        <w:t xml:space="preserve">framework: it verifies whether a system’s behavior coheres with its specification, not whether that specification captures the right values. The framework addresses</w:t>
      </w:r>
      <w:r>
        <w:t xml:space="preserve"> </w:t>
      </w:r>
      <w:r>
        <w:rPr>
          <w:i/>
          <w:iCs/>
        </w:rPr>
        <w:t xml:space="preserve">representational consistency</w:t>
      </w:r>
      <w:r>
        <w:t xml:space="preserve">, one component of the broader AI alignment problem, and does not claim to solve value alignment, goal stability, or other alignment challenges.</w:t>
      </w:r>
    </w:p>
    <w:p>
      <w:pPr>
        <w:pStyle w:val="Abstract"/>
      </w:pPr>
      <w:r>
        <w:t xml:space="preserve">The mathematical foundation is</w:t>
      </w:r>
      <w:r>
        <w:t xml:space="preserve"> </w:t>
      </w:r>
      <w:r>
        <w:rPr>
          <w:b/>
          <w:bCs/>
        </w:rPr>
        <w:t xml:space="preserve">groupoids</w:t>
      </w:r>
      <w:r>
        <w:t xml:space="preserve"> </w:t>
      </w:r>
      <w:r>
        <w:t xml:space="preserve">and</w:t>
      </w:r>
      <w:r>
        <w:t xml:space="preserve"> </w:t>
      </w:r>
      <w:r>
        <w:rPr>
          <w:b/>
          <w:bCs/>
        </w:rPr>
        <w:t xml:space="preserve">double categories</w:t>
      </w:r>
      <w:r>
        <w:t xml:space="preserve">, which capture path composition and coherence laws without requiring smoothness or manifold structure. We define two types of morphisms:</w:t>
      </w:r>
      <w:r>
        <w:t xml:space="preserve"> </w:t>
      </w:r>
      <w:r>
        <w:rPr>
          <w:i/>
          <w:iCs/>
        </w:rPr>
        <w:t xml:space="preserve">re-description transforms</w:t>
      </w:r>
      <w:r>
        <w:t xml:space="preserve"> </w:t>
      </w:r>
      <w:r>
        <w:t xml:space="preserve">(changing representation while preserving meaning) and</w:t>
      </w:r>
      <w:r>
        <w:t xml:space="preserve"> </w:t>
      </w:r>
      <w:r>
        <w:rPr>
          <w:i/>
          <w:iCs/>
        </w:rPr>
        <w:t xml:space="preserve">scenario perturbations</w:t>
      </w:r>
      <w:r>
        <w:t xml:space="preserve"> </w:t>
      </w:r>
      <w:r>
        <w:t xml:space="preserve">(changing context). Their interaction determines consistency properties.</w:t>
      </w:r>
    </w:p>
    <w:p>
      <w:pPr>
        <w:pStyle w:val="Abstract"/>
      </w:pPr>
      <w:r>
        <w:t xml:space="preserve">We define three</w:t>
      </w:r>
      <w:r>
        <w:t xml:space="preserve"> </w:t>
      </w:r>
      <w:r>
        <w:rPr>
          <w:b/>
          <w:bCs/>
        </w:rPr>
        <w:t xml:space="preserve">coherence defects</w:t>
      </w:r>
      <w:r>
        <w:t xml:space="preserve">: the</w:t>
      </w:r>
      <w:r>
        <w:t xml:space="preserve"> </w:t>
      </w:r>
      <w:r>
        <w:rPr>
          <w:i/>
          <w:iCs/>
        </w:rPr>
        <w:t xml:space="preserve">commutator defect</w:t>
      </w:r>
      <w:r>
        <w:t xml:space="preserve"> </w:t>
      </w:r>
      <m:oMath>
        <m:sSub>
          <m:e>
            <m:r>
              <m:rPr>
                <m:sty m:val="p"/>
              </m:rPr>
              <m:t>Ω</m:t>
            </m:r>
          </m:e>
          <m:sub>
            <m:r>
              <m:rPr>
                <m:sty m:val="p"/>
              </m:rPr>
              <m:t>o</m:t>
            </m:r>
            <m:r>
              <m:rPr>
                <m:sty m:val="p"/>
              </m:rPr>
              <m:t>p</m:t>
            </m:r>
          </m:sub>
        </m:sSub>
      </m:oMath>
      <w:r>
        <w:t xml:space="preserve"> </w:t>
      </w:r>
      <w:r>
        <w:t xml:space="preserve">measuring order-sensitivity of re-descriptions, the</w:t>
      </w:r>
      <w:r>
        <w:t xml:space="preserve"> </w:t>
      </w:r>
      <w:r>
        <w:rPr>
          <w:i/>
          <w:iCs/>
        </w:rPr>
        <w:t xml:space="preserve">mixed defect</w:t>
      </w:r>
      <w:r>
        <w:t xml:space="preserve"> </w:t>
      </w:r>
      <m:oMath>
        <m:r>
          <m:t>μ</m:t>
        </m:r>
      </m:oMath>
      <w:r>
        <w:t xml:space="preserve"> </w:t>
      </w:r>
      <w:r>
        <w:t xml:space="preserve">measuring context-dependence of transforms, and the</w:t>
      </w:r>
      <w:r>
        <w:t xml:space="preserve"> </w:t>
      </w:r>
      <w:r>
        <w:rPr>
          <w:i/>
          <w:iCs/>
        </w:rPr>
        <w:t xml:space="preserve">permutation defect</w:t>
      </w:r>
      <w:r>
        <w:t xml:space="preserve"> </w:t>
      </w:r>
      <m:oMath>
        <m:sSub>
          <m:e>
            <m:r>
              <m:t>π</m:t>
            </m:r>
          </m:e>
          <m:sub>
            <m:r>
              <m:t>3</m:t>
            </m:r>
          </m:sub>
        </m:sSub>
      </m:oMath>
      <w:r>
        <w:t xml:space="preserve"> </w:t>
      </w:r>
      <w:r>
        <w:t xml:space="preserve">measuring higher-order composition sensitivity. These combine into the</w:t>
      </w:r>
      <w:r>
        <w:t xml:space="preserve"> </w:t>
      </w:r>
      <w:r>
        <w:rPr>
          <w:b/>
          <w:bCs/>
        </w:rPr>
        <w:t xml:space="preserve">Bond Index</w:t>
      </w:r>
      <w:r>
        <w:t xml:space="preserve"> </w:t>
      </w:r>
      <w:r>
        <w:t xml:space="preserve">(Bd), a human-calibrated dimensionless metric with a five-tier deployment rating scale.</w:t>
      </w:r>
    </w:p>
    <w:p>
      <w:pPr>
        <w:pStyle w:val="Abstract"/>
      </w:pPr>
      <w:r>
        <w:t xml:space="preserve">A key result is the</w:t>
      </w:r>
      <w:r>
        <w:t xml:space="preserve"> </w:t>
      </w:r>
      <w:r>
        <w:rPr>
          <w:b/>
          <w:bCs/>
        </w:rPr>
        <w:t xml:space="preserve">Decomposition Theorem</w:t>
      </w:r>
      <w:r>
        <w:t xml:space="preserve">: every coherence defect splits uniquely into a</w:t>
      </w:r>
      <w:r>
        <w:t xml:space="preserve"> </w:t>
      </w:r>
      <w:r>
        <w:rPr>
          <w:i/>
          <w:iCs/>
        </w:rPr>
        <w:t xml:space="preserve">gauge-removable</w:t>
      </w:r>
      <w:r>
        <w:t xml:space="preserve"> </w:t>
      </w:r>
      <w:r>
        <w:t xml:space="preserve">part (eliminable by better canonicalization) and an</w:t>
      </w:r>
      <w:r>
        <w:t xml:space="preserve"> </w:t>
      </w:r>
      <w:r>
        <w:rPr>
          <w:i/>
          <w:iCs/>
        </w:rPr>
        <w:t xml:space="preserve">intrinsic anomaly</w:t>
      </w:r>
      <w:r>
        <w:t xml:space="preserve"> </w:t>
      </w:r>
      <w:r>
        <w:t xml:space="preserve">(requiring specification changes). This separation distinguishes implementation bugs from specification contradictions.</w:t>
      </w:r>
    </w:p>
    <w:p>
      <w:pPr>
        <w:pStyle w:val="Abstract"/>
      </w:pPr>
      <w:r>
        <w:t xml:space="preserve">When re-description transforms form a Lie group acting smoothly, the framework recovers classical gauge theory as a smooth limit; we state this correspondence as a conjecture with supporting evidence. We address specification grounding via stakeholder deliberation, demonstrate on an autonomous vehicle case study, and provide computational complexity analysis. The framework makes the Bond Index—a measurable, auditable, actionable metric—the primary engineering deliverable for deployment decisions about representational consistency.</w:t>
      </w:r>
    </w:p>
    <w:p>
      <w:pPr>
        <w:pStyle w:val="FirstParagraph"/>
      </w:pPr>
      <w:r>
        <w:rPr>
          <w:b/>
          <w:bCs/>
        </w:rPr>
        <w:t xml:space="preserve">Keywords:</w:t>
      </w:r>
      <w:r>
        <w:t xml:space="preserve"> </w:t>
      </w:r>
      <w:r>
        <w:t xml:space="preserve">representational consistency, coherence defects, groupoids, double categories, Bond Index, alignment invariance, gauge theory, decomposition theorem, categorical foundations, democratic grounding</w:t>
      </w:r>
    </w:p>
    <w:bookmarkStart w:id="16" w:name="introduction-the-coherence-problem"/>
    <w:p>
      <w:pPr>
        <w:pStyle w:val="Heading1"/>
      </w:pPr>
      <w:r>
        <w:t xml:space="preserve">Introduction: The Coherence Problem</w:t>
      </w:r>
    </w:p>
    <w:bookmarkStart w:id="9" w:name="when-should-paths-agree"/>
    <w:p>
      <w:pPr>
        <w:pStyle w:val="Heading2"/>
      </w:pPr>
      <w:r>
        <w:t xml:space="preserve">When Should Paths Agree?</w:t>
      </w:r>
    </w:p>
    <w:p>
      <w:pPr>
        <w:pStyle w:val="FirstParagraph"/>
      </w:pPr>
      <w:r>
        <w:t xml:space="preserve">Consider a content moderation system evaluating the text</w:t>
      </w:r>
      <w:r>
        <w:t xml:space="preserve"> </w:t>
      </w:r>
      <w:r>
        <w:t xml:space="preserve">“I’m going to hurt someone.”</w:t>
      </w:r>
      <w:r>
        <w:t xml:space="preserve"> </w:t>
      </w:r>
      <w:r>
        <w:t xml:space="preserve">A well-designed system should produce the same moral assessment for semantically equivalent re-phrasings:</w:t>
      </w:r>
      <w:r>
        <w:t xml:space="preserve"> </w:t>
      </w:r>
      <w:r>
        <w:t xml:space="preserve">“Someone will be hurt by me,”</w:t>
      </w:r>
      <w:r>
        <w:t xml:space="preserve"> </w:t>
      </w:r>
      <w:r>
        <w:t xml:space="preserve">“I intend to cause harm to a person,”</w:t>
      </w:r>
      <w:r>
        <w:t xml:space="preserve"> </w:t>
      </w:r>
      <w:r>
        <w:t xml:space="preserve">or the same statement with minor spelling corrections. This is the</w:t>
      </w:r>
      <w:r>
        <w:t xml:space="preserve"> </w:t>
      </w:r>
      <w:r>
        <w:rPr>
          <w:b/>
          <w:bCs/>
        </w:rPr>
        <w:t xml:space="preserve">invariance</w:t>
      </w:r>
      <w:r>
        <w:t xml:space="preserve"> </w:t>
      </w:r>
      <w:r>
        <w:t xml:space="preserve">requirement: re-descriptions that preserve meaning should preserve evaluation.</w:t>
      </w:r>
    </w:p>
    <w:p>
      <w:pPr>
        <w:pStyle w:val="BodyText"/>
      </w:pPr>
      <w:r>
        <w:t xml:space="preserve">But invariance is a local property. The deeper question is</w:t>
      </w:r>
      <w:r>
        <w:t xml:space="preserve"> </w:t>
      </w:r>
      <w:r>
        <w:rPr>
          <w:b/>
          <w:bCs/>
        </w:rPr>
        <w:t xml:space="preserve">coherence</w:t>
      </w:r>
      <w:r>
        <w:t xml:space="preserve">: when we chain multiple re-descriptions together, do different paths through the space of equivalent expressions yield consistent results? If</w:t>
      </w:r>
      <w:r>
        <w:t xml:space="preserve"> </w:t>
      </w:r>
      <w:r>
        <w:t xml:space="preserve">“big”</w:t>
      </w:r>
      <w:r>
        <w:t xml:space="preserve"> </w:t>
      </w:r>
      <m:oMath>
        <m:r>
          <m:rPr>
            <m:sty m:val="p"/>
          </m:rPr>
          <m:t>→</m:t>
        </m:r>
      </m:oMath>
      <w:r>
        <w:t xml:space="preserve"> </w:t>
      </w:r>
      <w:r>
        <w:t xml:space="preserve">“large”</w:t>
      </w:r>
      <w:r>
        <w:t xml:space="preserve"> </w:t>
      </w:r>
      <w:r>
        <w:t xml:space="preserve">and</w:t>
      </w:r>
      <w:r>
        <w:t xml:space="preserve"> </w:t>
      </w:r>
      <w:r>
        <w:t xml:space="preserve">“large”</w:t>
      </w:r>
      <w:r>
        <w:t xml:space="preserve"> </w:t>
      </w:r>
      <m:oMath>
        <m:r>
          <m:rPr>
            <m:sty m:val="p"/>
          </m:rPr>
          <m:t>→</m:t>
        </m:r>
      </m:oMath>
      <w:r>
        <w:t xml:space="preserve"> </w:t>
      </w:r>
      <w:r>
        <w:t xml:space="preserve">“sizable”</w:t>
      </w:r>
      <w:r>
        <w:t xml:space="preserve"> </w:t>
      </w:r>
      <w:r>
        <w:t xml:space="preserve">are both declared equivalences, does the composite path agree with a direct</w:t>
      </w:r>
      <w:r>
        <w:t xml:space="preserve"> </w:t>
      </w:r>
      <w:r>
        <w:t xml:space="preserve">“big”</w:t>
      </w:r>
      <w:r>
        <w:t xml:space="preserve"> </w:t>
      </w:r>
      <m:oMath>
        <m:r>
          <m:rPr>
            <m:sty m:val="p"/>
          </m:rPr>
          <m:t>→</m:t>
        </m:r>
      </m:oMath>
      <w:r>
        <w:t xml:space="preserve"> </w:t>
      </w:r>
      <w:r>
        <w:t xml:space="preserve">“sizable”</w:t>
      </w:r>
      <w:r>
        <w:t xml:space="preserve"> </w:t>
      </w:r>
      <w:r>
        <w:t xml:space="preserve">transformation? What if we take a longer path through</w:t>
      </w:r>
      <w:r>
        <w:t xml:space="preserve"> </w:t>
      </w:r>
      <w:r>
        <w:t xml:space="preserve">“big”</w:t>
      </w:r>
      <w:r>
        <w:t xml:space="preserve"> </w:t>
      </w:r>
      <m:oMath>
        <m:r>
          <m:rPr>
            <m:sty m:val="p"/>
          </m:rPr>
          <m:t>→</m:t>
        </m:r>
      </m:oMath>
      <w:r>
        <w:t xml:space="preserve"> </w:t>
      </w:r>
      <w:r>
        <w:t xml:space="preserve">“large”</w:t>
      </w:r>
      <w:r>
        <w:t xml:space="preserve"> </w:t>
      </w:r>
      <m:oMath>
        <m:r>
          <m:rPr>
            <m:sty m:val="p"/>
          </m:rPr>
          <m:t>→</m:t>
        </m:r>
      </m:oMath>
      <w:r>
        <w:t xml:space="preserve"> </w:t>
      </w:r>
      <w:r>
        <w:t xml:space="preserve">“huge”</w:t>
      </w:r>
      <w:r>
        <w:t xml:space="preserve"> </w:t>
      </w:r>
      <m:oMath>
        <m:r>
          <m:rPr>
            <m:sty m:val="p"/>
          </m:rPr>
          <m:t>→</m:t>
        </m:r>
      </m:oMath>
      <w:r>
        <w:t xml:space="preserve"> </w:t>
      </w:r>
      <w:r>
        <w:t xml:space="preserve">“enormous”</w:t>
      </w:r>
      <w:r>
        <w:t xml:space="preserve">—does drift accumulate?</w:t>
      </w:r>
    </w:p>
    <w:p>
      <w:pPr>
        <w:pStyle w:val="BodyText"/>
      </w:pPr>
      <w:r>
        <w:t xml:space="preserve">This is the</w:t>
      </w:r>
      <w:r>
        <w:t xml:space="preserve"> </w:t>
      </w:r>
      <w:r>
        <w:rPr>
          <w:b/>
          <w:bCs/>
        </w:rPr>
        <w:t xml:space="preserve">coherence problem</w:t>
      </w:r>
      <w:r>
        <w:t xml:space="preserve">: ensuring that the global structure of equivalences is consistent, not just that individual equivalences hold.</w:t>
      </w:r>
    </w:p>
    <w:bookmarkEnd w:id="9"/>
    <w:bookmarkStart w:id="10" w:name="scope-and-limitations"/>
    <w:p>
      <w:pPr>
        <w:pStyle w:val="Heading2"/>
      </w:pPr>
      <w:r>
        <w:t xml:space="preserve">Scope and Limitations</w:t>
      </w:r>
    </w:p>
    <w:p>
      <w:pPr>
        <w:pStyle w:val="FirstParagraph"/>
      </w:pPr>
      <w:r>
        <w:t xml:space="preserve">Before proceeding, we state explicitly what this framework does and does not address.</w:t>
      </w:r>
    </w:p>
    <w:p>
      <w:pPr>
        <w:pStyle w:val="BodyText"/>
      </w:pPr>
      <w:r>
        <w:rPr>
          <w:b/>
          <w:bCs/>
        </w:rPr>
        <w:t xml:space="preserve">What this framework provides</w:t>
      </w:r>
      <w:r>
        <w:t xml:space="preserve">:</w:t>
      </w:r>
    </w:p>
    <w:p>
      <w:pPr>
        <w:numPr>
          <w:ilvl w:val="0"/>
          <w:numId w:val="1001"/>
        </w:numPr>
      </w:pPr>
      <w:r>
        <w:rPr>
          <w:b/>
          <w:bCs/>
        </w:rPr>
        <w:t xml:space="preserve">Consistency verification</w:t>
      </w:r>
      <w:r>
        <w:t xml:space="preserve">: Given a specification of which inputs should be treated equivalently, verify that the system respects this specification coherently</w:t>
      </w:r>
    </w:p>
    <w:p>
      <w:pPr>
        <w:numPr>
          <w:ilvl w:val="0"/>
          <w:numId w:val="1001"/>
        </w:numPr>
      </w:pPr>
      <w:r>
        <w:rPr>
          <w:b/>
          <w:bCs/>
        </w:rPr>
        <w:t xml:space="preserve">Defect detection</w:t>
      </w:r>
      <w:r>
        <w:t xml:space="preserve">: Identify where and how consistency fails, with actionable diagnostics</w:t>
      </w:r>
    </w:p>
    <w:p>
      <w:pPr>
        <w:numPr>
          <w:ilvl w:val="0"/>
          <w:numId w:val="1001"/>
        </w:numPr>
      </w:pPr>
      <w:r>
        <w:rPr>
          <w:b/>
          <w:bCs/>
        </w:rPr>
        <w:t xml:space="preserve">Bug vs. specification separation</w:t>
      </w:r>
      <w:r>
        <w:t xml:space="preserve">: Distinguish implementation errors (fixable by engineering) from specification contradictions (requiring stakeholder input)</w:t>
      </w:r>
    </w:p>
    <w:p>
      <w:pPr>
        <w:numPr>
          <w:ilvl w:val="0"/>
          <w:numId w:val="1001"/>
        </w:numPr>
      </w:pPr>
      <w:r>
        <w:rPr>
          <w:b/>
          <w:bCs/>
        </w:rPr>
        <w:t xml:space="preserve">Quantitative metric</w:t>
      </w:r>
      <w:r>
        <w:t xml:space="preserve">: The Bond Index provides a single number for deployment decisions</w:t>
      </w:r>
    </w:p>
    <w:p>
      <w:pPr>
        <w:pStyle w:val="FirstParagraph"/>
      </w:pPr>
      <w:r>
        <w:rPr>
          <w:b/>
          <w:bCs/>
        </w:rPr>
        <w:t xml:space="preserve">What this framework does NOT address</w:t>
      </w:r>
      <w:r>
        <w:t xml:space="preserve">:</w:t>
      </w:r>
    </w:p>
    <w:p>
      <w:pPr>
        <w:numPr>
          <w:ilvl w:val="0"/>
          <w:numId w:val="1002"/>
        </w:numPr>
      </w:pPr>
      <w:r>
        <w:rPr>
          <w:b/>
          <w:bCs/>
        </w:rPr>
        <w:t xml:space="preserve">Value alignment</w:t>
      </w:r>
      <w:r>
        <w:t xml:space="preserve">: We do not determine which values are correct or how to align AI systems with human values broadly construed</w:t>
      </w:r>
    </w:p>
    <w:p>
      <w:pPr>
        <w:numPr>
          <w:ilvl w:val="0"/>
          <w:numId w:val="1002"/>
        </w:numPr>
      </w:pPr>
      <w:r>
        <w:rPr>
          <w:b/>
          <w:bCs/>
        </w:rPr>
        <w:t xml:space="preserve">Goal stability</w:t>
      </w:r>
      <w:r>
        <w:t xml:space="preserve">: We do not address whether AI systems maintain intended goals under self-modification or distribution shift</w:t>
      </w:r>
    </w:p>
    <w:p>
      <w:pPr>
        <w:numPr>
          <w:ilvl w:val="0"/>
          <w:numId w:val="1002"/>
        </w:numPr>
      </w:pPr>
      <w:r>
        <w:rPr>
          <w:b/>
          <w:bCs/>
        </w:rPr>
        <w:t xml:space="preserve">Deceptive alignment</w:t>
      </w:r>
      <w:r>
        <w:t xml:space="preserve">: We do not detect whether systems behave well during training but defect during deployment</w:t>
      </w:r>
    </w:p>
    <w:p>
      <w:pPr>
        <w:numPr>
          <w:ilvl w:val="0"/>
          <w:numId w:val="1002"/>
        </w:numPr>
      </w:pPr>
      <w:r>
        <w:rPr>
          <w:b/>
          <w:bCs/>
        </w:rPr>
        <w:t xml:space="preserve">Reward hacking</w:t>
      </w:r>
      <w:r>
        <w:t xml:space="preserve">: We do not prevent systems from achieving proxy goals in unintended ways</w:t>
      </w:r>
    </w:p>
    <w:p>
      <w:pPr>
        <w:numPr>
          <w:ilvl w:val="0"/>
          <w:numId w:val="1002"/>
        </w:numPr>
      </w:pPr>
      <w:r>
        <w:rPr>
          <w:b/>
          <w:bCs/>
        </w:rPr>
        <w:t xml:space="preserve">Specification correctness</w:t>
      </w:r>
      <w:r>
        <w:t xml:space="preserve">: We verify consistency</w:t>
      </w:r>
      <w:r>
        <w:t xml:space="preserve"> </w:t>
      </w:r>
      <w:r>
        <w:rPr>
          <w:i/>
          <w:iCs/>
        </w:rPr>
        <w:t xml:space="preserve">with</w:t>
      </w:r>
      <w:r>
        <w:t xml:space="preserve"> </w:t>
      </w:r>
      <w:r>
        <w:t xml:space="preserve">a specification, not correctness</w:t>
      </w:r>
      <w:r>
        <w:t xml:space="preserve"> </w:t>
      </w:r>
      <w:r>
        <w:rPr>
          <w:i/>
          <w:iCs/>
        </w:rPr>
        <w:t xml:space="preserve">of</w:t>
      </w:r>
      <w:r>
        <w:t xml:space="preserve"> </w:t>
      </w:r>
      <w:r>
        <w:t xml:space="preserve">that specification</w:t>
      </w:r>
    </w:p>
    <w:p>
      <w:pPr>
        <w:pStyle w:val="FirstParagraph"/>
      </w:pPr>
      <w:r>
        <w:rPr>
          <w:b/>
          <w:bCs/>
        </w:rPr>
        <w:t xml:space="preserve">Relationship to AI alignment</w:t>
      </w:r>
      <w:r>
        <w:t xml:space="preserve">: Representational consistency is a</w:t>
      </w:r>
      <w:r>
        <w:t xml:space="preserve"> </w:t>
      </w:r>
      <w:r>
        <w:rPr>
          <w:i/>
          <w:iCs/>
        </w:rPr>
        <w:t xml:space="preserve">necessary but not sufficient</w:t>
      </w:r>
      <w:r>
        <w:t xml:space="preserve"> </w:t>
      </w:r>
      <w:r>
        <w:t xml:space="preserve">condition for alignment. A system that treats equivalent inputs inconsistently is misaligned in at least that respect. But a system that is perfectly consistent with a bad specification is still misaligned. We provide one tool in the alignment toolbox, not a complete solution. The broader mathematical framework for geometric ethics is developed fully in </w:t>
      </w:r>
      <w:r>
        <w:t xml:space="preserve">.</w:t>
      </w:r>
    </w:p>
    <w:p>
      <w:pPr>
        <w:pStyle w:val="BodyText"/>
      </w:pPr>
      <w:r>
        <w:rPr>
          <w:b/>
          <w:bCs/>
        </w:rPr>
        <w:t xml:space="preserve">Analogy</w:t>
      </w:r>
      <w:r>
        <w:t xml:space="preserve">: Type systems verify that programs are well-typed, not that they compute the right function. Our framework verifies that systems are representation-consistent, not that they embody the right values. Both are useful; neither is sufficient alone.</w:t>
      </w:r>
    </w:p>
    <w:bookmarkEnd w:id="10"/>
    <w:bookmarkStart w:id="11" w:name="two-kinds-of-moves"/>
    <w:p>
      <w:pPr>
        <w:pStyle w:val="Heading2"/>
      </w:pPr>
      <w:r>
        <w:t xml:space="preserve">Two Kinds of Moves</w:t>
      </w:r>
    </w:p>
    <w:p>
      <w:pPr>
        <w:pStyle w:val="FirstParagraph"/>
      </w:pPr>
      <w:r>
        <w:t xml:space="preserve">The coherence problem becomes richer when we recognize that AI alignment involves two fundamentally different types of transformations:</w:t>
      </w:r>
    </w:p>
    <w:p>
      <w:pPr>
        <w:numPr>
          <w:ilvl w:val="0"/>
          <w:numId w:val="1003"/>
        </w:numPr>
      </w:pPr>
      <w:r>
        <w:rPr>
          <w:b/>
          <w:bCs/>
        </w:rPr>
        <w:t xml:space="preserve">Re-description moves</w:t>
      </w:r>
      <w:r>
        <w:t xml:space="preserve"> </w:t>
      </w:r>
      <w:r>
        <w:t xml:space="preserve">(</w:t>
      </w:r>
      <w:r>
        <w:t xml:space="preserve">“fiber moves”</w:t>
      </w:r>
      <w:r>
        <w:t xml:space="preserve">): Change the representation while staying in the same moral situation. Examples: synonym substitution, paraphrase, image compression, lighting normalization.</w:t>
      </w:r>
    </w:p>
    <w:p>
      <w:pPr>
        <w:numPr>
          <w:ilvl w:val="0"/>
          <w:numId w:val="1003"/>
        </w:numPr>
      </w:pPr>
      <w:r>
        <w:rPr>
          <w:b/>
          <w:bCs/>
        </w:rPr>
        <w:t xml:space="preserve">Scenario moves</w:t>
      </w:r>
      <w:r>
        <w:t xml:space="preserve"> </w:t>
      </w:r>
      <w:r>
        <w:t xml:space="preserve">(</w:t>
      </w:r>
      <w:r>
        <w:t xml:space="preserve">“base moves”</w:t>
      </w:r>
      <w:r>
        <w:t xml:space="preserve">): Change the moral situation itself. Examples: different people involved, different contexts, different stakes.</w:t>
      </w:r>
    </w:p>
    <w:p>
      <w:pPr>
        <w:pStyle w:val="FirstParagraph"/>
      </w:pPr>
      <w:r>
        <w:t xml:space="preserve">These two types of moves interact. A re-description that is valid in one scenario might behave differently in another. If</w:t>
      </w:r>
      <w:r>
        <w:t xml:space="preserve"> </w:t>
      </w:r>
      <w:r>
        <w:t xml:space="preserve">“child”</w:t>
      </w:r>
      <w:r>
        <w:t xml:space="preserve"> </w:t>
      </w:r>
      <m:oMath>
        <m:r>
          <m:rPr>
            <m:sty m:val="p"/>
          </m:rPr>
          <m:t>↔</m:t>
        </m:r>
      </m:oMath>
      <w:r>
        <w:t xml:space="preserve"> </w:t>
      </w:r>
      <w:r>
        <w:t xml:space="preserve">“minor”</w:t>
      </w:r>
      <w:r>
        <w:t xml:space="preserve"> </w:t>
      </w:r>
      <w:r>
        <w:t xml:space="preserve">is a valid re-description for age references, does it remain valid when the context shifts from legal documents to medical records to school settings? The</w:t>
      </w:r>
      <w:r>
        <w:t xml:space="preserve"> </w:t>
      </w:r>
      <w:r>
        <w:rPr>
          <w:b/>
          <w:bCs/>
        </w:rPr>
        <w:t xml:space="preserve">mixed coherence</w:t>
      </w:r>
      <w:r>
        <w:t xml:space="preserve"> </w:t>
      </w:r>
      <w:r>
        <w:t xml:space="preserve">question asks whether re-descriptions and scenario changes commute.</w:t>
      </w:r>
    </w:p>
    <w:bookmarkEnd w:id="11"/>
    <w:bookmarkStart w:id="12" w:name="why-category-theory-not-gauge-theory"/>
    <w:p>
      <w:pPr>
        <w:pStyle w:val="Heading2"/>
      </w:pPr>
      <w:r>
        <w:t xml:space="preserve">Why Category Theory, Not Gauge Theory</w:t>
      </w:r>
    </w:p>
    <w:p>
      <w:pPr>
        <w:pStyle w:val="FirstParagraph"/>
      </w:pPr>
      <w:r>
        <w:t xml:space="preserve">Previous work framed alignment invariance using gauge theory—the mathematical framework of connections, curvature, and holonomy on principal bundles. While this provides powerful geometric intuition, it requires assumptions (Lie groups, smooth manifolds) that fail in practical AI systems. Text is discrete. Image features are high-dimensional but not smooth. The</w:t>
      </w:r>
      <w:r>
        <w:t xml:space="preserve"> </w:t>
      </w:r>
      <w:r>
        <w:t xml:space="preserve">“engineering regime”</w:t>
      </w:r>
      <w:r>
        <w:t xml:space="preserve"> </w:t>
      </w:r>
      <w:r>
        <w:t xml:space="preserve">of was treated as a degenerate case where geometric tools don’t apply.</w:t>
      </w:r>
    </w:p>
    <w:p>
      <w:pPr>
        <w:pStyle w:val="BodyText"/>
      </w:pPr>
      <w:r>
        <w:t xml:space="preserve">We now recognize that the dependency is inverted. The fundamental structure is</w:t>
      </w:r>
      <w:r>
        <w:t xml:space="preserve"> </w:t>
      </w:r>
      <w:r>
        <w:rPr>
          <w:b/>
          <w:bCs/>
        </w:rPr>
        <w:t xml:space="preserve">categorical</w:t>
      </w:r>
      <w:r>
        <w:t xml:space="preserve">: objects (inputs), morphisms (transforms), and coherence laws (when paths agree). Gauge theory is what emerges when you</w:t>
      </w:r>
      <w:r>
        <w:t xml:space="preserve"> </w:t>
      </w:r>
      <w:r>
        <w:rPr>
          <w:i/>
          <w:iCs/>
        </w:rPr>
        <w:t xml:space="preserve">add smoothness</w:t>
      </w:r>
      <w:r>
        <w:t xml:space="preserve"> </w:t>
      </w:r>
      <w:r>
        <w:t xml:space="preserve">to this categorical foundation. The engineering regime is not degenerate—it is the general case, and smooth gauge theory is the special case.</w:t>
      </w:r>
    </w:p>
    <w:p>
      <w:pPr>
        <w:pStyle w:val="BodyText"/>
      </w:pPr>
      <w:r>
        <w:t xml:space="preserve">This reframing has practical consequences. The categorical framework:</w:t>
      </w:r>
    </w:p>
    <w:p>
      <w:pPr>
        <w:numPr>
          <w:ilvl w:val="0"/>
          <w:numId w:val="1004"/>
        </w:numPr>
      </w:pPr>
      <w:r>
        <w:t xml:space="preserve">Works on discrete sets (text, tokens) with no manifold structure</w:t>
      </w:r>
    </w:p>
    <w:p>
      <w:pPr>
        <w:numPr>
          <w:ilvl w:val="0"/>
          <w:numId w:val="1004"/>
        </w:numPr>
      </w:pPr>
      <w:r>
        <w:t xml:space="preserve">Defines coherence defects that are directly measurable</w:t>
      </w:r>
    </w:p>
    <w:p>
      <w:pPr>
        <w:numPr>
          <w:ilvl w:val="0"/>
          <w:numId w:val="1004"/>
        </w:numPr>
      </w:pPr>
      <w:r>
        <w:t xml:space="preserve">Provides the Decomposition Theorem separating implementation bugs from design flaws</w:t>
      </w:r>
    </w:p>
    <w:p>
      <w:pPr>
        <w:numPr>
          <w:ilvl w:val="0"/>
          <w:numId w:val="1004"/>
        </w:numPr>
      </w:pPr>
      <w:r>
        <w:t xml:space="preserve">Recovers gauge theory as a smooth limit, preserving all prior results</w:t>
      </w:r>
    </w:p>
    <w:bookmarkEnd w:id="12"/>
    <w:bookmarkStart w:id="13" w:name="relation-to-coherentism-in-ethics"/>
    <w:p>
      <w:pPr>
        <w:pStyle w:val="Heading2"/>
      </w:pPr>
      <w:r>
        <w:t xml:space="preserve">Relation to Coherentism in Ethics</w:t>
      </w:r>
    </w:p>
    <w:p>
      <w:pPr>
        <w:pStyle w:val="FirstParagraph"/>
      </w:pPr>
      <w:r>
        <w:t xml:space="preserve">The term</w:t>
      </w:r>
      <w:r>
        <w:t xml:space="preserve"> </w:t>
      </w:r>
      <w:r>
        <w:t xml:space="preserve">“coherence”</w:t>
      </w:r>
      <w:r>
        <w:t xml:space="preserve"> </w:t>
      </w:r>
      <w:r>
        <w:t xml:space="preserve">has a rich history in philosophy.</w:t>
      </w:r>
      <w:r>
        <w:t xml:space="preserve"> </w:t>
      </w:r>
      <w:r>
        <w:rPr>
          <w:b/>
          <w:bCs/>
        </w:rPr>
        <w:t xml:space="preserve">Philosophical coherentism</w:t>
      </w:r>
      <w:r>
        <w:t xml:space="preserve"> </w:t>
      </w:r>
      <w:r>
        <w:t xml:space="preserve">holds that beliefs (or moral judgments) are justified by their coherence with other beliefs in a system. Our usage is related but distinct: we define coherence as a</w:t>
      </w:r>
      <w:r>
        <w:t xml:space="preserve"> </w:t>
      </w:r>
      <w:r>
        <w:rPr>
          <w:i/>
          <w:iCs/>
        </w:rPr>
        <w:t xml:space="preserve">structural property of representation transformations</w:t>
      </w:r>
      <w:r>
        <w:t xml:space="preserve">—different paths through re-description space should yield consistent evaluations. This is closer to</w:t>
      </w:r>
      <w:r>
        <w:t xml:space="preserve"> </w:t>
      </w:r>
      <w:r>
        <w:rPr>
          <w:b/>
          <w:bCs/>
        </w:rPr>
        <w:t xml:space="preserve">coherence conditions</w:t>
      </w:r>
      <w:r>
        <w:t xml:space="preserve"> </w:t>
      </w:r>
      <w:r>
        <w:t xml:space="preserve">in category theory: the requirement that diagrams commute.</w:t>
      </w:r>
    </w:p>
    <w:p>
      <w:pPr>
        <w:pStyle w:val="BodyText"/>
      </w:pPr>
      <w:r>
        <w:t xml:space="preserve">Both usages share the core intuition that</w:t>
      </w:r>
      <w:r>
        <w:t xml:space="preserve"> </w:t>
      </w:r>
      <w:r>
        <w:rPr>
          <w:i/>
          <w:iCs/>
        </w:rPr>
        <w:t xml:space="preserve">a system’s parts should fit together without contradiction</w:t>
      </w:r>
      <w:r>
        <w:t xml:space="preserve">. We do not claim that coherence</w:t>
      </w:r>
      <w:r>
        <w:t xml:space="preserve"> </w:t>
      </w:r>
      <w:r>
        <w:rPr>
          <w:i/>
          <w:iCs/>
        </w:rPr>
        <w:t xml:space="preserve">justifies</w:t>
      </w:r>
      <w:r>
        <w:t xml:space="preserve"> </w:t>
      </w:r>
      <w:r>
        <w:t xml:space="preserve">moral judgments. Our framework is compatible with any source of moral content; we provide</w:t>
      </w:r>
      <w:r>
        <w:t xml:space="preserve"> </w:t>
      </w:r>
      <w:r>
        <w:rPr>
          <w:i/>
          <w:iCs/>
        </w:rPr>
        <w:t xml:space="preserve">enforcement</w:t>
      </w:r>
      <w:r>
        <w:t xml:space="preserve"> </w:t>
      </w:r>
      <w:r>
        <w:t xml:space="preserve">of whatever coherence conditions are specified, not</w:t>
      </w:r>
      <w:r>
        <w:t xml:space="preserve"> </w:t>
      </w:r>
      <w:r>
        <w:rPr>
          <w:i/>
          <w:iCs/>
        </w:rPr>
        <w:t xml:space="preserve">justification</w:t>
      </w:r>
      <w:r>
        <w:t xml:space="preserve"> </w:t>
      </w:r>
      <w:r>
        <w:t xml:space="preserve">for those conditions.</w:t>
      </w:r>
    </w:p>
    <w:bookmarkEnd w:id="13"/>
    <w:bookmarkStart w:id="14" w:name="the-bond-index-coherence-made-measurable"/>
    <w:p>
      <w:pPr>
        <w:pStyle w:val="Heading2"/>
      </w:pPr>
      <w:r>
        <w:t xml:space="preserve">The Bond Index: Coherence Made Measurable</w:t>
      </w:r>
    </w:p>
    <w:p>
      <w:pPr>
        <w:pStyle w:val="FirstParagraph"/>
      </w:pPr>
      <w:r>
        <w:t xml:space="preserve">The engineering deliverable of this framework is the</w:t>
      </w:r>
      <w:r>
        <w:t xml:space="preserve"> </w:t>
      </w:r>
      <w:r>
        <w:rPr>
          <w:b/>
          <w:bCs/>
        </w:rPr>
        <w:t xml:space="preserve">Bond Index</w:t>
      </w:r>
      <w:r>
        <w:t xml:space="preserve"> </w:t>
      </w:r>
      <w:r>
        <w:t xml:space="preserve">(Bd): a dimensionless, human-calibrated metric that quantifies coherence defects. Just as structural engineers measure stress concentrations rather than reasoning abstractly about material science, alignment engineers measure Bd rather than reasoning abstractly about category theory.</w:t>
      </w:r>
    </w:p>
    <w:p>
      <w:pPr>
        <w:pStyle w:val="BodyText"/>
      </w:pPr>
      <w:r>
        <w:t xml:space="preserve">The Bond Index:</w:t>
      </w:r>
    </w:p>
    <w:p>
      <w:pPr>
        <w:numPr>
          <w:ilvl w:val="0"/>
          <w:numId w:val="1005"/>
        </w:numPr>
      </w:pPr>
      <w:r>
        <w:t xml:space="preserve">Is</w:t>
      </w:r>
      <w:r>
        <w:t xml:space="preserve"> </w:t>
      </w:r>
      <w:r>
        <w:rPr>
          <w:b/>
          <w:bCs/>
        </w:rPr>
        <w:t xml:space="preserve">measurable</w:t>
      </w:r>
      <w:r>
        <w:t xml:space="preserve">: computed from empirical tests on deployed systems</w:t>
      </w:r>
    </w:p>
    <w:p>
      <w:pPr>
        <w:numPr>
          <w:ilvl w:val="0"/>
          <w:numId w:val="1005"/>
        </w:numPr>
      </w:pPr>
      <w:r>
        <w:t xml:space="preserve">Is</w:t>
      </w:r>
      <w:r>
        <w:t xml:space="preserve"> </w:t>
      </w:r>
      <w:r>
        <w:rPr>
          <w:b/>
          <w:bCs/>
        </w:rPr>
        <w:t xml:space="preserve">comparable</w:t>
      </w:r>
      <w:r>
        <w:t xml:space="preserve">: dimensionless, enabling cross-system comparisons</w:t>
      </w:r>
    </w:p>
    <w:p>
      <w:pPr>
        <w:numPr>
          <w:ilvl w:val="0"/>
          <w:numId w:val="1005"/>
        </w:numPr>
      </w:pPr>
      <w:r>
        <w:t xml:space="preserve">Is</w:t>
      </w:r>
      <w:r>
        <w:t xml:space="preserve"> </w:t>
      </w:r>
      <w:r>
        <w:rPr>
          <w:b/>
          <w:bCs/>
        </w:rPr>
        <w:t xml:space="preserve">actionable</w:t>
      </w:r>
      <w:r>
        <w:t xml:space="preserve">: maps directly to deployment decisions via a five-tier rating scale</w:t>
      </w:r>
    </w:p>
    <w:p>
      <w:pPr>
        <w:numPr>
          <w:ilvl w:val="0"/>
          <w:numId w:val="1005"/>
        </w:numPr>
      </w:pPr>
      <w:r>
        <w:t xml:space="preserve">Is</w:t>
      </w:r>
      <w:r>
        <w:t xml:space="preserve"> </w:t>
      </w:r>
      <w:r>
        <w:rPr>
          <w:b/>
          <w:bCs/>
        </w:rPr>
        <w:t xml:space="preserve">auditable</w:t>
      </w:r>
      <w:r>
        <w:t xml:space="preserve">: calibration protocol ensures reproducibility</w:t>
      </w:r>
    </w:p>
    <w:p>
      <w:pPr>
        <w:pStyle w:val="FirstParagraph"/>
      </w:pPr>
      <w:r>
        <w:t xml:space="preserve">A system with</w:t>
      </w:r>
      <w:r>
        <w:t xml:space="preserve"> </w:t>
      </w:r>
      <m:oMath>
        <m:r>
          <m:rPr>
            <m:sty m:val="p"/>
          </m:rPr>
          <m:t>B</m:t>
        </m:r>
        <m:r>
          <m:rPr>
            <m:sty m:val="p"/>
          </m:rPr>
          <m:t>d</m:t>
        </m:r>
        <m:r>
          <m:rPr>
            <m:sty m:val="p"/>
          </m:rPr>
          <m:t>&lt;</m:t>
        </m:r>
        <m:r>
          <m:rPr>
            <m:sty m:val="b"/>
          </m:rPr>
          <m:t>0.01</m:t>
        </m:r>
      </m:oMath>
      <w:r>
        <w:t xml:space="preserve"> </w:t>
      </w:r>
      <w:r>
        <w:t xml:space="preserve">is deployable;</w:t>
      </w:r>
      <w:r>
        <w:t xml:space="preserve"> </w:t>
      </w:r>
      <m:oMath>
        <m:r>
          <m:rPr>
            <m:sty m:val="p"/>
          </m:rPr>
          <m:t>B</m:t>
        </m:r>
        <m:r>
          <m:rPr>
            <m:sty m:val="p"/>
          </m:rPr>
          <m:t>d</m:t>
        </m:r>
        <m:r>
          <m:rPr>
            <m:sty m:val="p"/>
          </m:rPr>
          <m:t>&gt;</m:t>
        </m:r>
        <m:r>
          <m:rPr>
            <m:sty m:val="b"/>
          </m:rPr>
          <m:t>10</m:t>
        </m:r>
      </m:oMath>
      <w:r>
        <w:t xml:space="preserve"> </w:t>
      </w:r>
      <w:r>
        <w:t xml:space="preserve">requires fundamental redesign. This is the number that matters.</w:t>
      </w:r>
    </w:p>
    <w:bookmarkEnd w:id="14"/>
    <w:bookmarkStart w:id="15" w:name="contributions"/>
    <w:p>
      <w:pPr>
        <w:pStyle w:val="Heading2"/>
      </w:pPr>
      <w:r>
        <w:t xml:space="preserve">Contributions</w:t>
      </w:r>
    </w:p>
    <w:p>
      <w:pPr>
        <w:pStyle w:val="FirstParagraph"/>
      </w:pPr>
      <w:r>
        <w:t xml:space="preserve">This paper makes the following contributions:</w:t>
      </w:r>
    </w:p>
    <w:p>
      <w:pPr>
        <w:numPr>
          <w:ilvl w:val="0"/>
          <w:numId w:val="1006"/>
        </w:numPr>
      </w:pPr>
      <w:r>
        <w:rPr>
          <w:b/>
          <w:bCs/>
        </w:rPr>
        <w:t xml:space="preserve">Categorical foundation</w:t>
      </w:r>
      <w:r>
        <w:t xml:space="preserve">: Groupoids and double categories as the primitive mathematical structure for alignment invariance, replacing gauge theory as the logical foundation.</w:t>
      </w:r>
    </w:p>
    <w:p>
      <w:pPr>
        <w:numPr>
          <w:ilvl w:val="0"/>
          <w:numId w:val="1006"/>
        </w:numPr>
      </w:pPr>
      <w:r>
        <w:rPr>
          <w:b/>
          <w:bCs/>
        </w:rPr>
        <w:t xml:space="preserve">Three coherence defects</w:t>
      </w:r>
      <w:r>
        <w:t xml:space="preserve">: Formal definitions of the commutator defect</w:t>
      </w:r>
      <w:r>
        <w:t xml:space="preserve"> </w:t>
      </w:r>
      <m:oMath>
        <m:sSub>
          <m:e>
            <m:r>
              <m:rPr>
                <m:sty m:val="p"/>
              </m:rPr>
              <m:t>Ω</m:t>
            </m:r>
          </m:e>
          <m:sub>
            <m:r>
              <m:rPr>
                <m:sty m:val="p"/>
              </m:rPr>
              <m:t>o</m:t>
            </m:r>
            <m:r>
              <m:rPr>
                <m:sty m:val="p"/>
              </m:rPr>
              <m:t>p</m:t>
            </m:r>
          </m:sub>
        </m:sSub>
      </m:oMath>
      <w:r>
        <w:t xml:space="preserve">, mixed defect</w:t>
      </w:r>
      <w:r>
        <w:t xml:space="preserve"> </w:t>
      </w:r>
      <m:oMath>
        <m:r>
          <m:t>μ</m:t>
        </m:r>
      </m:oMath>
      <w:r>
        <w:t xml:space="preserve">, and permutation defect</w:t>
      </w:r>
      <w:r>
        <w:t xml:space="preserve"> </w:t>
      </w:r>
      <m:oMath>
        <m:sSub>
          <m:e>
            <m:r>
              <m:t>π</m:t>
            </m:r>
          </m:e>
          <m:sub>
            <m:r>
              <m:t>3</m:t>
            </m:r>
          </m:sub>
        </m:sSub>
      </m:oMath>
      <w:r>
        <w:t xml:space="preserve">, each detecting a distinct failure mode.</w:t>
      </w:r>
    </w:p>
    <w:p>
      <w:pPr>
        <w:numPr>
          <w:ilvl w:val="0"/>
          <w:numId w:val="1006"/>
        </w:numPr>
      </w:pPr>
      <w:r>
        <w:rPr>
          <w:b/>
          <w:bCs/>
        </w:rPr>
        <w:t xml:space="preserve">Bond Index</w:t>
      </w:r>
      <w:r>
        <w:t xml:space="preserve">: A normalized, human-calibrated metric combining coherence defects into a single actionable number with mandatory reporting standards.</w:t>
      </w:r>
    </w:p>
    <w:p>
      <w:pPr>
        <w:numPr>
          <w:ilvl w:val="0"/>
          <w:numId w:val="1006"/>
        </w:numPr>
      </w:pPr>
      <w:r>
        <w:rPr>
          <w:b/>
          <w:bCs/>
        </w:rPr>
        <w:t xml:space="preserve">Decomposition Theorem</w:t>
      </w:r>
      <w:r>
        <w:t xml:space="preserve">: Every coherence defect splits uniquely into gauge-removable (fixable by implementation) and intrinsic (requiring specification change) components.</w:t>
      </w:r>
    </w:p>
    <w:p>
      <w:pPr>
        <w:numPr>
          <w:ilvl w:val="0"/>
          <w:numId w:val="1006"/>
        </w:numPr>
      </w:pPr>
      <w:r>
        <w:rPr>
          <w:b/>
          <w:bCs/>
        </w:rPr>
        <w:t xml:space="preserve">Smooth limit</w:t>
      </w:r>
      <w:r>
        <w:t xml:space="preserve">: Derivation of gauge theory (connections, curvature, holonomy) as the special case when re-descriptions form a smoothly-acting Lie group.</w:t>
      </w:r>
    </w:p>
    <w:p>
      <w:pPr>
        <w:numPr>
          <w:ilvl w:val="0"/>
          <w:numId w:val="1006"/>
        </w:numPr>
      </w:pPr>
      <w:r>
        <w:rPr>
          <w:b/>
          <w:bCs/>
        </w:rPr>
        <w:t xml:space="preserve">Democratic grounding</w:t>
      </w:r>
      <w:r>
        <w:t xml:space="preserve">: EM Compiler algorithm translating stakeholder deliberation into formal specifications, with worked case study.</w:t>
      </w:r>
    </w:p>
    <w:bookmarkEnd w:id="15"/>
    <w:bookmarkEnd w:id="16"/>
    <w:bookmarkStart w:id="17" w:name="the-four-axioms"/>
    <w:p>
      <w:pPr>
        <w:pStyle w:val="Heading1"/>
      </w:pPr>
      <w:r>
        <w:t xml:space="preserve">The Four Axioms</w:t>
      </w:r>
    </w:p>
    <w:p>
      <w:pPr>
        <w:pStyle w:val="FirstParagraph"/>
      </w:pPr>
      <w:r>
        <w:t xml:space="preserve">The categorical framework requires four axioms that specify the objects, morphisms, and verification mechanisms.</w:t>
      </w:r>
    </w:p>
    <w:p>
      <w:pPr>
        <w:pStyle w:val="BodyText"/>
      </w:pPr>
      <w:r>
        <w:rPr>
          <w:b/>
          <w:bCs/>
        </w:rPr>
        <w:t xml:space="preserve">A1 (Declared Observables).</w:t>
      </w:r>
      <w:r>
        <w:t xml:space="preserve"> </w:t>
      </w:r>
      <w:r>
        <w:t xml:space="preserve">Choose a grounding map</w:t>
      </w:r>
      <w:r>
        <w:t xml:space="preserve"> </w:t>
      </w:r>
      <m:oMath>
        <m:r>
          <m:rPr>
            <m:sty m:val="p"/>
          </m:rPr>
          <m:t>Ψ</m:t>
        </m:r>
        <m:r>
          <m:rPr>
            <m:sty m:val="p"/>
          </m:rPr>
          <m:t>:</m:t>
        </m:r>
        <m:r>
          <m:rPr>
            <m:scr m:val="script"/>
            <m:sty m:val="p"/>
          </m:rPr>
          <m:t>X</m:t>
        </m:r>
        <m:r>
          <m:rPr>
            <m:sty m:val="p"/>
          </m:rPr>
          <m:t>→</m:t>
        </m:r>
        <m:sSup>
          <m:e>
            <m:r>
              <m:rPr>
                <m:scr m:val="double-struck"/>
                <m:sty m:val="p"/>
              </m:rPr>
              <m:t>R</m:t>
            </m:r>
          </m:e>
          <m:sup>
            <m:r>
              <m:t>k</m:t>
            </m:r>
          </m:sup>
        </m:sSup>
      </m:oMath>
      <w:r>
        <w:t xml:space="preserve"> </w:t>
      </w:r>
      <w:r>
        <w:t xml:space="preserve">for the deployment domain, where</w:t>
      </w:r>
      <w:r>
        <w:t xml:space="preserve"> </w:t>
      </w:r>
      <m:oMath>
        <m:r>
          <m:rPr>
            <m:scr m:val="script"/>
            <m:sty m:val="p"/>
          </m:rPr>
          <m:t>X</m:t>
        </m:r>
      </m:oMath>
      <w:r>
        <w:t xml:space="preserve"> </w:t>
      </w:r>
      <w:r>
        <w:t xml:space="preserve">is the space of all representations and</w:t>
      </w:r>
      <w:r>
        <w:t xml:space="preserve"> </w:t>
      </w:r>
      <m:oMath>
        <m:sSup>
          <m:e>
            <m:r>
              <m:rPr>
                <m:scr m:val="double-struck"/>
                <m:sty m:val="p"/>
              </m:rPr>
              <m:t>R</m:t>
            </m:r>
          </m:e>
          <m:sup>
            <m:r>
              <m:t>k</m:t>
            </m:r>
          </m:sup>
        </m:sSup>
      </m:oMath>
      <w:r>
        <w:t xml:space="preserve"> </w:t>
      </w:r>
      <w:r>
        <w:t xml:space="preserve">is the measurement space. The measurement space</w:t>
      </w:r>
      <w:r>
        <w:t xml:space="preserve"> </w:t>
      </w:r>
      <m:oMath>
        <m:r>
          <m:t>M</m:t>
        </m:r>
      </m:oMath>
      <w:r>
        <w:t xml:space="preserve"> </w:t>
      </w:r>
      <w:r>
        <w:t xml:space="preserve">is then defined as</w:t>
      </w:r>
      <w:r>
        <w:t xml:space="preserve"> </w:t>
      </w:r>
      <m:oMath>
        <m:r>
          <m:t>M</m:t>
        </m:r>
        <m:box>
          <m:boxPr>
            <m:opEmu m:val="on"/>
          </m:boxPr>
          <m:e>
            <m:r>
              <m:rPr>
                <m:sty m:val="p"/>
              </m:rPr>
              <m:t>:=</m:t>
            </m:r>
          </m:e>
        </m:box>
        <m:r>
          <m:rPr>
            <m:sty m:val="p"/>
          </m:rPr>
          <m:t>Ψ</m:t>
        </m:r>
        <m:r>
          <m:rPr>
            <m:sty m:val="p"/>
          </m:rPr>
          <m:t>(</m:t>
        </m:r>
        <m:r>
          <m:rPr>
            <m:scr m:val="script"/>
            <m:sty m:val="p"/>
          </m:rPr>
          <m:t>X</m:t>
        </m:r>
        <m:r>
          <m:rPr>
            <m:sty m:val="p"/>
          </m:rPr>
          <m:t>)</m:t>
        </m:r>
        <m:r>
          <m:rPr>
            <m:sty m:val="p"/>
          </m:rPr>
          <m:t>⊆</m:t>
        </m:r>
        <m:sSup>
          <m:e>
            <m:r>
              <m:rPr>
                <m:scr m:val="double-struck"/>
                <m:sty m:val="p"/>
              </m:rPr>
              <m:t>R</m:t>
            </m:r>
          </m:e>
          <m:sup>
            <m:r>
              <m:t>k</m:t>
            </m:r>
          </m:sup>
        </m:sSup>
      </m:oMath>
      <w:r>
        <w:t xml:space="preserve">. Specify the measurement pipeline explicitly.</w:t>
      </w:r>
    </w:p>
    <w:p>
      <w:pPr>
        <w:pStyle w:val="BodyText"/>
      </w:pPr>
      <w:r>
        <w:rPr>
          <w:i/>
          <w:iCs/>
        </w:rPr>
        <w:t xml:space="preserve">Categorical interpretation</w:t>
      </w:r>
      <w:r>
        <w:t xml:space="preserve">:</w:t>
      </w:r>
      <w:r>
        <w:t xml:space="preserve"> </w:t>
      </w:r>
      <m:oMath>
        <m:r>
          <m:rPr>
            <m:sty m:val="p"/>
          </m:rPr>
          <m:t>Ψ</m:t>
        </m:r>
      </m:oMath>
      <w:r>
        <w:t xml:space="preserve"> </w:t>
      </w:r>
      <w:r>
        <w:t xml:space="preserve">defines what counts as</w:t>
      </w:r>
      <w:r>
        <w:t xml:space="preserve"> </w:t>
      </w:r>
      <w:r>
        <w:t xml:space="preserve">“the same”</w:t>
      </w:r>
      <w:r>
        <w:t xml:space="preserve"> </w:t>
      </w:r>
      <w:r>
        <w:t xml:space="preserve">at the coarsest level—two inputs with identical</w:t>
      </w:r>
      <w:r>
        <w:t xml:space="preserve"> </w:t>
      </w:r>
      <m:oMath>
        <m:r>
          <m:rPr>
            <m:sty m:val="p"/>
          </m:rPr>
          <m:t>Ψ</m:t>
        </m:r>
      </m:oMath>
      <w:r>
        <w:t xml:space="preserve">-values are observationally equivalent.</w:t>
      </w:r>
    </w:p>
    <w:p>
      <w:pPr>
        <w:pStyle w:val="BodyText"/>
      </w:pPr>
      <w:r>
        <w:rPr>
          <w:b/>
          <w:bCs/>
        </w:rPr>
        <w:t xml:space="preserve">A1+ (Distance Function Validation).</w:t>
      </w:r>
      <w:r>
        <w:t xml:space="preserve"> </w:t>
      </w:r>
      <w:r>
        <w:t xml:space="preserve">The framework requires a distance function</w:t>
      </w:r>
      <w:r>
        <w:t xml:space="preserve"> </w:t>
      </w:r>
      <m:oMath>
        <m:r>
          <m:rPr>
            <m:sty m:val="p"/>
          </m:rPr>
          <m:t>Δ</m:t>
        </m:r>
        <m:r>
          <m:rPr>
            <m:sty m:val="p"/>
          </m:rPr>
          <m:t>:</m:t>
        </m:r>
        <m:r>
          <m:rPr>
            <m:sty m:val="p"/>
          </m:rPr>
          <m:t>i</m:t>
        </m:r>
        <m:r>
          <m:rPr>
            <m:sty m:val="p"/>
          </m:rPr>
          <m:t>m</m:t>
        </m:r>
        <m:r>
          <m:rPr>
            <m:sty m:val="p"/>
          </m:rPr>
          <m:t>(</m:t>
        </m:r>
        <m:r>
          <m:t>κ</m:t>
        </m:r>
        <m:r>
          <m:rPr>
            <m:sty m:val="p"/>
          </m:rPr>
          <m:t>)</m:t>
        </m:r>
        <m:r>
          <m:rPr>
            <m:sty m:val="p"/>
          </m:rPr>
          <m:t>×</m:t>
        </m:r>
        <m:r>
          <m:rPr>
            <m:sty m:val="p"/>
          </m:rPr>
          <m:t>i</m:t>
        </m:r>
        <m:r>
          <m:rPr>
            <m:sty m:val="p"/>
          </m:rPr>
          <m:t>m</m:t>
        </m:r>
        <m:r>
          <m:rPr>
            <m:sty m:val="p"/>
          </m:rPr>
          <m:t>(</m:t>
        </m:r>
        <m:r>
          <m:t>κ</m:t>
        </m:r>
        <m:r>
          <m:rPr>
            <m:sty m:val="p"/>
          </m:rPr>
          <m:t>)</m:t>
        </m:r>
        <m:r>
          <m:rPr>
            <m:sty m:val="p"/>
          </m:rPr>
          <m:t>→</m:t>
        </m:r>
        <m:sSub>
          <m:e>
            <m:r>
              <m:rPr>
                <m:scr m:val="double-struck"/>
                <m:sty m:val="p"/>
              </m:rPr>
              <m:t>R</m:t>
            </m:r>
          </m:e>
          <m:sub>
            <m:r>
              <m:rPr>
                <m:sty m:val="p"/>
              </m:rPr>
              <m:t>≥</m:t>
            </m:r>
            <m:r>
              <m:t>0</m:t>
            </m:r>
          </m:sub>
        </m:sSub>
      </m:oMath>
      <w:r>
        <w:t xml:space="preserve"> </w:t>
      </w:r>
      <w:r>
        <w:t xml:space="preserve">on canonical forms. This distance must be</w:t>
      </w:r>
      <w:r>
        <w:t xml:space="preserve"> </w:t>
      </w:r>
      <w:r>
        <w:rPr>
          <w:b/>
          <w:bCs/>
        </w:rPr>
        <w:t xml:space="preserve">validated</w:t>
      </w:r>
      <w:r>
        <w:t xml:space="preserve">:</w:t>
      </w:r>
    </w:p>
    <w:p>
      <w:pPr>
        <w:numPr>
          <w:ilvl w:val="0"/>
          <w:numId w:val="1007"/>
        </w:numPr>
      </w:pPr>
      <w:r>
        <w:rPr>
          <w:b/>
          <w:bCs/>
        </w:rPr>
        <w:t xml:space="preserve">Metric properties</w:t>
      </w:r>
      <w:r>
        <w:t xml:space="preserve">:</w:t>
      </w:r>
      <w:r>
        <w:t xml:space="preserve"> </w:t>
      </w:r>
      <m:oMath>
        <m:r>
          <m:rPr>
            <m:sty m:val="p"/>
          </m:rPr>
          <m:t>Δ</m:t>
        </m:r>
      </m:oMath>
      <w:r>
        <w:t xml:space="preserve"> </w:t>
      </w:r>
      <w:r>
        <w:t xml:space="preserve">should satisfy identity, symmetry, and triangle inequality. Violations should be measured and reported.</w:t>
      </w:r>
    </w:p>
    <w:p>
      <w:pPr>
        <w:numPr>
          <w:ilvl w:val="0"/>
          <w:numId w:val="1007"/>
        </w:numPr>
      </w:pPr>
      <w:r>
        <w:rPr>
          <w:b/>
          <w:bCs/>
        </w:rPr>
        <w:t xml:space="preserve">Semantic alignment</w:t>
      </w:r>
      <w:r>
        <w:t xml:space="preserve">:</w:t>
      </w:r>
      <w:r>
        <w:t xml:space="preserve"> </w:t>
      </w:r>
      <m:oMath>
        <m:r>
          <m:rPr>
            <m:sty m:val="p"/>
          </m:rPr>
          <m:t>Δ</m:t>
        </m:r>
      </m:oMath>
      <w:r>
        <w:t xml:space="preserve"> </w:t>
      </w:r>
      <w:r>
        <w:t xml:space="preserve">should correlate with human judgments of</w:t>
      </w:r>
      <w:r>
        <w:t xml:space="preserve"> </w:t>
      </w:r>
      <w:r>
        <w:t xml:space="preserve">“moral difference.”</w:t>
      </w:r>
      <w:r>
        <w:t xml:space="preserve"> </w:t>
      </w:r>
      <w:r>
        <w:t xml:space="preserve">Validate via psychometric regression.</w:t>
      </w:r>
    </w:p>
    <w:p>
      <w:pPr>
        <w:numPr>
          <w:ilvl w:val="0"/>
          <w:numId w:val="1007"/>
        </w:numPr>
      </w:pPr>
      <w:r>
        <w:rPr>
          <w:b/>
          <w:bCs/>
        </w:rPr>
        <w:t xml:space="preserve">Stability</w:t>
      </w:r>
      <w:r>
        <w:t xml:space="preserve">:</w:t>
      </w:r>
      <w:r>
        <w:t xml:space="preserve"> </w:t>
      </w:r>
      <m:oMath>
        <m:r>
          <m:rPr>
            <m:sty m:val="p"/>
          </m:rPr>
          <m:t>Δ</m:t>
        </m:r>
      </m:oMath>
      <w:r>
        <w:t xml:space="preserve"> </w:t>
      </w:r>
      <w:r>
        <w:t xml:space="preserve">should be robust to small perturbations.</w:t>
      </w:r>
    </w:p>
    <w:p>
      <w:pPr>
        <w:pStyle w:val="FirstParagraph"/>
      </w:pPr>
      <w:r>
        <w:rPr>
          <w:i/>
          <w:iCs/>
        </w:rPr>
        <w:t xml:space="preserve">Why this matters</w:t>
      </w:r>
      <w:r>
        <w:t xml:space="preserve">: The Bond Index is only as reliable as the ruler (</w:t>
      </w:r>
      <m:oMath>
        <m:r>
          <m:rPr>
            <m:sty m:val="p"/>
          </m:rPr>
          <m:t>Δ</m:t>
        </m:r>
      </m:oMath>
      <w:r>
        <w:t xml:space="preserve">) used to measure defects. If</w:t>
      </w:r>
      <w:r>
        <w:t xml:space="preserve"> </w:t>
      </w:r>
      <m:oMath>
        <m:r>
          <m:rPr>
            <m:sty m:val="p"/>
          </m:rPr>
          <m:t>Δ</m:t>
        </m:r>
      </m:oMath>
      <w:r>
        <w:t xml:space="preserve"> </w:t>
      </w:r>
      <w:r>
        <w:t xml:space="preserve">is noisy or semantically misaligned,</w:t>
      </w:r>
      <w:r>
        <w:t xml:space="preserve"> </w:t>
      </w:r>
      <m:oMath>
        <m:sSub>
          <m:e>
            <m:r>
              <m:rPr>
                <m:sty m:val="p"/>
              </m:rPr>
              <m:t>Ω</m:t>
            </m:r>
          </m:e>
          <m:sub>
            <m:r>
              <m:rPr>
                <m:sty m:val="p"/>
              </m:rPr>
              <m:t>o</m:t>
            </m:r>
            <m:r>
              <m:rPr>
                <m:sty m:val="p"/>
              </m:rPr>
              <m:t>p</m:t>
            </m:r>
          </m:sub>
        </m:sSub>
      </m:oMath>
      <w:r>
        <w:t xml:space="preserve"> </w:t>
      </w:r>
      <w:r>
        <w:t xml:space="preserve">becomes noisy.</w:t>
      </w:r>
    </w:p>
    <w:p>
      <w:pPr>
        <w:pStyle w:val="BodyText"/>
      </w:pPr>
      <w:r>
        <w:rPr>
          <w:b/>
          <w:bCs/>
        </w:rPr>
        <w:t xml:space="preserve">A2 (Measurement Integrity).</w:t>
      </w:r>
      <w:r>
        <w:t xml:space="preserve"> </w:t>
      </w:r>
      <w:r>
        <w:t xml:space="preserve">Assume</w:t>
      </w:r>
      <w:r>
        <w:t xml:space="preserve"> </w:t>
      </w:r>
      <m:oMath>
        <m:r>
          <m:rPr>
            <m:sty m:val="p"/>
          </m:rPr>
          <m:t>Ψ</m:t>
        </m:r>
        <m:r>
          <m:rPr>
            <m:sty m:val="p"/>
          </m:rPr>
          <m:t>(</m:t>
        </m:r>
        <m:r>
          <m:t>x</m:t>
        </m:r>
        <m:r>
          <m:rPr>
            <m:sty m:val="p"/>
          </m:rPr>
          <m:t>)</m:t>
        </m:r>
      </m:oMath>
      <w:r>
        <w:t xml:space="preserve"> </w:t>
      </w:r>
      <w:r>
        <w:t xml:space="preserve">is reported within declared tolerances, and that detected tampering or inconsistency triggers fail-closed behavior.</w:t>
      </w:r>
    </w:p>
    <w:p>
      <w:pPr>
        <w:pStyle w:val="BodyText"/>
      </w:pPr>
      <w:r>
        <w:rPr>
          <w:b/>
          <w:bCs/>
        </w:rPr>
        <w:t xml:space="preserve">A3 (Re-description Suite).</w:t>
      </w:r>
      <w:r>
        <w:t xml:space="preserve"> </w:t>
      </w:r>
      <w:r>
        <w:t xml:space="preserve">Define a</w:t>
      </w:r>
      <w:r>
        <w:t xml:space="preserve"> </w:t>
      </w:r>
      <w:r>
        <w:rPr>
          <w:b/>
          <w:bCs/>
        </w:rPr>
        <w:t xml:space="preserve">declared transform suite</w:t>
      </w:r>
      <w:r>
        <w:t xml:space="preserve"> </w:t>
      </w:r>
      <m:oMath>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t xml:space="preserve"> </w:t>
      </w:r>
      <w:r>
        <w:t xml:space="preserve">of</w:t>
      </w:r>
      <w:r>
        <w:t xml:space="preserve"> </w:t>
      </w:r>
      <m:oMath>
        <m:r>
          <m:rPr>
            <m:sty m:val="p"/>
          </m:rPr>
          <m:t>Ψ</m:t>
        </m:r>
      </m:oMath>
      <w:r>
        <w:t xml:space="preserve">-preserving re-descriptions under which evaluation should be invariant. Formally, each</w:t>
      </w:r>
      <w:r>
        <w:t xml:space="preserve"> </w:t>
      </w:r>
      <m:oMath>
        <m:r>
          <m:t>g</m:t>
        </m:r>
        <m:r>
          <m:rPr>
            <m:sty m:val="p"/>
          </m:rPr>
          <m:t>∈</m:t>
        </m:r>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t xml:space="preserve"> </w:t>
      </w:r>
      <w:r>
        <w:t xml:space="preserve">is a (possibly partial) map</w:t>
      </w:r>
      <w:r>
        <w:t xml:space="preserve"> </w:t>
      </w:r>
      <m:oMath>
        <m:r>
          <m:t>g</m:t>
        </m:r>
        <m:r>
          <m:rPr>
            <m:sty m:val="p"/>
          </m:rPr>
          <m:t>:</m:t>
        </m:r>
        <m:r>
          <m:rPr>
            <m:scr m:val="script"/>
            <m:sty m:val="p"/>
          </m:rPr>
          <m:t>X</m:t>
        </m:r>
        <m:r>
          <m:rPr>
            <m:sty m:val="p"/>
          </m:rPr>
          <m:t>→</m:t>
        </m:r>
        <m:r>
          <m:rPr>
            <m:scr m:val="script"/>
            <m:sty m:val="p"/>
          </m:rPr>
          <m:t>X</m:t>
        </m:r>
      </m:oMath>
      <w:r>
        <w:t xml:space="preserve"> </w:t>
      </w:r>
      <w:r>
        <w:t xml:space="preserve">satisfying</w:t>
      </w:r>
      <w:r>
        <w:t xml:space="preserve"> </w:t>
      </w:r>
      <m:oMath>
        <m:r>
          <m:rPr>
            <m:sty m:val="p"/>
          </m:rPr>
          <m:t>Ψ</m:t>
        </m:r>
        <m:r>
          <m:rPr>
            <m:sty m:val="p"/>
          </m:rPr>
          <m:t>(</m:t>
        </m:r>
        <m:r>
          <m:t>g</m:t>
        </m:r>
        <m:r>
          <m:rPr>
            <m:sty m:val="p"/>
          </m:rPr>
          <m:t>(</m:t>
        </m:r>
        <m:r>
          <m:t>x</m:t>
        </m:r>
        <m:r>
          <m:rPr>
            <m:sty m:val="p"/>
          </m:rPr>
          <m:t>)</m:t>
        </m:r>
        <m:r>
          <m:rPr>
            <m:sty m:val="p"/>
          </m:rPr>
          <m:t>)</m:t>
        </m:r>
        <m:r>
          <m:rPr>
            <m:sty m:val="p"/>
          </m:rPr>
          <m:t>=</m:t>
        </m:r>
        <m:r>
          <m:rPr>
            <m:sty m:val="p"/>
          </m:rPr>
          <m:t>Ψ</m:t>
        </m:r>
        <m:r>
          <m:rPr>
            <m:sty m:val="p"/>
          </m:rPr>
          <m:t>(</m:t>
        </m:r>
        <m:r>
          <m:t>x</m:t>
        </m:r>
        <m:r>
          <m:rPr>
            <m:sty m:val="p"/>
          </m:rPr>
          <m:t>)</m:t>
        </m:r>
      </m:oMath>
      <w:r>
        <w:t xml:space="preserve"> </w:t>
      </w:r>
      <w:r>
        <w:t xml:space="preserve">for all</w:t>
      </w:r>
      <w:r>
        <w:t xml:space="preserve"> </w:t>
      </w:r>
      <m:oMath>
        <m:r>
          <m:t>x</m:t>
        </m:r>
        <m:r>
          <m:rPr>
            <m:sty m:val="p"/>
          </m:rPr>
          <m:t>∈</m:t>
        </m:r>
        <m:r>
          <m:rPr>
            <m:sty m:val="p"/>
          </m:rPr>
          <m:t>d</m:t>
        </m:r>
        <m:r>
          <m:rPr>
            <m:sty m:val="p"/>
          </m:rPr>
          <m:t>o</m:t>
        </m:r>
        <m:r>
          <m:rPr>
            <m:sty m:val="p"/>
          </m:rPr>
          <m:t>m</m:t>
        </m:r>
        <m:r>
          <m:rPr>
            <m:sty m:val="p"/>
          </m:rPr>
          <m:t>(</m:t>
        </m:r>
        <m:r>
          <m:t>g</m:t>
        </m:r>
        <m:r>
          <m:rPr>
            <m:sty m:val="p"/>
          </m:rPr>
          <m:t>)</m:t>
        </m:r>
      </m:oMath>
      <w:r>
        <w:t xml:space="preserve">.</w:t>
      </w:r>
    </w:p>
    <w:p>
      <w:pPr>
        <w:pStyle w:val="BodyText"/>
      </w:pPr>
      <w:r>
        <w:t xml:space="preserve">In practical deployments, transforms in</w:t>
      </w:r>
      <w:r>
        <w:t xml:space="preserve"> </w:t>
      </w:r>
      <m:oMath>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t xml:space="preserve"> </w:t>
      </w:r>
      <w:r>
        <w:t xml:space="preserve">may be</w:t>
      </w:r>
      <w:r>
        <w:t xml:space="preserve"> </w:t>
      </w:r>
      <w:r>
        <w:rPr>
          <w:b/>
          <w:bCs/>
        </w:rPr>
        <w:t xml:space="preserve">discrete</w:t>
      </w:r>
      <w:r>
        <w:t xml:space="preserve">,</w:t>
      </w:r>
      <w:r>
        <w:t xml:space="preserve"> </w:t>
      </w:r>
      <w:r>
        <w:rPr>
          <w:b/>
          <w:bCs/>
        </w:rPr>
        <w:t xml:space="preserve">partial</w:t>
      </w:r>
      <w:r>
        <w:t xml:space="preserve">, or</w:t>
      </w:r>
      <w:r>
        <w:t xml:space="preserve"> </w:t>
      </w:r>
      <w:r>
        <w:rPr>
          <w:b/>
          <w:bCs/>
        </w:rPr>
        <w:t xml:space="preserve">non-invertible</w:t>
      </w:r>
      <w:r>
        <w:t xml:space="preserve">. The</w:t>
      </w:r>
      <w:r>
        <w:t xml:space="preserve"> </w:t>
      </w:r>
      <w:r>
        <w:rPr>
          <w:b/>
          <w:bCs/>
        </w:rPr>
        <w:t xml:space="preserve">engineering regime</w:t>
      </w:r>
      <w:r>
        <w:t xml:space="preserve"> </w:t>
      </w:r>
      <w:r>
        <w:t xml:space="preserve">uses</w:t>
      </w:r>
      <w:r>
        <w:t xml:space="preserve"> </w:t>
      </w:r>
      <m:oMath>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t xml:space="preserve"> </w:t>
      </w:r>
      <w:r>
        <w:t xml:space="preserve">directly via the categorical framework. The</w:t>
      </w:r>
      <w:r>
        <w:t xml:space="preserve"> </w:t>
      </w:r>
      <w:r>
        <w:rPr>
          <w:b/>
          <w:bCs/>
        </w:rPr>
        <w:t xml:space="preserve">smooth limit</w:t>
      </w:r>
      <w:r>
        <w:t xml:space="preserve"> </w:t>
      </w:r>
      <w:r>
        <w:t xml:space="preserve">(Section </w:t>
      </w:r>
      <w:hyperlink w:anchor="sec:smooth-limit">
        <w:r>
          <w:rPr>
            <w:rStyle w:val="Hyperlink"/>
          </w:rPr>
          <w:t xml:space="preserve">7</w:t>
        </w:r>
      </w:hyperlink>
      <w:r>
        <w:t xml:space="preserve">) restricts to an invertible Lie-group subset.</w:t>
      </w:r>
    </w:p>
    <w:p>
      <w:pPr>
        <w:pStyle w:val="BodyText"/>
      </w:pPr>
      <w:r>
        <w:rPr>
          <w:b/>
          <w:bCs/>
        </w:rPr>
        <w:t xml:space="preserve">Example 1</w:t>
      </w:r>
      <w:r>
        <w:t xml:space="preserve"> </w:t>
      </w:r>
      <w:r>
        <w:t xml:space="preserve">(Concrete</w:t>
      </w:r>
      <w:r>
        <w:t xml:space="preserve"> </w:t>
      </w:r>
      <m:oMath>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t xml:space="preserve"> </w:t>
      </w:r>
      <w:r>
        <w:t xml:space="preserve">for Vision Systems).</w:t>
      </w:r>
      <w:r>
        <w:t xml:space="preserve"> </w:t>
      </w:r>
      <w:r>
        <w:t xml:space="preserve"> </w:t>
      </w:r>
      <w:r>
        <w:rPr>
          <w:i/>
          <w:i/>
          <w:iCs/>
          <w:iCs/>
        </w:rPr>
        <w:t xml:space="preserve">For an autonomous vehicle’s pedestrian detection system:</w:t>
      </w:r>
    </w:p>
    <w:p>
      <w:pPr>
        <w:numPr>
          <w:ilvl w:val="0"/>
          <w:numId w:val="1008"/>
        </w:numPr>
      </w:pPr>
      <w:r>
        <w:rPr>
          <w:i/>
          <w:i/>
          <w:iCs/>
          <w:iCs/>
        </w:rPr>
        <w:t xml:space="preserve">In</w:t>
      </w:r>
      <w:r>
        <w:rPr>
          <w:i/>
          <w:iCs/>
        </w:rPr>
        <w:t xml:space="preserve"> </w:t>
      </w:r>
      <m:oMath>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rPr>
          <w:i/>
          <w:i/>
          <w:iCs/>
          <w:iCs/>
        </w:rPr>
        <w:t xml:space="preserve">: Lighting changes, lossy compression, camera white balance, sensor noise within validated envelope.</w:t>
      </w:r>
    </w:p>
    <w:p>
      <w:pPr>
        <w:numPr>
          <w:ilvl w:val="0"/>
          <w:numId w:val="1008"/>
        </w:numPr>
      </w:pPr>
      <w:r>
        <w:rPr>
          <w:b/>
          <w:bCs/>
          <w:i/>
          <w:i/>
          <w:iCs/>
          <w:iCs/>
        </w:rPr>
        <w:t xml:space="preserve">Not in</w:t>
      </w:r>
      <w:r>
        <w:rPr>
          <w:i/>
          <w:iCs/>
        </w:rPr>
        <w:t xml:space="preserve"> </w:t>
      </w:r>
      <m:oMath>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rPr>
          <w:i/>
          <w:i/>
          <w:iCs/>
          <w:iCs/>
        </w:rPr>
        <w:t xml:space="preserve">: Occlusion, object substitution, adversarial patches.</w:t>
      </w:r>
    </w:p>
    <w:p>
      <w:pPr>
        <w:pStyle w:val="FirstParagraph"/>
      </w:pPr>
      <w:r>
        <w:rPr>
          <w:b/>
          <w:bCs/>
        </w:rPr>
        <w:t xml:space="preserve">Example 2</w:t>
      </w:r>
      <w:r>
        <w:t xml:space="preserve"> </w:t>
      </w:r>
      <w:r>
        <w:t xml:space="preserve">(Concrete</w:t>
      </w:r>
      <w:r>
        <w:t xml:space="preserve"> </w:t>
      </w:r>
      <m:oMath>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t xml:space="preserve"> </w:t>
      </w:r>
      <w:r>
        <w:t xml:space="preserve">for Text Systems).</w:t>
      </w:r>
      <w:r>
        <w:t xml:space="preserve"> </w:t>
      </w:r>
      <w:r>
        <w:t xml:space="preserve"> </w:t>
      </w:r>
      <w:r>
        <w:rPr>
          <w:i/>
          <w:i/>
          <w:iCs/>
          <w:iCs/>
        </w:rPr>
        <w:t xml:space="preserve">For a content moderation system:</w:t>
      </w:r>
    </w:p>
    <w:p>
      <w:pPr>
        <w:numPr>
          <w:ilvl w:val="0"/>
          <w:numId w:val="1009"/>
        </w:numPr>
      </w:pPr>
      <w:r>
        <w:rPr>
          <w:i/>
          <w:i/>
          <w:iCs/>
          <w:iCs/>
        </w:rPr>
        <w:t xml:space="preserve">In</w:t>
      </w:r>
      <w:r>
        <w:rPr>
          <w:i/>
          <w:iCs/>
        </w:rPr>
        <w:t xml:space="preserve"> </w:t>
      </w:r>
      <m:oMath>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rPr>
          <w:i/>
          <w:i/>
          <w:iCs/>
          <w:iCs/>
        </w:rPr>
        <w:t xml:space="preserve">: Synonym substitution, trivial paraphrase, Unicode normalization, case changes.</w:t>
      </w:r>
    </w:p>
    <w:p>
      <w:pPr>
        <w:numPr>
          <w:ilvl w:val="0"/>
          <w:numId w:val="1009"/>
        </w:numPr>
      </w:pPr>
      <w:r>
        <w:rPr>
          <w:b/>
          <w:bCs/>
          <w:i/>
          <w:i/>
          <w:iCs/>
          <w:iCs/>
        </w:rPr>
        <w:t xml:space="preserve">Not in</w:t>
      </w:r>
      <w:r>
        <w:rPr>
          <w:i/>
          <w:iCs/>
        </w:rPr>
        <w:t xml:space="preserve"> </w:t>
      </w:r>
      <m:oMath>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rPr>
          <w:i/>
          <w:i/>
          <w:iCs/>
          <w:iCs/>
        </w:rPr>
        <w:t xml:space="preserve">: Negation, target substitution, hypothetical framing.</w:t>
      </w:r>
    </w:p>
    <w:p>
      <w:pPr>
        <w:pStyle w:val="FirstParagraph"/>
      </w:pPr>
      <w:r>
        <w:rPr>
          <w:b/>
          <w:bCs/>
        </w:rPr>
        <w:t xml:space="preserve">A4 (Verified Canonicalization + External Gate).</w:t>
      </w:r>
      <w:r>
        <w:t xml:space="preserve"> </w:t>
      </w:r>
      <w:r>
        <w:t xml:space="preserve">Implement and verify a canonicalizer</w:t>
      </w:r>
      <w:r>
        <w:t xml:space="preserve"> </w:t>
      </w:r>
      <m:oMath>
        <m:r>
          <m:t>κ</m:t>
        </m:r>
        <m:r>
          <m:rPr>
            <m:sty m:val="p"/>
          </m:rPr>
          <m:t>:</m:t>
        </m:r>
        <m:r>
          <m:rPr>
            <m:scr m:val="script"/>
            <m:sty m:val="p"/>
          </m:rPr>
          <m:t>X</m:t>
        </m:r>
        <m:r>
          <m:rPr>
            <m:sty m:val="p"/>
          </m:rPr>
          <m:t>→</m:t>
        </m:r>
        <m:r>
          <m:rPr>
            <m:scr m:val="script"/>
            <m:sty m:val="p"/>
          </m:rPr>
          <m:t>X</m:t>
        </m:r>
      </m:oMath>
      <w:r>
        <w:t xml:space="preserve"> </w:t>
      </w:r>
      <w:r>
        <w:t xml:space="preserve">and enforce evaluation/actuation through an external monitor so that representational changes cannot bypass checks.</w:t>
      </w:r>
    </w:p>
    <w:bookmarkEnd w:id="17"/>
    <w:bookmarkStart w:id="22" w:name="categorical-foundations"/>
    <w:p>
      <w:pPr>
        <w:pStyle w:val="Heading1"/>
      </w:pPr>
      <w:r>
        <w:t xml:space="preserve">Categorical Foundations</w:t>
      </w:r>
    </w:p>
    <w:p>
      <w:pPr>
        <w:pStyle w:val="FirstParagraph"/>
      </w:pPr>
      <w:r>
        <w:t xml:space="preserve">This section develops the mathematical foundation: groupoids and double categories as the structure underlying alignment coherence.</w:t>
      </w:r>
    </w:p>
    <w:bookmarkStart w:id="18" w:name="the-path-structure-of-re-descriptions"/>
    <w:p>
      <w:pPr>
        <w:pStyle w:val="Heading2"/>
      </w:pPr>
      <w:r>
        <w:t xml:space="preserve">The Path Structure of Re-descriptions</w:t>
      </w:r>
    </w:p>
    <w:p>
      <w:pPr>
        <w:pStyle w:val="FirstParagraph"/>
      </w:pPr>
      <w:r>
        <w:t xml:space="preserve">A re-description is a transformation</w:t>
      </w:r>
      <w:r>
        <w:t xml:space="preserve"> </w:t>
      </w:r>
      <m:oMath>
        <m:r>
          <m:t>g</m:t>
        </m:r>
        <m:r>
          <m:rPr>
            <m:sty m:val="p"/>
          </m:rPr>
          <m:t>:</m:t>
        </m:r>
        <m:r>
          <m:t>x</m:t>
        </m:r>
        <m:r>
          <m:rPr>
            <m:sty m:val="p"/>
          </m:rPr>
          <m:t>↦</m:t>
        </m:r>
        <m:r>
          <m:t>g</m:t>
        </m:r>
        <m:r>
          <m:rPr>
            <m:sty m:val="p"/>
          </m:rPr>
          <m:t>(</m:t>
        </m:r>
        <m:r>
          <m:t>x</m:t>
        </m:r>
        <m:r>
          <m:rPr>
            <m:sty m:val="p"/>
          </m:rPr>
          <m:t>)</m:t>
        </m:r>
      </m:oMath>
      <w:r>
        <w:t xml:space="preserve"> </w:t>
      </w:r>
      <w:r>
        <w:t xml:space="preserve">that preserves the morally relevant content (as measured by</w:t>
      </w:r>
      <w:r>
        <w:t xml:space="preserve"> </w:t>
      </w:r>
      <m:oMath>
        <m:r>
          <m:rPr>
            <m:sty m:val="p"/>
          </m:rPr>
          <m:t>Ψ</m:t>
        </m:r>
      </m:oMath>
      <w:r>
        <w:t xml:space="preserve">). We visualize re-descriptions as</w:t>
      </w:r>
      <w:r>
        <w:t xml:space="preserve"> </w:t>
      </w:r>
      <w:r>
        <w:rPr>
          <w:b/>
          <w:bCs/>
        </w:rPr>
        <w:t xml:space="preserve">paths</w:t>
      </w:r>
      <w:r>
        <w:t xml:space="preserve"> </w:t>
      </w:r>
      <w:r>
        <w:t xml:space="preserve">connecting equivalent representations:</w:t>
      </w:r>
    </w:p>
    <w:p>
      <w:pPr>
        <w:pStyle w:val="BodyText"/>
      </w:pPr>
      <m:oMathPara>
        <m:oMathParaPr>
          <m:jc m:val="center"/>
        </m:oMathParaPr>
        <m:oMath>
          <m:sSub>
            <m:e>
              <m:r>
                <m:t>x</m:t>
              </m:r>
            </m:e>
            <m:sub>
              <m:r>
                <m:t>0</m:t>
              </m:r>
            </m:sub>
          </m:sSub>
          <m:limUpp>
            <m:e>
              <m:r>
                <m:rPr>
                  <m:sty m:val="p"/>
                </m:rPr>
                <m:t>→</m:t>
              </m:r>
            </m:e>
            <m:lim>
              <m:sSub>
                <m:e>
                  <m:r>
                    <m:t>g</m:t>
                  </m:r>
                </m:e>
                <m:sub>
                  <m:r>
                    <m:t>1</m:t>
                  </m:r>
                </m:sub>
              </m:sSub>
            </m:lim>
          </m:limUpp>
          <m:sSub>
            <m:e>
              <m:r>
                <m:t>x</m:t>
              </m:r>
            </m:e>
            <m:sub>
              <m:r>
                <m:t>1</m:t>
              </m:r>
            </m:sub>
          </m:sSub>
          <m:limUpp>
            <m:e>
              <m:r>
                <m:rPr>
                  <m:sty m:val="p"/>
                </m:rPr>
                <m:t>→</m:t>
              </m:r>
            </m:e>
            <m:lim>
              <m:sSub>
                <m:e>
                  <m:r>
                    <m:t>g</m:t>
                  </m:r>
                </m:e>
                <m:sub>
                  <m:r>
                    <m:t>2</m:t>
                  </m:r>
                </m:sub>
              </m:sSub>
            </m:lim>
          </m:limUpp>
          <m:sSub>
            <m:e>
              <m:r>
                <m:t>x</m:t>
              </m:r>
            </m:e>
            <m:sub>
              <m:r>
                <m:t>2</m:t>
              </m:r>
            </m:sub>
          </m:sSub>
          <m:limUpp>
            <m:e>
              <m:r>
                <m:rPr>
                  <m:sty m:val="p"/>
                </m:rPr>
                <m:t>→</m:t>
              </m:r>
            </m:e>
            <m:lim>
              <m:sSub>
                <m:e>
                  <m:r>
                    <m:t>g</m:t>
                  </m:r>
                </m:e>
                <m:sub>
                  <m:r>
                    <m:t>3</m:t>
                  </m:r>
                </m:sub>
              </m:sSub>
            </m:lim>
          </m:limUpp>
          <m:sSub>
            <m:e>
              <m:r>
                <m:t>x</m:t>
              </m:r>
            </m:e>
            <m:sub>
              <m:r>
                <m:t>3</m:t>
              </m:r>
            </m:sub>
          </m:sSub>
          <m:r>
            <m:rPr>
              <m:sty m:val="p"/>
            </m:rPr>
            <m:t>⋯</m:t>
          </m:r>
        </m:oMath>
      </m:oMathPara>
    </w:p>
    <w:p>
      <w:pPr>
        <w:pStyle w:val="FirstParagraph"/>
      </w:pPr>
      <w:r>
        <w:rPr>
          <w:b/>
          <w:bCs/>
        </w:rPr>
        <w:t xml:space="preserve">Definition 3</w:t>
      </w:r>
      <w:r>
        <w:t xml:space="preserve"> </w:t>
      </w:r>
      <w:r>
        <w:t xml:space="preserve">(Path Equivalence).</w:t>
      </w:r>
      <w:r>
        <w:t xml:space="preserve"> </w:t>
      </w:r>
      <w:r>
        <w:t xml:space="preserve"> </w:t>
      </w:r>
      <w:r>
        <w:rPr>
          <w:i/>
          <w:i/>
          <w:iCs/>
          <w:iCs/>
        </w:rPr>
        <w:t xml:space="preserve">Two paths</w:t>
      </w:r>
      <w:r>
        <w:rPr>
          <w:i/>
          <w:i/>
          <w:iCs/>
          <w:iCs/>
        </w:rPr>
        <w:t xml:space="preserve"> </w:t>
      </w:r>
      <m:oMath>
        <m:sSub>
          <m:e>
            <m:r>
              <m:t>p</m:t>
            </m:r>
          </m:e>
          <m:sub>
            <m:r>
              <m:t>1</m:t>
            </m:r>
          </m:sub>
        </m:sSub>
        <m:r>
          <m:rPr>
            <m:sty m:val="p"/>
          </m:rPr>
          <m:t>,</m:t>
        </m:r>
        <m:sSub>
          <m:e>
            <m:r>
              <m:t>p</m:t>
            </m:r>
          </m:e>
          <m:sub>
            <m:r>
              <m:t>2</m:t>
            </m:r>
          </m:sub>
        </m:sSub>
        <m:r>
          <m:rPr>
            <m:sty m:val="p"/>
          </m:rPr>
          <m:t>:</m:t>
        </m:r>
        <m:r>
          <m:t>x</m:t>
        </m:r>
        <m:r>
          <m:rPr>
            <m:sty m:val="p"/>
          </m:rPr>
          <m:t>⇝</m:t>
        </m:r>
        <m:r>
          <m:t>y</m:t>
        </m:r>
      </m:oMath>
      <w:r>
        <w:rPr>
          <w:i/>
          <w:i/>
          <w:iCs/>
          <w:iCs/>
        </w:rPr>
        <w:t xml:space="preserve"> </w:t>
      </w:r>
      <w:r>
        <w:rPr>
          <w:i/>
          <w:i/>
          <w:iCs/>
          <w:iCs/>
        </w:rPr>
        <w:t xml:space="preserve">are</w:t>
      </w:r>
      <w:r>
        <w:rPr>
          <w:i/>
          <w:i/>
          <w:iCs/>
          <w:iCs/>
        </w:rPr>
        <w:t xml:space="preserve"> </w:t>
      </w:r>
      <w:r>
        <w:rPr>
          <w:b/>
          <w:bCs/>
          <w:i/>
          <w:i/>
          <w:iCs/>
          <w:iCs/>
        </w:rPr>
        <w:t xml:space="preserve">coherent</w:t>
      </w:r>
      <w:r>
        <w:rPr>
          <w:i/>
          <w:i/>
          <w:iCs/>
          <w:iCs/>
        </w:rPr>
        <w:t xml:space="preserve"> </w:t>
      </w:r>
      <w:r>
        <w:rPr>
          <w:i/>
          <w:i/>
          <w:iCs/>
          <w:iCs/>
        </w:rPr>
        <w:t xml:space="preserve">if they induce the same moral evaluation</w:t>
      </w:r>
      <w:r>
        <w:rPr>
          <w:i/>
          <w:iCs/>
        </w:rPr>
        <w:t xml:space="preserve">:</w:t>
      </w:r>
      <w:r>
        <w:rPr>
          <w:i/>
          <w:iCs/>
        </w:rPr>
        <w:t xml:space="preserve"> </w:t>
      </w:r>
      <m:oMath>
        <m:r>
          <m:rPr>
            <m:sty m:val="p"/>
          </m:rPr>
          <m:t>Σ</m:t>
        </m:r>
        <m:r>
          <m:rPr>
            <m:sty m:val="p"/>
          </m:rPr>
          <m:t>(</m:t>
        </m:r>
        <m:sSub>
          <m:e>
            <m:r>
              <m:t>p</m:t>
            </m:r>
          </m:e>
          <m:sub>
            <m:r>
              <m:t>1</m:t>
            </m:r>
          </m:sub>
        </m:sSub>
        <m:r>
          <m:rPr>
            <m:sty m:val="p"/>
          </m:rPr>
          <m:t>(</m:t>
        </m:r>
        <m:r>
          <m:t>x</m:t>
        </m:r>
        <m:r>
          <m:rPr>
            <m:sty m:val="p"/>
          </m:rPr>
          <m:t>)</m:t>
        </m:r>
        <m:r>
          <m:rPr>
            <m:sty m:val="p"/>
          </m:rPr>
          <m:t>)</m:t>
        </m:r>
        <m:r>
          <m:rPr>
            <m:sty m:val="p"/>
          </m:rPr>
          <m:t>=</m:t>
        </m:r>
        <m:r>
          <m:rPr>
            <m:sty m:val="p"/>
          </m:rPr>
          <m:t>Σ</m:t>
        </m:r>
        <m:r>
          <m:rPr>
            <m:sty m:val="p"/>
          </m:rPr>
          <m:t>(</m:t>
        </m:r>
        <m:sSub>
          <m:e>
            <m:r>
              <m:t>p</m:t>
            </m:r>
          </m:e>
          <m:sub>
            <m:r>
              <m:t>2</m:t>
            </m:r>
          </m:sub>
        </m:sSub>
        <m:r>
          <m:rPr>
            <m:sty m:val="p"/>
          </m:rPr>
          <m:t>(</m:t>
        </m:r>
        <m:r>
          <m:t>x</m:t>
        </m:r>
        <m:r>
          <m:rPr>
            <m:sty m:val="p"/>
          </m:rPr>
          <m:t>)</m:t>
        </m:r>
        <m:r>
          <m:rPr>
            <m:sty m:val="p"/>
          </m:rPr>
          <m:t>)</m:t>
        </m:r>
      </m:oMath>
      <w:r>
        <w:rPr>
          <w:i/>
          <w:iCs/>
        </w:rPr>
        <w:t xml:space="preserve">.</w:t>
      </w:r>
    </w:p>
    <w:p>
      <w:pPr>
        <w:pStyle w:val="BodyText"/>
      </w:pPr>
      <w:r>
        <w:rPr>
          <w:b/>
          <w:bCs/>
        </w:rPr>
        <w:t xml:space="preserve">Coherence</w:t>
      </w:r>
      <w:r>
        <w:t xml:space="preserve"> </w:t>
      </w:r>
      <w:r>
        <w:t xml:space="preserve">is the requirement that all paths between equivalent points agree. This is stronger than mere invariance; it requires global consistency.</w:t>
      </w:r>
    </w:p>
    <w:bookmarkEnd w:id="18"/>
    <w:bookmarkStart w:id="19" w:name="X2c02fdf314e6fa3292d5cbbf1134c4a664efc58"/>
    <w:p>
      <w:pPr>
        <w:pStyle w:val="Heading2"/>
      </w:pPr>
      <w:r>
        <w:t xml:space="preserve">Groupoids: The Algebra of Reversible Re-descriptions</w:t>
      </w:r>
    </w:p>
    <w:p>
      <w:pPr>
        <w:pStyle w:val="FirstParagraph"/>
      </w:pPr>
      <w:r>
        <w:rPr>
          <w:b/>
          <w:bCs/>
        </w:rPr>
        <w:t xml:space="preserve">Definition 4</w:t>
      </w:r>
      <w:r>
        <w:t xml:space="preserve"> </w:t>
      </w:r>
      <w:r>
        <w:t xml:space="preserve">(Groupoid).</w:t>
      </w:r>
      <w:r>
        <w:t xml:space="preserve"> </w:t>
      </w:r>
      <w:r>
        <w:t xml:space="preserve"> </w:t>
      </w:r>
      <w:r>
        <w:rPr>
          <w:i/>
          <w:i/>
          <w:iCs/>
          <w:iCs/>
        </w:rPr>
        <w:t xml:space="preserve">A</w:t>
      </w:r>
      <w:r>
        <w:rPr>
          <w:i/>
          <w:i/>
          <w:iCs/>
          <w:iCs/>
        </w:rPr>
        <w:t xml:space="preserve"> </w:t>
      </w:r>
      <w:r>
        <w:rPr>
          <w:b/>
          <w:bCs/>
          <w:i/>
          <w:i/>
          <w:iCs/>
          <w:iCs/>
        </w:rPr>
        <w:t xml:space="preserve">groupoid</w:t>
      </w:r>
      <w:r>
        <w:rPr>
          <w:i/>
          <w:i/>
          <w:iCs/>
          <w:iCs/>
        </w:rPr>
        <w:t xml:space="preserve"> </w:t>
      </w:r>
      <w:r>
        <w:rPr>
          <w:i/>
          <w:i/>
          <w:iCs/>
          <w:iCs/>
        </w:rPr>
        <w:t xml:space="preserve">is a category in which every morphism is invertible. Concretely, a groupoid</w:t>
      </w:r>
      <w:r>
        <w:rPr>
          <w:i/>
          <w:i/>
          <w:iCs/>
          <w:iCs/>
        </w:rPr>
        <w:t xml:space="preserve"> </w:t>
      </w:r>
      <m:oMath>
        <m:r>
          <m:rPr>
            <m:scr m:val="script"/>
            <m:sty m:val="p"/>
          </m:rPr>
          <m:t>G</m:t>
        </m:r>
      </m:oMath>
      <w:r>
        <w:rPr>
          <w:i/>
          <w:i/>
          <w:iCs/>
          <w:iCs/>
        </w:rPr>
        <w:t xml:space="preserve"> </w:t>
      </w:r>
      <w:r>
        <w:rPr>
          <w:i/>
          <w:i/>
          <w:iCs/>
          <w:iCs/>
        </w:rPr>
        <w:t xml:space="preserve">consists of:</w:t>
      </w:r>
    </w:p>
    <w:p>
      <w:pPr>
        <w:numPr>
          <w:ilvl w:val="0"/>
          <w:numId w:val="1010"/>
        </w:numPr>
      </w:pPr>
      <w:r>
        <w:rPr>
          <w:i/>
          <w:i/>
          <w:iCs/>
          <w:iCs/>
        </w:rPr>
        <w:t xml:space="preserve">A set of</w:t>
      </w:r>
      <w:r>
        <w:rPr>
          <w:i/>
          <w:i/>
          <w:iCs/>
          <w:iCs/>
        </w:rPr>
        <w:t xml:space="preserve"> </w:t>
      </w:r>
      <w:r>
        <w:rPr>
          <w:b/>
          <w:bCs/>
          <w:i/>
          <w:i/>
          <w:iCs/>
          <w:iCs/>
        </w:rPr>
        <w:t xml:space="preserve">objects</w:t>
      </w:r>
      <w:r>
        <w:rPr>
          <w:i/>
          <w:iCs/>
        </w:rPr>
        <w:t xml:space="preserve"> </w:t>
      </w:r>
      <m:oMath>
        <m:r>
          <m:rPr>
            <m:sty m:val="p"/>
          </m:rPr>
          <m:t>O</m:t>
        </m:r>
        <m:r>
          <m:rPr>
            <m:sty m:val="p"/>
          </m:rPr>
          <m:t>b</m:t>
        </m:r>
        <m:r>
          <m:rPr>
            <m:sty m:val="p"/>
          </m:rPr>
          <m:t>(</m:t>
        </m:r>
        <m:r>
          <m:rPr>
            <m:scr m:val="script"/>
            <m:sty m:val="p"/>
          </m:rPr>
          <m:t>G</m:t>
        </m:r>
        <m:r>
          <m:rPr>
            <m:sty m:val="p"/>
          </m:rPr>
          <m:t>)</m:t>
        </m:r>
      </m:oMath>
    </w:p>
    <w:p>
      <w:pPr>
        <w:numPr>
          <w:ilvl w:val="0"/>
          <w:numId w:val="1010"/>
        </w:numPr>
      </w:pPr>
      <w:r>
        <w:rPr>
          <w:i/>
          <w:i/>
          <w:iCs/>
          <w:iCs/>
        </w:rPr>
        <w:t xml:space="preserve">For each pair of objects</w:t>
      </w:r>
      <w:r>
        <w:rPr>
          <w:i/>
          <w:i/>
          <w:iCs/>
          <w:iCs/>
        </w:rPr>
        <w:t xml:space="preserve"> </w:t>
      </w:r>
      <m:oMath>
        <m:r>
          <m:t>x</m:t>
        </m:r>
        <m:r>
          <m:rPr>
            <m:sty m:val="p"/>
          </m:rPr>
          <m:t>,</m:t>
        </m:r>
        <m:r>
          <m:t>y</m:t>
        </m:r>
      </m:oMath>
      <w:r>
        <w:rPr>
          <w:i/>
          <w:i/>
          <w:iCs/>
          <w:iCs/>
        </w:rPr>
        <w:t xml:space="preserve">, a set of</w:t>
      </w:r>
      <w:r>
        <w:rPr>
          <w:i/>
          <w:i/>
          <w:iCs/>
          <w:iCs/>
        </w:rPr>
        <w:t xml:space="preserve"> </w:t>
      </w:r>
      <w:r>
        <w:rPr>
          <w:b/>
          <w:bCs/>
          <w:i/>
          <w:i/>
          <w:iCs/>
          <w:iCs/>
        </w:rPr>
        <w:t xml:space="preserve">morphisms</w:t>
      </w:r>
      <w:r>
        <w:rPr>
          <w:i/>
          <w:iCs/>
        </w:rPr>
        <w:t xml:space="preserve"> </w:t>
      </w:r>
      <m:oMath>
        <m:r>
          <m:rPr>
            <m:sty m:val="p"/>
          </m:rPr>
          <m:t>H</m:t>
        </m:r>
        <m:r>
          <m:rPr>
            <m:sty m:val="p"/>
          </m:rPr>
          <m:t>o</m:t>
        </m:r>
        <m:r>
          <m:rPr>
            <m:sty m:val="p"/>
          </m:rPr>
          <m:t>m</m:t>
        </m:r>
        <m:r>
          <m:rPr>
            <m:sty m:val="p"/>
          </m:rPr>
          <m:t>(</m:t>
        </m:r>
        <m:r>
          <m:t>x</m:t>
        </m:r>
        <m:r>
          <m:rPr>
            <m:sty m:val="p"/>
          </m:rPr>
          <m:t>,</m:t>
        </m:r>
        <m:r>
          <m:t>y</m:t>
        </m:r>
        <m:r>
          <m:rPr>
            <m:sty m:val="p"/>
          </m:rPr>
          <m:t>)</m:t>
        </m:r>
      </m:oMath>
    </w:p>
    <w:p>
      <w:pPr>
        <w:numPr>
          <w:ilvl w:val="0"/>
          <w:numId w:val="1010"/>
        </w:numPr>
      </w:pPr>
      <w:r>
        <w:rPr>
          <w:b/>
          <w:bCs/>
          <w:i/>
          <w:i/>
          <w:iCs/>
          <w:iCs/>
        </w:rPr>
        <w:t xml:space="preserve">Composition</w:t>
      </w:r>
      <w:r>
        <w:rPr>
          <w:i/>
          <w:iCs/>
        </w:rPr>
        <w:t xml:space="preserve">:</w:t>
      </w:r>
      <w:r>
        <w:rPr>
          <w:i/>
          <w:iCs/>
        </w:rPr>
        <w:t xml:space="preserve"> </w:t>
      </w:r>
      <m:oMath>
        <m:sSub>
          <m:e>
            <m:r>
              <m:t>g</m:t>
            </m:r>
          </m:e>
          <m:sub>
            <m:r>
              <m:t>2</m:t>
            </m:r>
          </m:sub>
        </m:sSub>
        <m:r>
          <m:rPr>
            <m:sty m:val="p"/>
          </m:rPr>
          <m:t>∘</m:t>
        </m:r>
        <m:sSub>
          <m:e>
            <m:r>
              <m:t>g</m:t>
            </m:r>
          </m:e>
          <m:sub>
            <m:r>
              <m:t>1</m:t>
            </m:r>
          </m:sub>
        </m:sSub>
      </m:oMath>
      <w:r>
        <w:rPr>
          <w:i/>
          <w:iCs/>
        </w:rPr>
        <w:t xml:space="preserve"> </w:t>
      </w:r>
      <w:r>
        <w:rPr>
          <w:i/>
          <w:i/>
          <w:iCs/>
          <w:iCs/>
        </w:rPr>
        <w:t xml:space="preserve">defined when</w:t>
      </w:r>
      <w:r>
        <w:rPr>
          <w:i/>
          <w:iCs/>
        </w:rPr>
        <w:t xml:space="preserve"> </w:t>
      </w:r>
      <m:oMath>
        <m:r>
          <m:rPr>
            <m:sty m:val="p"/>
          </m:rPr>
          <m:t>c</m:t>
        </m:r>
        <m:r>
          <m:rPr>
            <m:sty m:val="p"/>
          </m:rPr>
          <m:t>o</m:t>
        </m:r>
        <m:r>
          <m:rPr>
            <m:sty m:val="p"/>
          </m:rPr>
          <m:t>d</m:t>
        </m:r>
        <m:r>
          <m:rPr>
            <m:sty m:val="p"/>
          </m:rPr>
          <m:t>(</m:t>
        </m:r>
        <m:sSub>
          <m:e>
            <m:r>
              <m:t>g</m:t>
            </m:r>
          </m:e>
          <m:sub>
            <m:r>
              <m:t>1</m:t>
            </m:r>
          </m:sub>
        </m:sSub>
        <m:r>
          <m:rPr>
            <m:sty m:val="p"/>
          </m:rPr>
          <m:t>)</m:t>
        </m:r>
        <m:r>
          <m:rPr>
            <m:sty m:val="p"/>
          </m:rPr>
          <m:t>=</m:t>
        </m:r>
        <m:r>
          <m:rPr>
            <m:sty m:val="p"/>
          </m:rPr>
          <m:t>d</m:t>
        </m:r>
        <m:r>
          <m:rPr>
            <m:sty m:val="p"/>
          </m:rPr>
          <m:t>o</m:t>
        </m:r>
        <m:r>
          <m:rPr>
            <m:sty m:val="p"/>
          </m:rPr>
          <m:t>m</m:t>
        </m:r>
        <m:r>
          <m:rPr>
            <m:sty m:val="p"/>
          </m:rPr>
          <m:t>(</m:t>
        </m:r>
        <m:sSub>
          <m:e>
            <m:r>
              <m:t>g</m:t>
            </m:r>
          </m:e>
          <m:sub>
            <m:r>
              <m:t>2</m:t>
            </m:r>
          </m:sub>
        </m:sSub>
        <m:r>
          <m:rPr>
            <m:sty m:val="p"/>
          </m:rPr>
          <m:t>)</m:t>
        </m:r>
      </m:oMath>
    </w:p>
    <w:p>
      <w:pPr>
        <w:numPr>
          <w:ilvl w:val="0"/>
          <w:numId w:val="1010"/>
        </w:numPr>
      </w:pPr>
      <w:r>
        <w:rPr>
          <w:b/>
          <w:bCs/>
          <w:i/>
          <w:i/>
          <w:iCs/>
          <w:iCs/>
        </w:rPr>
        <w:t xml:space="preserve">Identity</w:t>
      </w:r>
      <w:r>
        <w:rPr>
          <w:i/>
          <w:iCs/>
        </w:rPr>
        <w:t xml:space="preserve">:</w:t>
      </w:r>
      <w:r>
        <w:rPr>
          <w:i/>
          <w:iCs/>
        </w:rPr>
        <w:t xml:space="preserve"> </w:t>
      </w:r>
      <m:oMath>
        <m:sSub>
          <m:e>
            <m:r>
              <m:rPr>
                <m:sty m:val="p"/>
              </m:rPr>
              <m:t>i</m:t>
            </m:r>
            <m:r>
              <m:rPr>
                <m:sty m:val="p"/>
              </m:rPr>
              <m:t>d</m:t>
            </m:r>
          </m:e>
          <m:sub>
            <m:r>
              <m:t>x</m:t>
            </m:r>
          </m:sub>
        </m:sSub>
        <m:r>
          <m:rPr>
            <m:sty m:val="p"/>
          </m:rPr>
          <m:t>∈</m:t>
        </m:r>
        <m:r>
          <m:rPr>
            <m:sty m:val="p"/>
          </m:rPr>
          <m:t>H</m:t>
        </m:r>
        <m:r>
          <m:rPr>
            <m:sty m:val="p"/>
          </m:rPr>
          <m:t>o</m:t>
        </m:r>
        <m:r>
          <m:rPr>
            <m:sty m:val="p"/>
          </m:rPr>
          <m:t>m</m:t>
        </m:r>
        <m:r>
          <m:rPr>
            <m:sty m:val="p"/>
          </m:rPr>
          <m:t>(</m:t>
        </m:r>
        <m:r>
          <m:t>x</m:t>
        </m:r>
        <m:r>
          <m:rPr>
            <m:sty m:val="p"/>
          </m:rPr>
          <m:t>,</m:t>
        </m:r>
        <m:r>
          <m:t>x</m:t>
        </m:r>
        <m:r>
          <m:rPr>
            <m:sty m:val="p"/>
          </m:rPr>
          <m:t>)</m:t>
        </m:r>
      </m:oMath>
      <w:r>
        <w:rPr>
          <w:i/>
          <w:iCs/>
        </w:rPr>
        <w:t xml:space="preserve"> </w:t>
      </w:r>
      <w:r>
        <w:rPr>
          <w:i/>
          <w:i/>
          <w:iCs/>
          <w:iCs/>
        </w:rPr>
        <w:t xml:space="preserve">for each object</w:t>
      </w:r>
      <w:r>
        <w:rPr>
          <w:i/>
          <w:i/>
          <w:iCs/>
          <w:iCs/>
        </w:rPr>
        <w:t xml:space="preserve"> </w:t>
      </w:r>
      <m:oMath>
        <m:r>
          <m:t>x</m:t>
        </m:r>
      </m:oMath>
    </w:p>
    <w:p>
      <w:pPr>
        <w:numPr>
          <w:ilvl w:val="0"/>
          <w:numId w:val="1010"/>
        </w:numPr>
      </w:pPr>
      <w:r>
        <w:rPr>
          <w:b/>
          <w:bCs/>
          <w:i/>
          <w:i/>
          <w:iCs/>
          <w:iCs/>
        </w:rPr>
        <w:t xml:space="preserve">Inverses</w:t>
      </w:r>
      <w:r>
        <w:rPr>
          <w:i/>
          <w:iCs/>
        </w:rPr>
        <w:t xml:space="preserve">:</w:t>
      </w:r>
      <w:r>
        <w:rPr>
          <w:i/>
          <w:iCs/>
        </w:rPr>
        <w:t xml:space="preserve"> </w:t>
      </w:r>
      <w:r>
        <w:rPr>
          <w:i/>
          <w:i/>
          <w:iCs/>
          <w:iCs/>
        </w:rPr>
        <w:t xml:space="preserve">For each</w:t>
      </w:r>
      <w:r>
        <w:rPr>
          <w:i/>
          <w:i/>
          <w:iCs/>
          <w:iCs/>
        </w:rPr>
        <w:t xml:space="preserve"> </w:t>
      </w:r>
      <m:oMath>
        <m:r>
          <m:t>g</m:t>
        </m:r>
        <m:r>
          <m:rPr>
            <m:sty m:val="p"/>
          </m:rPr>
          <m:t>∈</m:t>
        </m:r>
        <m:r>
          <m:rPr>
            <m:sty m:val="p"/>
          </m:rPr>
          <m:t>H</m:t>
        </m:r>
        <m:r>
          <m:rPr>
            <m:sty m:val="p"/>
          </m:rPr>
          <m:t>o</m:t>
        </m:r>
        <m:r>
          <m:rPr>
            <m:sty m:val="p"/>
          </m:rPr>
          <m:t>m</m:t>
        </m:r>
        <m:r>
          <m:rPr>
            <m:sty m:val="p"/>
          </m:rPr>
          <m:t>(</m:t>
        </m:r>
        <m:r>
          <m:t>x</m:t>
        </m:r>
        <m:r>
          <m:rPr>
            <m:sty m:val="p"/>
          </m:rPr>
          <m:t>,</m:t>
        </m:r>
        <m:r>
          <m:t>y</m:t>
        </m:r>
        <m:r>
          <m:rPr>
            <m:sty m:val="p"/>
          </m:rPr>
          <m:t>)</m:t>
        </m:r>
      </m:oMath>
      <w:r>
        <w:rPr>
          <w:i/>
          <w:i/>
          <w:iCs/>
          <w:iCs/>
        </w:rPr>
        <w:t xml:space="preserve">, an inverse</w:t>
      </w:r>
      <w:r>
        <w:rPr>
          <w:i/>
          <w:i/>
          <w:iCs/>
          <w:iCs/>
        </w:rPr>
        <w:t xml:space="preserve"> </w:t>
      </w:r>
      <m:oMath>
        <m:sSup>
          <m:e>
            <m:r>
              <m:t>g</m:t>
            </m:r>
          </m:e>
          <m:sup>
            <m:r>
              <m:rPr>
                <m:sty m:val="p"/>
              </m:rPr>
              <m:t>−</m:t>
            </m:r>
            <m:r>
              <m:t>1</m:t>
            </m:r>
          </m:sup>
        </m:sSup>
        <m:r>
          <m:rPr>
            <m:sty m:val="p"/>
          </m:rPr>
          <m:t>∈</m:t>
        </m:r>
        <m:r>
          <m:rPr>
            <m:sty m:val="p"/>
          </m:rPr>
          <m:t>H</m:t>
        </m:r>
        <m:r>
          <m:rPr>
            <m:sty m:val="p"/>
          </m:rPr>
          <m:t>o</m:t>
        </m:r>
        <m:r>
          <m:rPr>
            <m:sty m:val="p"/>
          </m:rPr>
          <m:t>m</m:t>
        </m:r>
        <m:r>
          <m:rPr>
            <m:sty m:val="p"/>
          </m:rPr>
          <m:t>(</m:t>
        </m:r>
        <m:r>
          <m:t>y</m:t>
        </m:r>
        <m:r>
          <m:rPr>
            <m:sty m:val="p"/>
          </m:rPr>
          <m:t>,</m:t>
        </m:r>
        <m:r>
          <m:t>x</m:t>
        </m:r>
        <m:r>
          <m:rPr>
            <m:sty m:val="p"/>
          </m:rPr>
          <m:t>)</m:t>
        </m:r>
      </m:oMath>
    </w:p>
    <w:p>
      <w:pPr>
        <w:pStyle w:val="FirstParagraph"/>
      </w:pPr>
      <w:r>
        <w:rPr>
          <w:i/>
          <w:i/>
          <w:iCs/>
          <w:iCs/>
        </w:rPr>
        <w:t xml:space="preserve">satisfying associativity, identity, and inverse laws.</w:t>
      </w:r>
    </w:p>
    <w:p>
      <w:pPr>
        <w:pStyle w:val="BodyText"/>
      </w:pPr>
      <w:r>
        <w:rPr>
          <w:b/>
          <w:bCs/>
        </w:rPr>
        <w:t xml:space="preserve">Definition 5</w:t>
      </w:r>
      <w:r>
        <w:t xml:space="preserve"> </w:t>
      </w:r>
      <w:r>
        <w:t xml:space="preserve">(Alignment Groupoid).</w:t>
      </w:r>
      <w:r>
        <w:t xml:space="preserve"> </w:t>
      </w:r>
      <w:r>
        <w:t xml:space="preserve"> </w:t>
      </w:r>
      <w:r>
        <w:rPr>
          <w:i/>
          <w:i/>
          <w:iCs/>
          <w:iCs/>
        </w:rPr>
        <w:t xml:space="preserve">Given axioms A1–A4, the</w:t>
      </w:r>
      <w:r>
        <w:rPr>
          <w:i/>
          <w:i/>
          <w:iCs/>
          <w:iCs/>
        </w:rPr>
        <w:t xml:space="preserve"> </w:t>
      </w:r>
      <w:r>
        <w:rPr>
          <w:b/>
          <w:bCs/>
          <w:i/>
          <w:i/>
          <w:iCs/>
          <w:iCs/>
        </w:rPr>
        <w:t xml:space="preserve">alignment groupoid</w:t>
      </w:r>
      <w:r>
        <w:rPr>
          <w:i/>
          <w:i/>
          <w:iCs/>
          <w:iCs/>
        </w:rPr>
        <w:t xml:space="preserve"> </w:t>
      </w:r>
      <m:oMath>
        <m:sSub>
          <m:e>
            <m:r>
              <m:rPr>
                <m:scr m:val="script"/>
                <m:sty m:val="p"/>
              </m:rPr>
              <m:t>G</m:t>
            </m:r>
          </m:e>
          <m:sub>
            <m:r>
              <m:t>κ</m:t>
            </m:r>
          </m:sub>
        </m:sSub>
      </m:oMath>
      <w:r>
        <w:rPr>
          <w:i/>
          <w:i/>
          <w:iCs/>
          <w:iCs/>
        </w:rPr>
        <w:t xml:space="preserve"> </w:t>
      </w:r>
      <w:r>
        <w:rPr>
          <w:i/>
          <w:i/>
          <w:iCs/>
          <w:iCs/>
        </w:rPr>
        <w:t xml:space="preserve">has:</w:t>
      </w:r>
    </w:p>
    <w:p>
      <w:pPr>
        <w:numPr>
          <w:ilvl w:val="0"/>
          <w:numId w:val="1011"/>
        </w:numPr>
      </w:pPr>
      <w:r>
        <w:rPr>
          <w:b/>
          <w:bCs/>
          <w:i/>
          <w:i/>
          <w:iCs/>
          <w:iCs/>
        </w:rPr>
        <w:t xml:space="preserve">Objects</w:t>
      </w:r>
      <w:r>
        <w:rPr>
          <w:i/>
          <w:iCs/>
        </w:rPr>
        <w:t xml:space="preserve">:</w:t>
      </w:r>
      <w:r>
        <w:rPr>
          <w:i/>
          <w:iCs/>
        </w:rPr>
        <w:t xml:space="preserve"> </w:t>
      </w:r>
      <w:r>
        <w:rPr>
          <w:i/>
          <w:i/>
          <w:iCs/>
          <w:iCs/>
        </w:rPr>
        <w:t xml:space="preserve">Canonical forms</w:t>
      </w:r>
      <w:r>
        <w:rPr>
          <w:i/>
          <w:i/>
          <w:iCs/>
          <w:iCs/>
        </w:rPr>
        <w:t xml:space="preserve"> </w:t>
      </w:r>
      <m:oMath>
        <m:r>
          <m:t>c</m:t>
        </m:r>
        <m:r>
          <m:rPr>
            <m:sty m:val="p"/>
          </m:rPr>
          <m:t>∈</m:t>
        </m:r>
        <m:r>
          <m:rPr>
            <m:sty m:val="p"/>
          </m:rPr>
          <m:t>i</m:t>
        </m:r>
        <m:r>
          <m:rPr>
            <m:sty m:val="p"/>
          </m:rPr>
          <m:t>m</m:t>
        </m:r>
        <m:r>
          <m:rPr>
            <m:sty m:val="p"/>
          </m:rPr>
          <m:t>(</m:t>
        </m:r>
        <m:r>
          <m:t>κ</m:t>
        </m:r>
        <m:r>
          <m:rPr>
            <m:sty m:val="p"/>
          </m:rPr>
          <m:t>)</m:t>
        </m:r>
        <m:box>
          <m:boxPr>
            <m:opEmu m:val="on"/>
          </m:boxPr>
          <m:e>
            <m:r>
              <m:rPr>
                <m:sty m:val="p"/>
              </m:rPr>
              <m:t>:=</m:t>
            </m:r>
          </m:e>
        </m:box>
        <m:r>
          <m:rPr>
            <m:sty m:val="p"/>
          </m:rPr>
          <m:t>{</m:t>
        </m:r>
        <m:r>
          <m:t>κ</m:t>
        </m:r>
        <m:r>
          <m:rPr>
            <m:sty m:val="p"/>
          </m:rPr>
          <m:t>(</m:t>
        </m:r>
        <m:r>
          <m:t>x</m:t>
        </m:r>
        <m:r>
          <m:rPr>
            <m:sty m:val="p"/>
          </m:rPr>
          <m:t>)</m:t>
        </m:r>
        <m:r>
          <m:rPr>
            <m:sty m:val="p"/>
          </m:rPr>
          <m:t>:</m:t>
        </m:r>
        <m:r>
          <m:t>x</m:t>
        </m:r>
        <m:r>
          <m:rPr>
            <m:sty m:val="p"/>
          </m:rPr>
          <m:t>∈</m:t>
        </m:r>
        <m:r>
          <m:rPr>
            <m:scr m:val="script"/>
            <m:sty m:val="p"/>
          </m:rPr>
          <m:t>X</m:t>
        </m:r>
        <m:r>
          <m:rPr>
            <m:sty m:val="p"/>
          </m:rPr>
          <m:t>}</m:t>
        </m:r>
      </m:oMath>
    </w:p>
    <w:p>
      <w:pPr>
        <w:numPr>
          <w:ilvl w:val="0"/>
          <w:numId w:val="1011"/>
        </w:numPr>
      </w:pPr>
      <w:r>
        <w:rPr>
          <w:b/>
          <w:bCs/>
          <w:i/>
          <w:i/>
          <w:iCs/>
          <w:iCs/>
        </w:rPr>
        <w:t xml:space="preserve">Morphisms</w:t>
      </w:r>
      <w:r>
        <w:rPr>
          <w:i/>
          <w:iCs/>
        </w:rPr>
        <w:t xml:space="preserve">:</w:t>
      </w:r>
      <w:r>
        <w:rPr>
          <w:i/>
          <w:iCs/>
        </w:rPr>
        <w:t xml:space="preserve"> </w:t>
      </w:r>
      <w:r>
        <w:rPr>
          <w:i/>
          <w:i/>
          <w:iCs/>
          <w:iCs/>
        </w:rPr>
        <w:t xml:space="preserve">For each</w:t>
      </w:r>
      <w:r>
        <w:rPr>
          <w:i/>
          <w:i/>
          <w:iCs/>
          <w:iCs/>
        </w:rPr>
        <w:t xml:space="preserve"> </w:t>
      </w:r>
      <m:oMath>
        <m:r>
          <m:t>x</m:t>
        </m:r>
        <m:r>
          <m:rPr>
            <m:sty m:val="p"/>
          </m:rPr>
          <m:t>∈</m:t>
        </m:r>
        <m:r>
          <m:rPr>
            <m:scr m:val="script"/>
            <m:sty m:val="p"/>
          </m:rPr>
          <m:t>X</m:t>
        </m:r>
      </m:oMath>
      <w:r>
        <w:rPr>
          <w:i/>
          <w:i/>
          <w:iCs/>
          <w:iCs/>
        </w:rPr>
        <w:t xml:space="preserve"> </w:t>
      </w:r>
      <w:r>
        <w:rPr>
          <w:i/>
          <w:i/>
          <w:iCs/>
          <w:iCs/>
        </w:rPr>
        <w:t xml:space="preserve">and invertible</w:t>
      </w:r>
      <w:r>
        <w:rPr>
          <w:i/>
          <w:i/>
          <w:iCs/>
          <w:iCs/>
        </w:rPr>
        <w:t xml:space="preserve"> </w:t>
      </w:r>
      <m:oMath>
        <m:r>
          <m:t>g</m:t>
        </m:r>
        <m:r>
          <m:rPr>
            <m:sty m:val="p"/>
          </m:rPr>
          <m:t>∈</m:t>
        </m:r>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rPr>
          <w:i/>
          <w:i/>
          <w:iCs/>
          <w:iCs/>
        </w:rPr>
        <w:t xml:space="preserve">, there is a morphism</w:t>
      </w:r>
      <w:r>
        <w:rPr>
          <w:i/>
          <w:iCs/>
        </w:rPr>
        <w:t xml:space="preserve">:</w:t>
      </w:r>
      <w:r>
        <w:rPr>
          <w:i/>
          <w:iCs/>
        </w:rPr>
        <w:t xml:space="preserve"> </w:t>
      </w:r>
      <m:oMath>
        <m:r>
          <m:rPr>
            <m:sty m:val="p"/>
          </m:rPr>
          <m:t>[</m:t>
        </m:r>
        <m:r>
          <m:t>g</m:t>
        </m:r>
        <m:sSub>
          <m:e>
            <m:r>
              <m:rPr>
                <m:sty m:val="p"/>
              </m:rPr>
              <m:t>]</m:t>
            </m:r>
          </m:e>
          <m:sub>
            <m:r>
              <m:t>x</m:t>
            </m:r>
          </m:sub>
        </m:sSub>
        <m:r>
          <m:rPr>
            <m:sty m:val="p"/>
          </m:rPr>
          <m:t>:</m:t>
        </m:r>
        <m:r>
          <m:t>κ</m:t>
        </m:r>
        <m:r>
          <m:rPr>
            <m:sty m:val="p"/>
          </m:rPr>
          <m:t>(</m:t>
        </m:r>
        <m:r>
          <m:t>x</m:t>
        </m:r>
        <m:r>
          <m:rPr>
            <m:sty m:val="p"/>
          </m:rPr>
          <m:t>)</m:t>
        </m:r>
        <m:r>
          <m:rPr>
            <m:sty m:val="p"/>
          </m:rPr>
          <m:t>→</m:t>
        </m:r>
        <m:r>
          <m:t>κ</m:t>
        </m:r>
        <m:r>
          <m:rPr>
            <m:sty m:val="p"/>
          </m:rPr>
          <m:t>(</m:t>
        </m:r>
        <m:r>
          <m:t>g</m:t>
        </m:r>
        <m:r>
          <m:rPr>
            <m:sty m:val="p"/>
          </m:rPr>
          <m:t>(</m:t>
        </m:r>
        <m:r>
          <m:t>x</m:t>
        </m:r>
        <m:r>
          <m:rPr>
            <m:sty m:val="p"/>
          </m:rPr>
          <m:t>)</m:t>
        </m:r>
        <m:r>
          <m:rPr>
            <m:sty m:val="p"/>
          </m:rPr>
          <m:t>)</m:t>
        </m:r>
      </m:oMath>
    </w:p>
    <w:p>
      <w:pPr>
        <w:numPr>
          <w:ilvl w:val="0"/>
          <w:numId w:val="1011"/>
        </w:numPr>
      </w:pPr>
      <w:r>
        <w:rPr>
          <w:b/>
          <w:bCs/>
          <w:i/>
          <w:i/>
          <w:iCs/>
          <w:iCs/>
        </w:rPr>
        <w:t xml:space="preserve">Composition</w:t>
      </w:r>
      <w:r>
        <w:rPr>
          <w:i/>
          <w:iCs/>
        </w:rPr>
        <w:t xml:space="preserve">:</w:t>
      </w:r>
      <w:r>
        <w:rPr>
          <w:i/>
          <w:iCs/>
        </w:rPr>
        <w:t xml:space="preserve"> </w:t>
      </w:r>
      <m:oMath>
        <m:r>
          <m:rPr>
            <m:sty m:val="p"/>
          </m:rPr>
          <m:t>[</m:t>
        </m:r>
        <m:sSub>
          <m:e>
            <m:r>
              <m:t>g</m:t>
            </m:r>
          </m:e>
          <m:sub>
            <m:r>
              <m:t>2</m:t>
            </m:r>
          </m:sub>
        </m:sSub>
        <m:sSub>
          <m:e>
            <m:r>
              <m:rPr>
                <m:sty m:val="p"/>
              </m:rPr>
              <m:t>]</m:t>
            </m:r>
          </m:e>
          <m:sub>
            <m:sSub>
              <m:e>
                <m:r>
                  <m:t>g</m:t>
                </m:r>
              </m:e>
              <m:sub>
                <m:r>
                  <m:t>1</m:t>
                </m:r>
              </m:sub>
            </m:sSub>
            <m:r>
              <m:rPr>
                <m:sty m:val="p"/>
              </m:rPr>
              <m:t>(</m:t>
            </m:r>
            <m:r>
              <m:t>x</m:t>
            </m:r>
            <m:r>
              <m:rPr>
                <m:sty m:val="p"/>
              </m:rPr>
              <m:t>)</m:t>
            </m:r>
          </m:sub>
        </m:sSub>
        <m:r>
          <m:rPr>
            <m:sty m:val="p"/>
          </m:rPr>
          <m:t>∘</m:t>
        </m:r>
        <m:r>
          <m:rPr>
            <m:sty m:val="p"/>
          </m:rPr>
          <m:t>[</m:t>
        </m:r>
        <m:sSub>
          <m:e>
            <m:r>
              <m:t>g</m:t>
            </m:r>
          </m:e>
          <m:sub>
            <m:r>
              <m:t>1</m:t>
            </m:r>
          </m:sub>
        </m:sSub>
        <m:sSub>
          <m:e>
            <m:r>
              <m:rPr>
                <m:sty m:val="p"/>
              </m:rPr>
              <m:t>]</m:t>
            </m:r>
          </m:e>
          <m:sub>
            <m:r>
              <m:t>x</m:t>
            </m:r>
          </m:sub>
        </m:sSub>
        <m:box>
          <m:boxPr>
            <m:opEmu m:val="on"/>
          </m:boxPr>
          <m:e>
            <m:r>
              <m:rPr>
                <m:sty m:val="p"/>
              </m:rPr>
              <m:t>:=</m:t>
            </m:r>
          </m:e>
        </m:box>
        <m:r>
          <m:rPr>
            <m:sty m:val="p"/>
          </m:rPr>
          <m:t>[</m:t>
        </m:r>
        <m:sSub>
          <m:e>
            <m:r>
              <m:t>g</m:t>
            </m:r>
          </m:e>
          <m:sub>
            <m:r>
              <m:t>2</m:t>
            </m:r>
          </m:sub>
        </m:sSub>
        <m:r>
          <m:rPr>
            <m:sty m:val="p"/>
          </m:rPr>
          <m:t>∘</m:t>
        </m:r>
        <m:sSub>
          <m:e>
            <m:r>
              <m:t>g</m:t>
            </m:r>
          </m:e>
          <m:sub>
            <m:r>
              <m:t>1</m:t>
            </m:r>
          </m:sub>
        </m:sSub>
        <m:sSub>
          <m:e>
            <m:r>
              <m:rPr>
                <m:sty m:val="p"/>
              </m:rPr>
              <m:t>]</m:t>
            </m:r>
          </m:e>
          <m:sub>
            <m:r>
              <m:t>x</m:t>
            </m:r>
          </m:sub>
        </m:sSub>
      </m:oMath>
    </w:p>
    <w:p>
      <w:pPr>
        <w:numPr>
          <w:ilvl w:val="0"/>
          <w:numId w:val="1011"/>
        </w:numPr>
      </w:pPr>
      <w:r>
        <w:rPr>
          <w:b/>
          <w:bCs/>
          <w:i/>
          <w:i/>
          <w:iCs/>
          <w:iCs/>
        </w:rPr>
        <w:t xml:space="preserve">Identity</w:t>
      </w:r>
      <w:r>
        <w:rPr>
          <w:i/>
          <w:iCs/>
        </w:rPr>
        <w:t xml:space="preserve">:</w:t>
      </w:r>
      <w:r>
        <w:rPr>
          <w:i/>
          <w:iCs/>
        </w:rPr>
        <w:t xml:space="preserve"> </w:t>
      </w:r>
      <m:oMath>
        <m:r>
          <m:rPr>
            <m:sty m:val="p"/>
          </m:rPr>
          <m:t>[</m:t>
        </m:r>
        <m:r>
          <m:rPr>
            <m:sty m:val="p"/>
          </m:rPr>
          <m:t>i</m:t>
        </m:r>
        <m:r>
          <m:rPr>
            <m:sty m:val="p"/>
          </m:rPr>
          <m:t>d</m:t>
        </m:r>
        <m:sSub>
          <m:e>
            <m:r>
              <m:rPr>
                <m:sty m:val="p"/>
              </m:rPr>
              <m:t>]</m:t>
            </m:r>
          </m:e>
          <m:sub>
            <m:r>
              <m:t>x</m:t>
            </m:r>
          </m:sub>
        </m:sSub>
        <m:r>
          <m:rPr>
            <m:sty m:val="p"/>
          </m:rPr>
          <m:t>=</m:t>
        </m:r>
        <m:sSub>
          <m:e>
            <m:r>
              <m:rPr>
                <m:sty m:val="p"/>
              </m:rPr>
              <m:t>i</m:t>
            </m:r>
            <m:r>
              <m:rPr>
                <m:sty m:val="p"/>
              </m:rPr>
              <m:t>d</m:t>
            </m:r>
          </m:e>
          <m:sub>
            <m:r>
              <m:t>κ</m:t>
            </m:r>
            <m:r>
              <m:rPr>
                <m:sty m:val="p"/>
              </m:rPr>
              <m:t>(</m:t>
            </m:r>
            <m:r>
              <m:t>x</m:t>
            </m:r>
            <m:r>
              <m:rPr>
                <m:sty m:val="p"/>
              </m:rPr>
              <m:t>)</m:t>
            </m:r>
          </m:sub>
        </m:sSub>
      </m:oMath>
    </w:p>
    <w:p>
      <w:pPr>
        <w:numPr>
          <w:ilvl w:val="0"/>
          <w:numId w:val="1011"/>
        </w:numPr>
      </w:pPr>
      <w:r>
        <w:rPr>
          <w:b/>
          <w:bCs/>
          <w:i/>
          <w:i/>
          <w:iCs/>
          <w:iCs/>
        </w:rPr>
        <w:t xml:space="preserve">Inverse</w:t>
      </w:r>
      <w:r>
        <w:rPr>
          <w:i/>
          <w:iCs/>
        </w:rPr>
        <w:t xml:space="preserve">:</w:t>
      </w:r>
      <w:r>
        <w:rPr>
          <w:i/>
          <w:iCs/>
        </w:rPr>
        <w:t xml:space="preserve"> </w:t>
      </w:r>
      <m:oMath>
        <m:r>
          <m:rPr>
            <m:sty m:val="p"/>
          </m:rPr>
          <m:t>[</m:t>
        </m:r>
        <m:r>
          <m:t>g</m:t>
        </m:r>
        <m:sSubSup>
          <m:e>
            <m:r>
              <m:rPr>
                <m:sty m:val="p"/>
              </m:rPr>
              <m:t>]</m:t>
            </m:r>
          </m:e>
          <m:sub>
            <m:r>
              <m:t>x</m:t>
            </m:r>
          </m:sub>
          <m:sup>
            <m:r>
              <m:rPr>
                <m:sty m:val="p"/>
              </m:rPr>
              <m:t>−</m:t>
            </m:r>
            <m:r>
              <m:t>1</m:t>
            </m:r>
          </m:sup>
        </m:sSubSup>
        <m:box>
          <m:boxPr>
            <m:opEmu m:val="on"/>
          </m:boxPr>
          <m:e>
            <m:r>
              <m:rPr>
                <m:sty m:val="p"/>
              </m:rPr>
              <m:t>:=</m:t>
            </m:r>
          </m:e>
        </m:box>
        <m:r>
          <m:rPr>
            <m:sty m:val="p"/>
          </m:rPr>
          <m:t>[</m:t>
        </m:r>
        <m:sSup>
          <m:e>
            <m:r>
              <m:t>g</m:t>
            </m:r>
          </m:e>
          <m:sup>
            <m:r>
              <m:rPr>
                <m:sty m:val="p"/>
              </m:rPr>
              <m:t>−</m:t>
            </m:r>
            <m:r>
              <m:t>1</m:t>
            </m:r>
          </m:sup>
        </m:sSup>
        <m:sSub>
          <m:e>
            <m:r>
              <m:rPr>
                <m:sty m:val="p"/>
              </m:rPr>
              <m:t>]</m:t>
            </m:r>
          </m:e>
          <m:sub>
            <m:r>
              <m:t>g</m:t>
            </m:r>
            <m:r>
              <m:rPr>
                <m:sty m:val="p"/>
              </m:rPr>
              <m:t>(</m:t>
            </m:r>
            <m:r>
              <m:t>x</m:t>
            </m:r>
            <m:r>
              <m:rPr>
                <m:sty m:val="p"/>
              </m:rPr>
              <m:t>)</m:t>
            </m:r>
          </m:sub>
        </m:sSub>
      </m:oMath>
    </w:p>
    <w:p>
      <w:pPr>
        <w:pStyle w:val="FirstParagraph"/>
      </w:pPr>
      <w:r>
        <w:rPr>
          <w:b/>
          <w:bCs/>
        </w:rPr>
        <w:t xml:space="preserve">Remark 6</w:t>
      </w:r>
      <w:r>
        <w:t xml:space="preserve"> </w:t>
      </w:r>
      <w:r>
        <w:t xml:space="preserve">(Non-invertible Transforms).</w:t>
      </w:r>
      <w:r>
        <w:t xml:space="preserve"> </w:t>
      </w:r>
      <w:r>
        <w:t xml:space="preserve"> </w:t>
      </w:r>
      <w:r>
        <w:rPr>
          <w:i/>
          <w:i/>
          <w:iCs/>
          <w:iCs/>
        </w:rPr>
        <w:t xml:space="preserve">When</w:t>
      </w:r>
      <w:r>
        <w:rPr>
          <w:i/>
          <w:i/>
          <w:iCs/>
          <w:iCs/>
        </w:rPr>
        <w:t xml:space="preserve"> </w:t>
      </w:r>
      <m:oMath>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rPr>
          <w:i/>
          <w:i/>
          <w:iCs/>
          <w:iCs/>
        </w:rPr>
        <w:t xml:space="preserve"> </w:t>
      </w:r>
      <w:r>
        <w:rPr>
          <w:i/>
          <w:i/>
          <w:iCs/>
          <w:iCs/>
        </w:rPr>
        <w:t xml:space="preserve">contains non-invertible transforms (e.g., lowercasing), these define equivalence classes but do not generate groupoid morphisms. The canonicalizer handles this: non-invertible</w:t>
      </w:r>
      <w:r>
        <w:rPr>
          <w:i/>
          <w:i/>
          <w:iCs/>
          <w:iCs/>
        </w:rPr>
        <w:t xml:space="preserve"> </w:t>
      </w:r>
      <m:oMath>
        <m:r>
          <m:t>g</m:t>
        </m:r>
      </m:oMath>
      <w:r>
        <w:rPr>
          <w:i/>
          <w:i/>
          <w:iCs/>
          <w:iCs/>
        </w:rPr>
        <w:t xml:space="preserve"> </w:t>
      </w:r>
      <w:r>
        <w:rPr>
          <w:i/>
          <w:i/>
          <w:iCs/>
          <w:iCs/>
        </w:rPr>
        <w:t xml:space="preserve">satisfies</w:t>
      </w:r>
      <w:r>
        <w:rPr>
          <w:i/>
          <w:i/>
          <w:iCs/>
          <w:iCs/>
        </w:rPr>
        <w:t xml:space="preserve"> </w:t>
      </w:r>
      <m:oMath>
        <m:r>
          <m:t>κ</m:t>
        </m:r>
        <m:r>
          <m:rPr>
            <m:sty m:val="p"/>
          </m:rPr>
          <m:t>(</m:t>
        </m:r>
        <m:r>
          <m:t>g</m:t>
        </m:r>
        <m:r>
          <m:rPr>
            <m:sty m:val="p"/>
          </m:rPr>
          <m:t>(</m:t>
        </m:r>
        <m:r>
          <m:t>x</m:t>
        </m:r>
        <m:r>
          <m:rPr>
            <m:sty m:val="p"/>
          </m:rPr>
          <m:t>)</m:t>
        </m:r>
        <m:r>
          <m:rPr>
            <m:sty m:val="p"/>
          </m:rPr>
          <m:t>)</m:t>
        </m:r>
        <m:r>
          <m:rPr>
            <m:sty m:val="p"/>
          </m:rPr>
          <m:t>=</m:t>
        </m:r>
        <m:r>
          <m:t>κ</m:t>
        </m:r>
        <m:r>
          <m:rPr>
            <m:sty m:val="p"/>
          </m:rPr>
          <m:t>(</m:t>
        </m:r>
        <m:r>
          <m:t>x</m:t>
        </m:r>
        <m:r>
          <m:rPr>
            <m:sty m:val="p"/>
          </m:rPr>
          <m:t>)</m:t>
        </m:r>
      </m:oMath>
      <w:r>
        <w:rPr>
          <w:i/>
          <w:i/>
          <w:iCs/>
          <w:iCs/>
        </w:rPr>
        <w:t xml:space="preserve">, so both map to the same object.</w:t>
      </w:r>
    </w:p>
    <w:bookmarkEnd w:id="19"/>
    <w:bookmarkStart w:id="20" w:name="double-categories-two-kinds-of-moves"/>
    <w:p>
      <w:pPr>
        <w:pStyle w:val="Heading2"/>
      </w:pPr>
      <w:r>
        <w:t xml:space="preserve">Double Categories: Two Kinds of Moves</w:t>
      </w:r>
    </w:p>
    <w:p>
      <w:pPr>
        <w:pStyle w:val="FirstParagraph"/>
      </w:pPr>
      <w:r>
        <w:t xml:space="preserve">The alignment problem involves not just re-descriptions but also</w:t>
      </w:r>
      <w:r>
        <w:t xml:space="preserve"> </w:t>
      </w:r>
      <w:r>
        <w:rPr>
          <w:b/>
          <w:bCs/>
        </w:rPr>
        <w:t xml:space="preserve">scenario changes</w:t>
      </w:r>
      <w:r>
        <w:t xml:space="preserve">—moving between different moral situations.</w:t>
      </w:r>
    </w:p>
    <w:p>
      <w:pPr>
        <w:pStyle w:val="BodyText"/>
      </w:pPr>
      <w:r>
        <w:rPr>
          <w:b/>
          <w:bCs/>
        </w:rPr>
        <w:t xml:space="preserve">Definition 7</w:t>
      </w:r>
      <w:r>
        <w:t xml:space="preserve"> </w:t>
      </w:r>
      <w:r>
        <w:t xml:space="preserve">(Base Space).</w:t>
      </w:r>
      <w:r>
        <w:t xml:space="preserve"> </w:t>
      </w:r>
      <w:r>
        <w:t xml:space="preserve"> </w:t>
      </w:r>
      <w:r>
        <w:rPr>
          <w:i/>
          <w:i/>
          <w:iCs/>
          <w:iCs/>
        </w:rPr>
        <w:t xml:space="preserve">The</w:t>
      </w:r>
      <w:r>
        <w:rPr>
          <w:i/>
          <w:i/>
          <w:iCs/>
          <w:iCs/>
        </w:rPr>
        <w:t xml:space="preserve"> </w:t>
      </w:r>
      <w:r>
        <w:rPr>
          <w:b/>
          <w:bCs/>
          <w:i/>
          <w:i/>
          <w:iCs/>
          <w:iCs/>
        </w:rPr>
        <w:t xml:space="preserve">base space</w:t>
      </w:r>
      <w:r>
        <w:rPr>
          <w:i/>
          <w:i/>
          <w:iCs/>
          <w:iCs/>
        </w:rPr>
        <w:t xml:space="preserve"> </w:t>
      </w:r>
      <m:oMath>
        <m:r>
          <m:t>B</m:t>
        </m:r>
      </m:oMath>
      <w:r>
        <w:rPr>
          <w:i/>
          <w:i/>
          <w:iCs/>
          <w:iCs/>
        </w:rPr>
        <w:t xml:space="preserve"> </w:t>
      </w:r>
      <w:r>
        <w:rPr>
          <w:i/>
          <w:i/>
          <w:iCs/>
          <w:iCs/>
        </w:rPr>
        <w:t xml:space="preserve">is the space of morally distinguishable scenarios:</w:t>
      </w:r>
      <w:r>
        <w:rPr>
          <w:i/>
          <w:i/>
          <w:iCs/>
          <w:iCs/>
        </w:rPr>
        <w:t xml:space="preserve"> </w:t>
      </w:r>
      <m:oMath>
        <m:r>
          <m:t>B</m:t>
        </m:r>
        <m:box>
          <m:boxPr>
            <m:opEmu m:val="on"/>
          </m:boxPr>
          <m:e>
            <m:r>
              <m:rPr>
                <m:sty m:val="p"/>
              </m:rPr>
              <m:t>:=</m:t>
            </m:r>
          </m:e>
        </m:box>
        <m:r>
          <m:rPr>
            <m:scr m:val="script"/>
            <m:sty m:val="p"/>
          </m:rPr>
          <m:t>X</m:t>
        </m:r>
        <m:r>
          <m:rPr>
            <m:sty m:val="p"/>
          </m:rPr>
          <m:t>/</m:t>
        </m:r>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rPr>
          <w:i/>
          <w:i/>
          <w:iCs/>
          <w:iCs/>
        </w:rPr>
        <w:t xml:space="preserve">. A point</w:t>
      </w:r>
      <w:r>
        <w:rPr>
          <w:i/>
          <w:i/>
          <w:iCs/>
          <w:iCs/>
        </w:rPr>
        <w:t xml:space="preserve"> </w:t>
      </w:r>
      <m:oMath>
        <m:r>
          <m:t>b</m:t>
        </m:r>
        <m:r>
          <m:rPr>
            <m:sty m:val="p"/>
          </m:rPr>
          <m:t>∈</m:t>
        </m:r>
        <m:r>
          <m:t>B</m:t>
        </m:r>
      </m:oMath>
      <w:r>
        <w:rPr>
          <w:i/>
          <w:i/>
          <w:iCs/>
          <w:iCs/>
        </w:rPr>
        <w:t xml:space="preserve"> </w:t>
      </w:r>
      <w:r>
        <w:rPr>
          <w:i/>
          <w:i/>
          <w:iCs/>
          <w:iCs/>
        </w:rPr>
        <w:t xml:space="preserve">represents a</w:t>
      </w:r>
      <w:r>
        <w:rPr>
          <w:i/>
          <w:i/>
          <w:iCs/>
          <w:iCs/>
        </w:rPr>
        <w:t xml:space="preserve"> </w:t>
      </w:r>
      <w:r>
        <w:rPr>
          <w:i/>
          <w:i/>
          <w:iCs/>
          <w:iCs/>
        </w:rPr>
        <w:t xml:space="preserve">“moral situation”</w:t>
      </w:r>
      <w:r>
        <w:rPr>
          <w:i/>
          <w:i/>
          <w:iCs/>
          <w:iCs/>
        </w:rPr>
        <w:t xml:space="preserve"> </w:t>
      </w:r>
      <w:r>
        <w:rPr>
          <w:i/>
          <w:i/>
          <w:iCs/>
          <w:iCs/>
        </w:rPr>
        <w:t xml:space="preserve">independent of representational choices.</w:t>
      </w:r>
    </w:p>
    <w:p>
      <w:pPr>
        <w:pStyle w:val="BodyText"/>
      </w:pPr>
      <w:r>
        <w:rPr>
          <w:b/>
          <w:bCs/>
        </w:rPr>
        <w:t xml:space="preserve">Definition 8</w:t>
      </w:r>
      <w:r>
        <w:t xml:space="preserve"> </w:t>
      </w:r>
      <w:r>
        <w:t xml:space="preserve">(Alignment Double Category).</w:t>
      </w:r>
      <w:r>
        <w:t xml:space="preserve"> </w:t>
      </w:r>
      <w:r>
        <w:t xml:space="preserve"> </w:t>
      </w:r>
      <w:r>
        <w:rPr>
          <w:i/>
          <w:i/>
          <w:iCs/>
          <w:iCs/>
        </w:rPr>
        <w:t xml:space="preserve">The</w:t>
      </w:r>
      <w:r>
        <w:rPr>
          <w:i/>
          <w:i/>
          <w:iCs/>
          <w:iCs/>
        </w:rPr>
        <w:t xml:space="preserve"> </w:t>
      </w:r>
      <w:r>
        <w:rPr>
          <w:b/>
          <w:bCs/>
          <w:i/>
          <w:i/>
          <w:iCs/>
          <w:iCs/>
        </w:rPr>
        <w:t xml:space="preserve">alignment double category</w:t>
      </w:r>
      <w:r>
        <w:rPr>
          <w:i/>
          <w:i/>
          <w:iCs/>
          <w:iCs/>
        </w:rPr>
        <w:t xml:space="preserve"> </w:t>
      </w:r>
      <m:oMath>
        <m:r>
          <m:rPr>
            <m:scr m:val="double-struck"/>
            <m:sty m:val="p"/>
          </m:rPr>
          <m:t>A</m:t>
        </m:r>
      </m:oMath>
      <w:r>
        <w:rPr>
          <w:i/>
          <w:i/>
          <w:iCs/>
          <w:iCs/>
        </w:rPr>
        <w:t xml:space="preserve"> </w:t>
      </w:r>
      <w:r>
        <w:rPr>
          <w:i/>
          <w:i/>
          <w:iCs/>
          <w:iCs/>
        </w:rPr>
        <w:t xml:space="preserve">has:</w:t>
      </w:r>
    </w:p>
    <w:p>
      <w:pPr>
        <w:numPr>
          <w:ilvl w:val="0"/>
          <w:numId w:val="1012"/>
        </w:numPr>
      </w:pPr>
      <w:r>
        <w:rPr>
          <w:b/>
          <w:bCs/>
          <w:i/>
          <w:i/>
          <w:iCs/>
          <w:iCs/>
        </w:rPr>
        <w:t xml:space="preserve">Objects</w:t>
      </w:r>
      <w:r>
        <w:rPr>
          <w:i/>
          <w:iCs/>
        </w:rPr>
        <w:t xml:space="preserve">:</w:t>
      </w:r>
      <w:r>
        <w:rPr>
          <w:i/>
          <w:iCs/>
        </w:rPr>
        <w:t xml:space="preserve"> </w:t>
      </w:r>
      <w:r>
        <w:rPr>
          <w:i/>
          <w:i/>
          <w:iCs/>
          <w:iCs/>
        </w:rPr>
        <w:t xml:space="preserve">Points</w:t>
      </w:r>
      <w:r>
        <w:rPr>
          <w:i/>
          <w:i/>
          <w:iCs/>
          <w:iCs/>
        </w:rPr>
        <w:t xml:space="preserve"> </w:t>
      </w:r>
      <m:oMath>
        <m:r>
          <m:t>x</m:t>
        </m:r>
        <m:r>
          <m:rPr>
            <m:sty m:val="p"/>
          </m:rPr>
          <m:t>∈</m:t>
        </m:r>
        <m:r>
          <m:rPr>
            <m:scr m:val="script"/>
            <m:sty m:val="p"/>
          </m:rPr>
          <m:t>X</m:t>
        </m:r>
      </m:oMath>
    </w:p>
    <w:p>
      <w:pPr>
        <w:numPr>
          <w:ilvl w:val="0"/>
          <w:numId w:val="1012"/>
        </w:numPr>
      </w:pPr>
      <w:r>
        <w:rPr>
          <w:b/>
          <w:bCs/>
          <w:i/>
          <w:i/>
          <w:iCs/>
          <w:iCs/>
        </w:rPr>
        <w:t xml:space="preserve">Horizontal morphisms</w:t>
      </w:r>
      <w:r>
        <w:rPr>
          <w:i/>
          <w:iCs/>
        </w:rPr>
        <w:t xml:space="preserve"> </w:t>
      </w:r>
      <w:r>
        <w:rPr>
          <w:i/>
          <w:i/>
          <w:iCs/>
          <w:iCs/>
        </w:rPr>
        <w:t xml:space="preserve">(fiber moves): Re-description transforms</w:t>
      </w:r>
      <w:r>
        <w:rPr>
          <w:i/>
          <w:i/>
          <w:iCs/>
          <w:iCs/>
        </w:rPr>
        <w:t xml:space="preserve"> </w:t>
      </w:r>
      <m:oMath>
        <m:r>
          <m:t>g</m:t>
        </m:r>
        <m:r>
          <m:rPr>
            <m:sty m:val="p"/>
          </m:rPr>
          <m:t>∈</m:t>
        </m:r>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rPr>
          <w:i/>
          <w:i/>
          <w:iCs/>
          <w:iCs/>
        </w:rPr>
        <w:t xml:space="preserve">; stay within a fiber (same scenario)</w:t>
      </w:r>
    </w:p>
    <w:p>
      <w:pPr>
        <w:numPr>
          <w:ilvl w:val="0"/>
          <w:numId w:val="1012"/>
        </w:numPr>
      </w:pPr>
      <w:r>
        <w:rPr>
          <w:b/>
          <w:bCs/>
          <w:i/>
          <w:i/>
          <w:iCs/>
          <w:iCs/>
        </w:rPr>
        <w:t xml:space="preserve">Vertical morphisms</w:t>
      </w:r>
      <w:r>
        <w:rPr>
          <w:i/>
          <w:iCs/>
        </w:rPr>
        <w:t xml:space="preserve"> </w:t>
      </w:r>
      <w:r>
        <w:rPr>
          <w:i/>
          <w:i/>
          <w:iCs/>
          <w:iCs/>
        </w:rPr>
        <w:t xml:space="preserve">(base moves): Scenario perturbations; change the moral situation</w:t>
      </w:r>
    </w:p>
    <w:p>
      <w:pPr>
        <w:numPr>
          <w:ilvl w:val="0"/>
          <w:numId w:val="1012"/>
        </w:numPr>
      </w:pPr>
      <w:r>
        <w:rPr>
          <w:b/>
          <w:bCs/>
          <w:i/>
          <w:i/>
          <w:iCs/>
          <w:iCs/>
        </w:rPr>
        <w:t xml:space="preserve">2-cells</w:t>
      </w:r>
      <w:r>
        <w:rPr>
          <w:i/>
          <w:iCs/>
        </w:rPr>
        <w:t xml:space="preserve">:</w:t>
      </w:r>
      <w:r>
        <w:rPr>
          <w:i/>
          <w:iCs/>
        </w:rPr>
        <w:t xml:space="preserve"> </w:t>
      </w:r>
      <w:r>
        <w:rPr>
          <w:i/>
          <w:i/>
          <w:iCs/>
          <w:iCs/>
        </w:rPr>
        <w:t xml:space="preserve">Witnesses that mixed paths commute (when they do)</w:t>
      </w:r>
    </w:p>
    <w:bookmarkEnd w:id="20"/>
    <w:bookmarkStart w:id="21" w:name="coherence-laws"/>
    <w:p>
      <w:pPr>
        <w:pStyle w:val="Heading2"/>
      </w:pPr>
      <w:r>
        <w:t xml:space="preserve">Coherence Laws</w:t>
      </w:r>
    </w:p>
    <w:p>
      <w:pPr>
        <w:pStyle w:val="FirstParagraph"/>
      </w:pPr>
      <w:r>
        <w:t xml:space="preserve">In a coherent system, three laws should hold:</w:t>
      </w:r>
    </w:p>
    <w:p>
      <w:pPr>
        <w:pStyle w:val="BodyText"/>
      </w:pPr>
      <w:r>
        <w:rPr>
          <w:b/>
          <w:bCs/>
        </w:rPr>
        <w:t xml:space="preserve">Horizontal Coherence</w:t>
      </w:r>
      <w:r>
        <w:t xml:space="preserve"> </w:t>
      </w:r>
      <w:r>
        <w:t xml:space="preserve">(within fibers): For any two re-descriptions</w:t>
      </w:r>
      <w:r>
        <w:t xml:space="preserve"> </w:t>
      </w:r>
      <m:oMath>
        <m:sSub>
          <m:e>
            <m:r>
              <m:t>g</m:t>
            </m:r>
          </m:e>
          <m:sub>
            <m:r>
              <m:t>1</m:t>
            </m:r>
          </m:sub>
        </m:sSub>
        <m:r>
          <m:rPr>
            <m:sty m:val="p"/>
          </m:rPr>
          <m:t>,</m:t>
        </m:r>
        <m:sSub>
          <m:e>
            <m:r>
              <m:t>g</m:t>
            </m:r>
          </m:e>
          <m:sub>
            <m:r>
              <m:t>2</m:t>
            </m:r>
          </m:sub>
        </m:sSub>
      </m:oMath>
      <w:r>
        <w:t xml:space="preserve"> </w:t>
      </w:r>
      <w:r>
        <w:t xml:space="preserve">and input</w:t>
      </w:r>
      <w:r>
        <w:t xml:space="preserve"> </w:t>
      </w:r>
      <m:oMath>
        <m:r>
          <m:t>x</m:t>
        </m:r>
      </m:oMath>
      <w:r>
        <w:t xml:space="preserve">:</w:t>
      </w:r>
    </w:p>
    <w:p>
      <w:pPr>
        <w:pStyle w:val="BodyText"/>
      </w:pPr>
      <m:oMathPara>
        <m:oMathParaPr>
          <m:jc m:val="center"/>
        </m:oMathParaPr>
        <m:oMath>
          <m:r>
            <m:t>κ</m:t>
          </m:r>
          <m:r>
            <m:rPr>
              <m:sty m:val="p"/>
            </m:rPr>
            <m:t>(</m:t>
          </m:r>
          <m:sSub>
            <m:e>
              <m:r>
                <m:t>g</m:t>
              </m:r>
            </m:e>
            <m:sub>
              <m:r>
                <m:t>2</m:t>
              </m:r>
            </m:sub>
          </m:sSub>
          <m:r>
            <m:rPr>
              <m:sty m:val="p"/>
            </m:rPr>
            <m:t>(</m:t>
          </m:r>
          <m:sSub>
            <m:e>
              <m:r>
                <m:t>g</m:t>
              </m:r>
            </m:e>
            <m:sub>
              <m:r>
                <m:t>1</m:t>
              </m:r>
            </m:sub>
          </m:sSub>
          <m:r>
            <m:rPr>
              <m:sty m:val="p"/>
            </m:rPr>
            <m:t>(</m:t>
          </m:r>
          <m:r>
            <m:t>x</m:t>
          </m:r>
          <m:r>
            <m:rPr>
              <m:sty m:val="p"/>
            </m:rPr>
            <m:t>)</m:t>
          </m:r>
          <m:r>
            <m:rPr>
              <m:sty m:val="p"/>
            </m:rPr>
            <m:t>)</m:t>
          </m:r>
          <m:r>
            <m:rPr>
              <m:sty m:val="p"/>
            </m:rPr>
            <m:t>)</m:t>
          </m:r>
          <m:r>
            <m:rPr>
              <m:sty m:val="p"/>
            </m:rPr>
            <m:t>=</m:t>
          </m:r>
          <m:r>
            <m:t>κ</m:t>
          </m:r>
          <m:r>
            <m:rPr>
              <m:sty m:val="p"/>
            </m:rPr>
            <m:t>(</m:t>
          </m:r>
          <m:sSub>
            <m:e>
              <m:r>
                <m:t>g</m:t>
              </m:r>
            </m:e>
            <m:sub>
              <m:r>
                <m:t>1</m:t>
              </m:r>
            </m:sub>
          </m:sSub>
          <m:r>
            <m:rPr>
              <m:sty m:val="p"/>
            </m:rPr>
            <m:t>(</m:t>
          </m:r>
          <m:sSub>
            <m:e>
              <m:r>
                <m:t>g</m:t>
              </m:r>
            </m:e>
            <m:sub>
              <m:r>
                <m:t>2</m:t>
              </m:r>
            </m:sub>
          </m:sSub>
          <m:r>
            <m:rPr>
              <m:sty m:val="p"/>
            </m:rPr>
            <m:t>(</m:t>
          </m:r>
          <m:r>
            <m:t>x</m:t>
          </m:r>
          <m:r>
            <m:rPr>
              <m:sty m:val="p"/>
            </m:rPr>
            <m:t>)</m:t>
          </m:r>
          <m:r>
            <m:rPr>
              <m:sty m:val="p"/>
            </m:rPr>
            <m:t>)</m:t>
          </m:r>
          <m:r>
            <m:rPr>
              <m:sty m:val="p"/>
            </m:rPr>
            <m:t>)</m:t>
          </m:r>
        </m:oMath>
      </m:oMathPara>
    </w:p>
    <w:p>
      <w:pPr>
        <w:pStyle w:val="FirstParagraph"/>
      </w:pPr>
      <w:r>
        <w:t xml:space="preserve">Different orderings yield the same canonical form.</w:t>
      </w:r>
    </w:p>
    <w:p>
      <w:pPr>
        <w:pStyle w:val="BodyText"/>
      </w:pPr>
      <w:r>
        <w:rPr>
          <w:b/>
          <w:bCs/>
        </w:rPr>
        <w:t xml:space="preserve">Vertical Coherence</w:t>
      </w:r>
      <w:r>
        <w:t xml:space="preserve"> </w:t>
      </w:r>
      <w:r>
        <w:t xml:space="preserve">(across scenarios): Scenario changes respect the fiber structure.</w:t>
      </w:r>
    </w:p>
    <w:p>
      <w:pPr>
        <w:pStyle w:val="BodyText"/>
      </w:pPr>
      <w:r>
        <w:rPr>
          <w:b/>
          <w:bCs/>
        </w:rPr>
        <w:t xml:space="preserve">Exchange Coherence</w:t>
      </w:r>
      <w:r>
        <w:t xml:space="preserve"> </w:t>
      </w:r>
      <w:r>
        <w:t xml:space="preserve">(mixed squares): Re-describing then changing scenario equals changing scenario then re-describing:</w:t>
      </w:r>
    </w:p>
    <w:p>
      <w:pPr>
        <w:pStyle w:val="BodyText"/>
      </w:pPr>
      <m:oMathPara>
        <m:oMathParaPr>
          <m:jc m:val="center"/>
        </m:oMathParaPr>
        <m:oMath>
          <m:r>
            <m:rPr>
              <m:nor/>
              <m:sty m:val="p"/>
            </m:rPr>
            <m:t>horizontal</m:t>
          </m:r>
          <m:r>
            <m:rPr>
              <m:sty m:val="p"/>
            </m:rPr>
            <m:t>∘</m:t>
          </m:r>
          <m:r>
            <m:rPr>
              <m:nor/>
              <m:sty m:val="p"/>
            </m:rPr>
            <m:t>vertical</m:t>
          </m:r>
          <m:r>
            <m:rPr>
              <m:sty m:val="p"/>
            </m:rPr>
            <m:t>=</m:t>
          </m:r>
          <m:r>
            <m:rPr>
              <m:nor/>
              <m:sty m:val="p"/>
            </m:rPr>
            <m:t>vertical</m:t>
          </m:r>
          <m:r>
            <m:rPr>
              <m:sty m:val="p"/>
            </m:rPr>
            <m:t>∘</m:t>
          </m:r>
          <m:r>
            <m:rPr>
              <m:nor/>
              <m:sty m:val="p"/>
            </m:rPr>
            <m:t>horizontal</m:t>
          </m:r>
        </m:oMath>
      </m:oMathPara>
    </w:p>
    <w:p>
      <w:pPr>
        <w:pStyle w:val="FirstParagraph"/>
      </w:pPr>
      <w:r>
        <w:t xml:space="preserve">Perfect coherence is an idealization. Real systems have</w:t>
      </w:r>
      <w:r>
        <w:t xml:space="preserve"> </w:t>
      </w:r>
      <w:r>
        <w:rPr>
          <w:b/>
          <w:bCs/>
        </w:rPr>
        <w:t xml:space="preserve">coherence defects</w:t>
      </w:r>
      <w:r>
        <w:t xml:space="preserve">—measurable deviations from these laws.</w:t>
      </w:r>
    </w:p>
    <w:bookmarkEnd w:id="21"/>
    <w:bookmarkEnd w:id="22"/>
    <w:bookmarkStart w:id="32" w:name="coherence-defects-and-the-bond-index"/>
    <w:p>
      <w:pPr>
        <w:pStyle w:val="Heading1"/>
      </w:pPr>
      <w:r>
        <w:t xml:space="preserve">Coherence Defects and the Bond Index</w:t>
      </w:r>
    </w:p>
    <w:p>
      <w:pPr>
        <w:pStyle w:val="FirstParagraph"/>
      </w:pPr>
      <w:r>
        <w:t xml:space="preserve">This section defines the three coherence defects, combines them into the Bond Index, and proves the Decomposition Theorem.</w:t>
      </w:r>
    </w:p>
    <w:bookmarkStart w:id="23" w:name="the-commutator-defect-omega_mathrmop"/>
    <w:p>
      <w:pPr>
        <w:pStyle w:val="Heading2"/>
      </w:pPr>
      <w:r>
        <w:t xml:space="preserve">The Commutator Defect</w:t>
      </w:r>
      <w:r>
        <w:t xml:space="preserve"> </w:t>
      </w:r>
      <m:oMath>
        <m:sSub>
          <m:e>
            <m:r>
              <m:rPr>
                <m:sty m:val="p"/>
              </m:rPr>
              <m:t>Ω</m:t>
            </m:r>
          </m:e>
          <m:sub>
            <m:r>
              <m:rPr>
                <m:sty m:val="p"/>
              </m:rPr>
              <m:t>o</m:t>
            </m:r>
            <m:r>
              <m:rPr>
                <m:sty m:val="p"/>
              </m:rPr>
              <m:t>p</m:t>
            </m:r>
          </m:sub>
        </m:sSub>
      </m:oMath>
    </w:p>
    <w:p>
      <w:pPr>
        <w:pStyle w:val="FirstParagraph"/>
      </w:pPr>
      <w:r>
        <w:t xml:space="preserve">The simplest coherence failure is</w:t>
      </w:r>
      <w:r>
        <w:t xml:space="preserve"> </w:t>
      </w:r>
      <w:r>
        <w:rPr>
          <w:b/>
          <w:bCs/>
        </w:rPr>
        <w:t xml:space="preserve">order-sensitivity</w:t>
      </w:r>
      <w:r>
        <w:t xml:space="preserve">: applying</w:t>
      </w:r>
      <w:r>
        <w:t xml:space="preserve"> </w:t>
      </w:r>
      <m:oMath>
        <m:sSub>
          <m:e>
            <m:r>
              <m:t>g</m:t>
            </m:r>
          </m:e>
          <m:sub>
            <m:r>
              <m:t>1</m:t>
            </m:r>
          </m:sub>
        </m:sSub>
      </m:oMath>
      <w:r>
        <w:t xml:space="preserve"> </w:t>
      </w:r>
      <w:r>
        <w:t xml:space="preserve">then</w:t>
      </w:r>
      <w:r>
        <w:t xml:space="preserve"> </w:t>
      </w:r>
      <m:oMath>
        <m:sSub>
          <m:e>
            <m:r>
              <m:t>g</m:t>
            </m:r>
          </m:e>
          <m:sub>
            <m:r>
              <m:t>2</m:t>
            </m:r>
          </m:sub>
        </m:sSub>
      </m:oMath>
      <w:r>
        <w:t xml:space="preserve"> </w:t>
      </w:r>
      <w:r>
        <w:t xml:space="preserve">gives a different result than</w:t>
      </w:r>
      <w:r>
        <w:t xml:space="preserve"> </w:t>
      </w:r>
      <m:oMath>
        <m:sSub>
          <m:e>
            <m:r>
              <m:t>g</m:t>
            </m:r>
          </m:e>
          <m:sub>
            <m:r>
              <m:t>2</m:t>
            </m:r>
          </m:sub>
        </m:sSub>
      </m:oMath>
      <w:r>
        <w:t xml:space="preserve"> </w:t>
      </w:r>
      <w:r>
        <w:t xml:space="preserve">then</w:t>
      </w:r>
      <w:r>
        <w:t xml:space="preserve"> </w:t>
      </w:r>
      <m:oMath>
        <m:sSub>
          <m:e>
            <m:r>
              <m:t>g</m:t>
            </m:r>
          </m:e>
          <m:sub>
            <m:r>
              <m:t>1</m:t>
            </m:r>
          </m:sub>
        </m:sSub>
      </m:oMath>
      <w:r>
        <w:t xml:space="preserve">.</w:t>
      </w:r>
    </w:p>
    <w:p>
      <w:pPr>
        <w:pStyle w:val="BodyText"/>
      </w:pPr>
      <w:r>
        <w:rPr>
          <w:b/>
          <w:bCs/>
        </w:rPr>
        <w:t xml:space="preserve">Definition 9</w:t>
      </w:r>
      <w:r>
        <w:t xml:space="preserve"> </w:t>
      </w:r>
      <w:r>
        <w:t xml:space="preserve">(Commutator Defect).</w:t>
      </w:r>
      <w:r>
        <w:t xml:space="preserve"> </w:t>
      </w:r>
      <w:r>
        <w:t xml:space="preserve"> </w:t>
      </w:r>
      <w:r>
        <w:rPr>
          <w:i/>
          <w:i/>
          <w:iCs/>
          <w:iCs/>
        </w:rPr>
        <w:t xml:space="preserve">For transforms</w:t>
      </w:r>
      <w:r>
        <w:rPr>
          <w:i/>
          <w:i/>
          <w:iCs/>
          <w:iCs/>
        </w:rPr>
        <w:t xml:space="preserve"> </w:t>
      </w:r>
      <m:oMath>
        <m:sSub>
          <m:e>
            <m:r>
              <m:t>g</m:t>
            </m:r>
          </m:e>
          <m:sub>
            <m:r>
              <m:t>1</m:t>
            </m:r>
          </m:sub>
        </m:sSub>
        <m:r>
          <m:rPr>
            <m:sty m:val="p"/>
          </m:rPr>
          <m:t>,</m:t>
        </m:r>
        <m:sSub>
          <m:e>
            <m:r>
              <m:t>g</m:t>
            </m:r>
          </m:e>
          <m:sub>
            <m:r>
              <m:t>2</m:t>
            </m:r>
          </m:sub>
        </m:sSub>
        <m:r>
          <m:rPr>
            <m:sty m:val="p"/>
          </m:rPr>
          <m:t>∈</m:t>
        </m:r>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rPr>
          <w:i/>
          <w:i/>
          <w:iCs/>
          <w:iCs/>
        </w:rPr>
        <w:t xml:space="preserve">, input</w:t>
      </w:r>
      <w:r>
        <w:rPr>
          <w:i/>
          <w:i/>
          <w:iCs/>
          <w:iCs/>
        </w:rPr>
        <w:t xml:space="preserve"> </w:t>
      </w:r>
      <m:oMath>
        <m:r>
          <m:t>x</m:t>
        </m:r>
        <m:r>
          <m:rPr>
            <m:sty m:val="p"/>
          </m:rPr>
          <m:t>∈</m:t>
        </m:r>
        <m:r>
          <m:rPr>
            <m:scr m:val="script"/>
            <m:sty m:val="p"/>
          </m:rPr>
          <m:t>X</m:t>
        </m:r>
      </m:oMath>
      <w:r>
        <w:rPr>
          <w:i/>
          <w:i/>
          <w:iCs/>
          <w:iCs/>
        </w:rPr>
        <w:t xml:space="preserve">, and distance function</w:t>
      </w:r>
      <w:r>
        <w:rPr>
          <w:i/>
          <w:i/>
          <w:iCs/>
          <w:iCs/>
        </w:rPr>
        <w:t xml:space="preserve"> </w:t>
      </w:r>
      <m:oMath>
        <m:r>
          <m:rPr>
            <m:sty m:val="p"/>
          </m:rPr>
          <m:t>Δ</m:t>
        </m:r>
      </m:oMath>
      <w:r>
        <w:rPr>
          <w:i/>
          <w:i/>
          <w:iCs/>
          <w:iCs/>
        </w:rPr>
        <w:t xml:space="preserve"> </w:t>
      </w:r>
      <w:r>
        <w:rPr>
          <w:i/>
          <w:i/>
          <w:iCs/>
          <w:iCs/>
        </w:rPr>
        <w:t xml:space="preserve">on canonical space, the</w:t>
      </w:r>
      <w:r>
        <w:rPr>
          <w:i/>
          <w:i/>
          <w:iCs/>
          <w:iCs/>
        </w:rPr>
        <w:t xml:space="preserve"> </w:t>
      </w:r>
      <w:r>
        <w:rPr>
          <w:b/>
          <w:bCs/>
          <w:i/>
          <w:i/>
          <w:iCs/>
          <w:iCs/>
        </w:rPr>
        <w:t xml:space="preserve">commutator defect</w:t>
      </w:r>
      <w:r>
        <w:rPr>
          <w:i/>
          <w:i/>
          <w:iCs/>
          <w:iCs/>
        </w:rPr>
        <w:t xml:space="preserve"> </w:t>
      </w:r>
      <w:r>
        <w:rPr>
          <w:i/>
          <w:i/>
          <w:iCs/>
          <w:iCs/>
        </w:rPr>
        <w:t xml:space="preserve">is:</w:t>
      </w:r>
      <w:r>
        <w:rPr>
          <w:i/>
          <w:iCs/>
        </w:rPr>
        <w:t xml:space="preserve"> </w:t>
      </w:r>
      <m:oMath>
        <m:sSub>
          <m:e>
            <m:r>
              <m:rPr>
                <m:sty m:val="p"/>
              </m:rPr>
              <m:t>Ω</m:t>
            </m:r>
          </m:e>
          <m:sub>
            <m:r>
              <m:rPr>
                <m:sty m:val="p"/>
              </m:rPr>
              <m:t>o</m:t>
            </m:r>
            <m:r>
              <m:rPr>
                <m:sty m:val="p"/>
              </m:rPr>
              <m:t>p</m:t>
            </m:r>
          </m:sub>
        </m:sSub>
        <m:r>
          <m:rPr>
            <m:sty m:val="p"/>
          </m:rPr>
          <m:t>(</m:t>
        </m:r>
        <m:r>
          <m:t>x</m:t>
        </m:r>
        <m:r>
          <m:rPr>
            <m:sty m:val="p"/>
          </m:rPr>
          <m:t>;</m:t>
        </m:r>
        <m:sSub>
          <m:e>
            <m:r>
              <m:t>g</m:t>
            </m:r>
          </m:e>
          <m:sub>
            <m:r>
              <m:t>1</m:t>
            </m:r>
          </m:sub>
        </m:sSub>
        <m:r>
          <m:rPr>
            <m:sty m:val="p"/>
          </m:rPr>
          <m:t>,</m:t>
        </m:r>
        <m:sSub>
          <m:e>
            <m:r>
              <m:t>g</m:t>
            </m:r>
          </m:e>
          <m:sub>
            <m:r>
              <m:t>2</m:t>
            </m:r>
          </m:sub>
        </m:sSub>
        <m:r>
          <m:rPr>
            <m:sty m:val="p"/>
          </m:rPr>
          <m:t>)</m:t>
        </m:r>
        <m:box>
          <m:boxPr>
            <m:opEmu m:val="on"/>
          </m:boxPr>
          <m:e>
            <m:r>
              <m:rPr>
                <m:sty m:val="p"/>
              </m:rPr>
              <m:t>:=</m:t>
            </m:r>
          </m:e>
        </m:box>
        <m:r>
          <m:rPr>
            <m:sty m:val="p"/>
          </m:rPr>
          <m:t>Δ</m:t>
        </m:r>
        <m:r>
          <m:rPr>
            <m:sty m:val="p"/>
          </m:rPr>
          <m:t>(</m:t>
        </m:r>
        <m:r>
          <m:t>κ</m:t>
        </m:r>
        <m:r>
          <m:rPr>
            <m:sty m:val="p"/>
          </m:rPr>
          <m:t>(</m:t>
        </m:r>
        <m:sSub>
          <m:e>
            <m:r>
              <m:t>g</m:t>
            </m:r>
          </m:e>
          <m:sub>
            <m:r>
              <m:t>2</m:t>
            </m:r>
          </m:sub>
        </m:sSub>
        <m:r>
          <m:rPr>
            <m:sty m:val="p"/>
          </m:rPr>
          <m:t>(</m:t>
        </m:r>
        <m:sSub>
          <m:e>
            <m:r>
              <m:t>g</m:t>
            </m:r>
          </m:e>
          <m:sub>
            <m:r>
              <m:t>1</m:t>
            </m:r>
          </m:sub>
        </m:sSub>
        <m:r>
          <m:rPr>
            <m:sty m:val="p"/>
          </m:rPr>
          <m:t>(</m:t>
        </m:r>
        <m:r>
          <m:t>x</m:t>
        </m:r>
        <m:r>
          <m:rPr>
            <m:sty m:val="p"/>
          </m:rPr>
          <m:t>)</m:t>
        </m:r>
        <m:r>
          <m:rPr>
            <m:sty m:val="p"/>
          </m:rPr>
          <m:t>)</m:t>
        </m:r>
        <m:r>
          <m:rPr>
            <m:sty m:val="p"/>
          </m:rPr>
          <m:t>)</m:t>
        </m:r>
        <m:r>
          <m:rPr>
            <m:sty m:val="p"/>
          </m:rPr>
          <m:t>,</m:t>
        </m:r>
        <m:r>
          <m:t> </m:t>
        </m:r>
        <m:r>
          <m:t>κ</m:t>
        </m:r>
        <m:r>
          <m:rPr>
            <m:sty m:val="p"/>
          </m:rPr>
          <m:t>(</m:t>
        </m:r>
        <m:sSub>
          <m:e>
            <m:r>
              <m:t>g</m:t>
            </m:r>
          </m:e>
          <m:sub>
            <m:r>
              <m:t>1</m:t>
            </m:r>
          </m:sub>
        </m:sSub>
        <m:r>
          <m:rPr>
            <m:sty m:val="p"/>
          </m:rPr>
          <m:t>(</m:t>
        </m:r>
        <m:sSub>
          <m:e>
            <m:r>
              <m:t>g</m:t>
            </m:r>
          </m:e>
          <m:sub>
            <m:r>
              <m:t>2</m:t>
            </m:r>
          </m:sub>
        </m:sSub>
        <m:r>
          <m:rPr>
            <m:sty m:val="p"/>
          </m:rPr>
          <m:t>(</m:t>
        </m:r>
        <m:r>
          <m:t>x</m:t>
        </m:r>
        <m:r>
          <m:rPr>
            <m:sty m:val="p"/>
          </m:rPr>
          <m:t>)</m:t>
        </m:r>
        <m:r>
          <m:rPr>
            <m:sty m:val="p"/>
          </m:rPr>
          <m:t>)</m:t>
        </m:r>
        <m:r>
          <m:rPr>
            <m:sty m:val="p"/>
          </m:rPr>
          <m:t>)</m:t>
        </m:r>
        <m:r>
          <m:rPr>
            <m:sty m:val="p"/>
          </m:rPr>
          <m:t>)</m:t>
        </m:r>
      </m:oMath>
    </w:p>
    <w:p>
      <w:pPr>
        <w:pStyle w:val="BodyText"/>
      </w:pPr>
      <w:r>
        <w:rPr>
          <w:b/>
          <w:bCs/>
        </w:rPr>
        <w:t xml:space="preserve">Interpretation</w:t>
      </w:r>
      <w:r>
        <w:t xml:space="preserve">: If</w:t>
      </w:r>
      <w:r>
        <w:t xml:space="preserve"> </w:t>
      </w:r>
      <m:oMath>
        <m:sSub>
          <m:e>
            <m:r>
              <m:rPr>
                <m:sty m:val="p"/>
              </m:rPr>
              <m:t>Ω</m:t>
            </m:r>
          </m:e>
          <m:sub>
            <m:r>
              <m:rPr>
                <m:sty m:val="p"/>
              </m:rPr>
              <m:t>o</m:t>
            </m:r>
            <m:r>
              <m:rPr>
                <m:sty m:val="p"/>
              </m:rPr>
              <m:t>p</m:t>
            </m:r>
          </m:sub>
        </m:sSub>
        <m:r>
          <m:rPr>
            <m:sty m:val="p"/>
          </m:rPr>
          <m:t>=</m:t>
        </m:r>
        <m:r>
          <m:t>0</m:t>
        </m:r>
      </m:oMath>
      <w:r>
        <w:t xml:space="preserve"> </w:t>
      </w:r>
      <w:r>
        <w:t xml:space="preserve">for all</w:t>
      </w:r>
      <w:r>
        <w:t xml:space="preserve"> </w:t>
      </w:r>
      <m:oMath>
        <m:r>
          <m:t>x</m:t>
        </m:r>
        <m:r>
          <m:rPr>
            <m:sty m:val="p"/>
          </m:rPr>
          <m:t>,</m:t>
        </m:r>
        <m:sSub>
          <m:e>
            <m:r>
              <m:t>g</m:t>
            </m:r>
          </m:e>
          <m:sub>
            <m:r>
              <m:t>1</m:t>
            </m:r>
          </m:sub>
        </m:sSub>
        <m:r>
          <m:rPr>
            <m:sty m:val="p"/>
          </m:rPr>
          <m:t>,</m:t>
        </m:r>
        <m:sSub>
          <m:e>
            <m:r>
              <m:t>g</m:t>
            </m:r>
          </m:e>
          <m:sub>
            <m:r>
              <m:t>2</m:t>
            </m:r>
          </m:sub>
        </m:sSub>
      </m:oMath>
      <w:r>
        <w:t xml:space="preserve">, then re-descriptions commute. If</w:t>
      </w:r>
      <w:r>
        <w:t xml:space="preserve"> </w:t>
      </w:r>
      <m:oMath>
        <m:sSub>
          <m:e>
            <m:r>
              <m:rPr>
                <m:sty m:val="p"/>
              </m:rPr>
              <m:t>Ω</m:t>
            </m:r>
          </m:e>
          <m:sub>
            <m:r>
              <m:rPr>
                <m:sty m:val="p"/>
              </m:rPr>
              <m:t>o</m:t>
            </m:r>
            <m:r>
              <m:rPr>
                <m:sty m:val="p"/>
              </m:rPr>
              <m:t>p</m:t>
            </m:r>
          </m:sub>
        </m:sSub>
        <m:r>
          <m:rPr>
            <m:sty m:val="p"/>
          </m:rPr>
          <m:t>&gt;</m:t>
        </m:r>
        <m:r>
          <m:t>0</m:t>
        </m:r>
      </m:oMath>
      <w:r>
        <w:t xml:space="preserve">, the system exhibits path-dependence within the fiber.</w:t>
      </w:r>
    </w:p>
    <w:bookmarkEnd w:id="23"/>
    <w:bookmarkStart w:id="24" w:name="the-mixed-defect-mu"/>
    <w:p>
      <w:pPr>
        <w:pStyle w:val="Heading2"/>
      </w:pPr>
      <w:r>
        <w:t xml:space="preserve">The Mixed Defect</w:t>
      </w:r>
      <w:r>
        <w:t xml:space="preserve"> </w:t>
      </w:r>
      <m:oMath>
        <m:r>
          <m:t>μ</m:t>
        </m:r>
      </m:oMath>
    </w:p>
    <w:p>
      <w:pPr>
        <w:pStyle w:val="FirstParagraph"/>
      </w:pPr>
      <w:r>
        <w:t xml:space="preserve">The mixed defect captures interaction between fiber and base moves.</w:t>
      </w:r>
    </w:p>
    <w:p>
      <w:pPr>
        <w:pStyle w:val="BodyText"/>
      </w:pPr>
      <w:r>
        <w:rPr>
          <w:b/>
          <w:bCs/>
        </w:rPr>
        <w:t xml:space="preserve">Definition 10</w:t>
      </w:r>
      <w:r>
        <w:t xml:space="preserve"> </w:t>
      </w:r>
      <w:r>
        <w:t xml:space="preserve">(Mixed Defect).</w:t>
      </w:r>
      <w:r>
        <w:t xml:space="preserve"> </w:t>
      </w:r>
      <w:r>
        <w:t xml:space="preserve"> </w:t>
      </w:r>
      <w:r>
        <w:rPr>
          <w:i/>
          <w:i/>
          <w:iCs/>
          <w:iCs/>
        </w:rPr>
        <w:t xml:space="preserve">For input</w:t>
      </w:r>
      <w:r>
        <w:rPr>
          <w:i/>
          <w:i/>
          <w:iCs/>
          <w:iCs/>
        </w:rPr>
        <w:t xml:space="preserve"> </w:t>
      </w:r>
      <m:oMath>
        <m:r>
          <m:t>x</m:t>
        </m:r>
      </m:oMath>
      <w:r>
        <w:rPr>
          <w:i/>
          <w:i/>
          <w:iCs/>
          <w:iCs/>
        </w:rPr>
        <w:t xml:space="preserve"> </w:t>
      </w:r>
      <w:r>
        <w:rPr>
          <w:i/>
          <w:i/>
          <w:iCs/>
          <w:iCs/>
        </w:rPr>
        <w:t xml:space="preserve">in scenario</w:t>
      </w:r>
      <w:r>
        <w:rPr>
          <w:i/>
          <w:i/>
          <w:iCs/>
          <w:iCs/>
        </w:rPr>
        <w:t xml:space="preserve"> </w:t>
      </w:r>
      <m:oMath>
        <m:r>
          <m:t>b</m:t>
        </m:r>
      </m:oMath>
      <w:r>
        <w:rPr>
          <w:i/>
          <w:i/>
          <w:iCs/>
          <w:iCs/>
        </w:rPr>
        <w:t xml:space="preserve">, a re-description</w:t>
      </w:r>
      <w:r>
        <w:rPr>
          <w:i/>
          <w:i/>
          <w:iCs/>
          <w:iCs/>
        </w:rPr>
        <w:t xml:space="preserve"> </w:t>
      </w:r>
      <m:oMath>
        <m:r>
          <m:t>g</m:t>
        </m:r>
      </m:oMath>
      <w:r>
        <w:rPr>
          <w:i/>
          <w:i/>
          <w:iCs/>
          <w:iCs/>
        </w:rPr>
        <w:t xml:space="preserve">, and a scenario change to</w:t>
      </w:r>
      <w:r>
        <w:rPr>
          <w:i/>
          <w:i/>
          <w:iCs/>
          <w:iCs/>
        </w:rPr>
        <w:t xml:space="preserve"> </w:t>
      </w:r>
      <m:oMath>
        <m:sSup>
          <m:e>
            <m:r>
              <m:t>x</m:t>
            </m:r>
          </m:e>
          <m:sup>
            <m:r>
              <m:rPr>
                <m:sty m:val="p"/>
              </m:rPr>
              <m:t>′</m:t>
            </m:r>
          </m:sup>
        </m:sSup>
      </m:oMath>
      <w:r>
        <w:rPr>
          <w:i/>
          <w:i/>
          <w:iCs/>
          <w:iCs/>
        </w:rPr>
        <w:t xml:space="preserve"> </w:t>
      </w:r>
      <w:r>
        <w:rPr>
          <w:i/>
          <w:i/>
          <w:iCs/>
          <w:iCs/>
        </w:rPr>
        <w:t xml:space="preserve">in scenario</w:t>
      </w:r>
      <w:r>
        <w:rPr>
          <w:i/>
          <w:i/>
          <w:iCs/>
          <w:iCs/>
        </w:rPr>
        <w:t xml:space="preserve"> </w:t>
      </w:r>
      <m:oMath>
        <m:sSup>
          <m:e>
            <m:r>
              <m:t>b</m:t>
            </m:r>
          </m:e>
          <m:sup>
            <m:r>
              <m:rPr>
                <m:sty m:val="p"/>
              </m:rPr>
              <m:t>′</m:t>
            </m:r>
          </m:sup>
        </m:sSup>
        <m:r>
          <m:rPr>
            <m:sty m:val="p"/>
          </m:rPr>
          <m:t>≠</m:t>
        </m:r>
        <m:r>
          <m:t>b</m:t>
        </m:r>
      </m:oMath>
      <w:r>
        <w:rPr>
          <w:i/>
          <w:i/>
          <w:iCs/>
          <w:iCs/>
        </w:rPr>
        <w:t xml:space="preserve">, the</w:t>
      </w:r>
      <w:r>
        <w:rPr>
          <w:i/>
          <w:i/>
          <w:iCs/>
          <w:iCs/>
        </w:rPr>
        <w:t xml:space="preserve"> </w:t>
      </w:r>
      <w:r>
        <w:rPr>
          <w:b/>
          <w:bCs/>
          <w:i/>
          <w:i/>
          <w:iCs/>
          <w:iCs/>
        </w:rPr>
        <w:t xml:space="preserve">mixed defect</w:t>
      </w:r>
      <w:r>
        <w:rPr>
          <w:i/>
          <w:i/>
          <w:iCs/>
          <w:iCs/>
        </w:rPr>
        <w:t xml:space="preserve"> </w:t>
      </w:r>
      <w:r>
        <w:rPr>
          <w:i/>
          <w:i/>
          <w:iCs/>
          <w:iCs/>
        </w:rPr>
        <w:t xml:space="preserve">measures context-dependence:</w:t>
      </w:r>
      <w:r>
        <w:rPr>
          <w:i/>
          <w:iCs/>
        </w:rPr>
        <w:t xml:space="preserve"> </w:t>
      </w:r>
      <m:oMath>
        <m:r>
          <m:t>μ</m:t>
        </m:r>
        <m:r>
          <m:rPr>
            <m:sty m:val="p"/>
          </m:rPr>
          <m:t>(</m:t>
        </m:r>
        <m:r>
          <m:t>x</m:t>
        </m:r>
        <m:r>
          <m:rPr>
            <m:sty m:val="p"/>
          </m:rPr>
          <m:t>,</m:t>
        </m:r>
        <m:sSup>
          <m:e>
            <m:r>
              <m:t>x</m:t>
            </m:r>
          </m:e>
          <m:sup>
            <m:r>
              <m:rPr>
                <m:sty m:val="p"/>
              </m:rPr>
              <m:t>′</m:t>
            </m:r>
          </m:sup>
        </m:sSup>
        <m:r>
          <m:rPr>
            <m:sty m:val="p"/>
          </m:rPr>
          <m:t>;</m:t>
        </m:r>
        <m:r>
          <m:t>g</m:t>
        </m:r>
        <m:r>
          <m:rPr>
            <m:sty m:val="p"/>
          </m:rPr>
          <m:t>)</m:t>
        </m:r>
        <m:box>
          <m:boxPr>
            <m:opEmu m:val="on"/>
          </m:boxPr>
          <m:e>
            <m:r>
              <m:rPr>
                <m:sty m:val="p"/>
              </m:rPr>
              <m:t>:=</m:t>
            </m:r>
          </m:e>
        </m:box>
        <m:r>
          <m:rPr>
            <m:sty m:val="p"/>
          </m:rPr>
          <m:t>Δ</m:t>
        </m:r>
        <m:r>
          <m:rPr>
            <m:sty m:val="p"/>
          </m:rPr>
          <m:t>(</m:t>
        </m:r>
        <m:r>
          <m:t>κ</m:t>
        </m:r>
        <m:r>
          <m:rPr>
            <m:sty m:val="p"/>
          </m:rPr>
          <m:t>(</m:t>
        </m:r>
        <m:r>
          <m:t>g</m:t>
        </m:r>
        <m:r>
          <m:rPr>
            <m:sty m:val="p"/>
          </m:rPr>
          <m:t>(</m:t>
        </m:r>
        <m:sSup>
          <m:e>
            <m:r>
              <m:t>x</m:t>
            </m:r>
          </m:e>
          <m:sup>
            <m:r>
              <m:rPr>
                <m:sty m:val="p"/>
              </m:rPr>
              <m:t>′</m:t>
            </m:r>
          </m:sup>
        </m:sSup>
        <m:r>
          <m:rPr>
            <m:sty m:val="p"/>
          </m:rPr>
          <m:t>)</m:t>
        </m:r>
        <m:r>
          <m:rPr>
            <m:sty m:val="p"/>
          </m:rPr>
          <m:t>)</m:t>
        </m:r>
        <m:r>
          <m:rPr>
            <m:sty m:val="p"/>
          </m:rPr>
          <m:t>,</m:t>
        </m:r>
        <m:r>
          <m:t> </m:t>
        </m:r>
        <m:r>
          <m:t>κ</m:t>
        </m:r>
        <m:r>
          <m:rPr>
            <m:sty m:val="p"/>
          </m:rPr>
          <m:t>(</m:t>
        </m:r>
        <m:r>
          <m:t>g</m:t>
        </m:r>
        <m:r>
          <m:rPr>
            <m:sty m:val="p"/>
          </m:rPr>
          <m:t>(</m:t>
        </m:r>
        <m:r>
          <m:t>x</m:t>
        </m:r>
        <m:r>
          <m:rPr>
            <m:sty m:val="p"/>
          </m:rPr>
          <m:t>)</m:t>
        </m:r>
        <m:r>
          <m:rPr>
            <m:sty m:val="p"/>
          </m:rPr>
          <m:t>)</m:t>
        </m:r>
        <m:r>
          <m:rPr>
            <m:sty m:val="p"/>
          </m:rPr>
          <m:t>)</m:t>
        </m:r>
        <m:r>
          <m:rPr>
            <m:sty m:val="p"/>
          </m:rPr>
          <m:t>−</m:t>
        </m:r>
        <m:r>
          <m:rPr>
            <m:sty m:val="p"/>
          </m:rPr>
          <m:t>Δ</m:t>
        </m:r>
        <m:r>
          <m:rPr>
            <m:sty m:val="p"/>
          </m:rPr>
          <m:t>(</m:t>
        </m:r>
        <m:r>
          <m:t>κ</m:t>
        </m:r>
        <m:r>
          <m:rPr>
            <m:sty m:val="p"/>
          </m:rPr>
          <m:t>(</m:t>
        </m:r>
        <m:sSup>
          <m:e>
            <m:r>
              <m:t>x</m:t>
            </m:r>
          </m:e>
          <m:sup>
            <m:r>
              <m:rPr>
                <m:sty m:val="p"/>
              </m:rPr>
              <m:t>′</m:t>
            </m:r>
          </m:sup>
        </m:sSup>
        <m:r>
          <m:rPr>
            <m:sty m:val="p"/>
          </m:rPr>
          <m:t>)</m:t>
        </m:r>
        <m:r>
          <m:rPr>
            <m:sty m:val="p"/>
          </m:rPr>
          <m:t>,</m:t>
        </m:r>
        <m:r>
          <m:t> </m:t>
        </m:r>
        <m:r>
          <m:t>κ</m:t>
        </m:r>
        <m:r>
          <m:rPr>
            <m:sty m:val="p"/>
          </m:rPr>
          <m:t>(</m:t>
        </m:r>
        <m:r>
          <m:t>x</m:t>
        </m:r>
        <m:r>
          <m:rPr>
            <m:sty m:val="p"/>
          </m:rPr>
          <m:t>)</m:t>
        </m:r>
        <m:r>
          <m:rPr>
            <m:sty m:val="p"/>
          </m:rPr>
          <m:t>)</m:t>
        </m:r>
      </m:oMath>
      <w:r>
        <w:rPr>
          <w:i/>
          <w:iCs/>
        </w:rPr>
        <w:t xml:space="preserve">.</w:t>
      </w:r>
      <w:r>
        <w:rPr>
          <w:i/>
          <w:iCs/>
        </w:rPr>
        <w:t xml:space="preserve"> </w:t>
      </w:r>
      <w:r>
        <w:rPr>
          <w:i/>
          <w:i/>
          <w:iCs/>
          <w:iCs/>
        </w:rPr>
        <w:t xml:space="preserve">This asks: does</w:t>
      </w:r>
      <w:r>
        <w:rPr>
          <w:i/>
          <w:i/>
          <w:iCs/>
          <w:iCs/>
        </w:rPr>
        <w:t xml:space="preserve"> </w:t>
      </w:r>
      <m:oMath>
        <m:r>
          <m:t>g</m:t>
        </m:r>
      </m:oMath>
      <w:r>
        <w:rPr>
          <w:i/>
          <w:i/>
          <w:iCs/>
          <w:iCs/>
        </w:rPr>
        <w:t xml:space="preserve"> </w:t>
      </w:r>
      <w:r>
        <w:rPr>
          <w:i/>
          <w:i/>
          <w:iCs/>
          <w:iCs/>
        </w:rPr>
        <w:t xml:space="preserve">affect all scenarios uniformly, or does its effect depend on context?</w:t>
      </w:r>
    </w:p>
    <w:p>
      <w:pPr>
        <w:pStyle w:val="BodyText"/>
      </w:pPr>
      <w:r>
        <w:rPr>
          <w:b/>
          <w:bCs/>
        </w:rPr>
        <w:t xml:space="preserve">Remark 11</w:t>
      </w:r>
      <w:r>
        <w:t xml:space="preserve"> </w:t>
      </w:r>
      <w:r>
        <w:t xml:space="preserve">(Validity Conditions).</w:t>
      </w:r>
      <w:r>
        <w:t xml:space="preserve"> </w:t>
      </w:r>
      <w:r>
        <w:t xml:space="preserve"> </w:t>
      </w:r>
      <w:r>
        <w:rPr>
          <w:i/>
          <w:i/>
          <w:iCs/>
          <w:iCs/>
        </w:rPr>
        <w:t xml:space="preserve">The practical formulation of</w:t>
      </w:r>
      <w:r>
        <w:rPr>
          <w:i/>
          <w:i/>
          <w:iCs/>
          <w:iCs/>
        </w:rPr>
        <w:t xml:space="preserve"> </w:t>
      </w:r>
      <m:oMath>
        <m:r>
          <m:t>μ</m:t>
        </m:r>
      </m:oMath>
      <w:r>
        <w:rPr>
          <w:i/>
          <w:i/>
          <w:iCs/>
          <w:iCs/>
        </w:rPr>
        <w:t xml:space="preserve"> </w:t>
      </w:r>
      <w:r>
        <w:rPr>
          <w:i/>
          <w:i/>
          <w:iCs/>
          <w:iCs/>
        </w:rPr>
        <w:t xml:space="preserve">assumes metric regularity and comparable scenarios. In highly discrete semantic spaces, use the formal definition with explicit transport or binary indicators.</w:t>
      </w:r>
    </w:p>
    <w:p>
      <w:pPr>
        <w:pStyle w:val="BodyText"/>
      </w:pPr>
      <w:r>
        <w:rPr>
          <w:b/>
          <w:bCs/>
        </w:rPr>
        <w:t xml:space="preserve">Interpretation</w:t>
      </w:r>
      <w:r>
        <w:t xml:space="preserve">: If</w:t>
      </w:r>
      <w:r>
        <w:t xml:space="preserve"> </w:t>
      </w:r>
      <m:oMath>
        <m:r>
          <m:t>μ</m:t>
        </m:r>
        <m:r>
          <m:rPr>
            <m:sty m:val="p"/>
          </m:rPr>
          <m:t>=</m:t>
        </m:r>
        <m:r>
          <m:t>0</m:t>
        </m:r>
      </m:oMath>
      <w:r>
        <w:t xml:space="preserve">, the re-description acts uniformly. If</w:t>
      </w:r>
      <w:r>
        <w:t xml:space="preserve"> </w:t>
      </w:r>
      <m:oMath>
        <m:r>
          <m:t>μ</m:t>
        </m:r>
        <m:r>
          <m:rPr>
            <m:sty m:val="p"/>
          </m:rPr>
          <m:t>≠</m:t>
        </m:r>
        <m:r>
          <m:t>0</m:t>
        </m:r>
      </m:oMath>
      <w:r>
        <w:t xml:space="preserve">, the re-description is context-dependent.</w:t>
      </w:r>
    </w:p>
    <w:bookmarkEnd w:id="24"/>
    <w:bookmarkStart w:id="25" w:name="the-permutation-defect-pi_3"/>
    <w:p>
      <w:pPr>
        <w:pStyle w:val="Heading2"/>
      </w:pPr>
      <w:r>
        <w:t xml:space="preserve">The Permutation Defect</w:t>
      </w:r>
      <w:r>
        <w:t xml:space="preserve"> </w:t>
      </w:r>
      <m:oMath>
        <m:sSub>
          <m:e>
            <m:r>
              <m:t>π</m:t>
            </m:r>
          </m:e>
          <m:sub>
            <m:r>
              <m:t>3</m:t>
            </m:r>
          </m:sub>
        </m:sSub>
      </m:oMath>
    </w:p>
    <w:p>
      <w:pPr>
        <w:pStyle w:val="FirstParagraph"/>
      </w:pPr>
      <w:r>
        <w:rPr>
          <w:b/>
          <w:bCs/>
        </w:rPr>
        <w:t xml:space="preserve">Definition 12</w:t>
      </w:r>
      <w:r>
        <w:t xml:space="preserve"> </w:t>
      </w:r>
      <w:r>
        <w:t xml:space="preserve">(Permutation Defect).</w:t>
      </w:r>
      <w:r>
        <w:t xml:space="preserve"> </w:t>
      </w:r>
      <w:r>
        <w:t xml:space="preserve"> </w:t>
      </w:r>
      <w:r>
        <w:rPr>
          <w:i/>
          <w:i/>
          <w:iCs/>
          <w:iCs/>
        </w:rPr>
        <w:t xml:space="preserve">For transforms</w:t>
      </w:r>
      <w:r>
        <w:rPr>
          <w:i/>
          <w:i/>
          <w:iCs/>
          <w:iCs/>
        </w:rPr>
        <w:t xml:space="preserve"> </w:t>
      </w:r>
      <m:oMath>
        <m:sSub>
          <m:e>
            <m:r>
              <m:t>g</m:t>
            </m:r>
          </m:e>
          <m:sub>
            <m:r>
              <m:t>1</m:t>
            </m:r>
          </m:sub>
        </m:sSub>
        <m:r>
          <m:rPr>
            <m:sty m:val="p"/>
          </m:rPr>
          <m:t>,</m:t>
        </m:r>
        <m:sSub>
          <m:e>
            <m:r>
              <m:t>g</m:t>
            </m:r>
          </m:e>
          <m:sub>
            <m:r>
              <m:t>2</m:t>
            </m:r>
          </m:sub>
        </m:sSub>
        <m:r>
          <m:rPr>
            <m:sty m:val="p"/>
          </m:rPr>
          <m:t>,</m:t>
        </m:r>
        <m:sSub>
          <m:e>
            <m:r>
              <m:t>g</m:t>
            </m:r>
          </m:e>
          <m:sub>
            <m:r>
              <m:t>3</m:t>
            </m:r>
          </m:sub>
        </m:sSub>
        <m:r>
          <m:rPr>
            <m:sty m:val="p"/>
          </m:rPr>
          <m:t>∈</m:t>
        </m:r>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rPr>
          <w:i/>
          <w:i/>
          <w:iCs/>
          <w:iCs/>
        </w:rPr>
        <w:t xml:space="preserve"> </w:t>
      </w:r>
      <w:r>
        <w:rPr>
          <w:i/>
          <w:i/>
          <w:iCs/>
          <w:iCs/>
        </w:rPr>
        <w:t xml:space="preserve">and input</w:t>
      </w:r>
      <w:r>
        <w:rPr>
          <w:i/>
          <w:i/>
          <w:iCs/>
          <w:iCs/>
        </w:rPr>
        <w:t xml:space="preserve"> </w:t>
      </w:r>
      <m:oMath>
        <m:r>
          <m:t>x</m:t>
        </m:r>
      </m:oMath>
      <w:r>
        <w:rPr>
          <w:i/>
          <w:i/>
          <w:iCs/>
          <w:iCs/>
        </w:rPr>
        <w:t xml:space="preserve">:</w:t>
      </w:r>
      <w:r>
        <w:rPr>
          <w:i/>
          <w:iCs/>
        </w:rPr>
        <w:t xml:space="preserve"> </w:t>
      </w:r>
      <m:oMathPara>
        <m:oMathParaPr>
          <m:jc m:val="center"/>
        </m:oMathParaPr>
        <m:oMath>
          <m:sSub>
            <m:e>
              <m:r>
                <m:t>π</m:t>
              </m:r>
            </m:e>
            <m:sub>
              <m:r>
                <m:t>3</m:t>
              </m:r>
            </m:sub>
          </m:sSub>
          <m:r>
            <m:rPr>
              <m:sty m:val="p"/>
            </m:rPr>
            <m:t>(</m:t>
          </m:r>
          <m:r>
            <m:t>x</m:t>
          </m:r>
          <m:r>
            <m:rPr>
              <m:sty m:val="p"/>
            </m:rPr>
            <m:t>;</m:t>
          </m:r>
          <m:sSub>
            <m:e>
              <m:r>
                <m:t>g</m:t>
              </m:r>
            </m:e>
            <m:sub>
              <m:r>
                <m:t>1</m:t>
              </m:r>
            </m:sub>
          </m:sSub>
          <m:r>
            <m:rPr>
              <m:sty m:val="p"/>
            </m:rPr>
            <m:t>,</m:t>
          </m:r>
          <m:sSub>
            <m:e>
              <m:r>
                <m:t>g</m:t>
              </m:r>
            </m:e>
            <m:sub>
              <m:r>
                <m:t>2</m:t>
              </m:r>
            </m:sub>
          </m:sSub>
          <m:r>
            <m:rPr>
              <m:sty m:val="p"/>
            </m:rPr>
            <m:t>,</m:t>
          </m:r>
          <m:sSub>
            <m:e>
              <m:r>
                <m:t>g</m:t>
              </m:r>
            </m:e>
            <m:sub>
              <m:r>
                <m:t>3</m:t>
              </m:r>
            </m:sub>
          </m:sSub>
          <m:r>
            <m:rPr>
              <m:sty m:val="p"/>
            </m:rPr>
            <m:t>)</m:t>
          </m:r>
          <m:box>
            <m:boxPr>
              <m:opEmu m:val="on"/>
            </m:boxPr>
            <m:e>
              <m:r>
                <m:rPr>
                  <m:sty m:val="p"/>
                </m:rPr>
                <m:t>:=</m:t>
              </m:r>
            </m:e>
          </m:box>
          <m:limLow>
            <m:e>
              <m:r>
                <m:rPr>
                  <m:sty m:val="p"/>
                </m:rPr>
                <m:t>max</m:t>
              </m:r>
            </m:e>
            <m:lim>
              <m:r>
                <m:t>σ</m:t>
              </m:r>
              <m:r>
                <m:rPr>
                  <m:sty m:val="p"/>
                </m:rPr>
                <m:t>∈</m:t>
              </m:r>
              <m:sSub>
                <m:e>
                  <m:r>
                    <m:t>S</m:t>
                  </m:r>
                </m:e>
                <m:sub>
                  <m:r>
                    <m:t>3</m:t>
                  </m:r>
                </m:sub>
              </m:sSub>
            </m:lim>
          </m:limLow>
          <m:r>
            <m:rPr>
              <m:sty m:val="p"/>
            </m:rPr>
            <m:t>Δ</m:t>
          </m:r>
          <m:r>
            <m:t>​</m:t>
          </m:r>
          <m:d>
            <m:dPr>
              <m:begChr m:val="("/>
              <m:sepChr m:val=""/>
              <m:endChr m:val=")"/>
              <m:grow/>
            </m:dPr>
            <m:e>
              <m:r>
                <m:t>κ</m:t>
              </m:r>
              <m:r>
                <m:rPr>
                  <m:sty m:val="p"/>
                </m:rPr>
                <m:t>(</m:t>
              </m:r>
              <m:sSub>
                <m:e>
                  <m:r>
                    <m:t>g</m:t>
                  </m:r>
                </m:e>
                <m:sub>
                  <m:r>
                    <m:t>σ</m:t>
                  </m:r>
                  <m:r>
                    <m:rPr>
                      <m:sty m:val="p"/>
                    </m:rPr>
                    <m:t>(</m:t>
                  </m:r>
                  <m:r>
                    <m:t>1</m:t>
                  </m:r>
                  <m:r>
                    <m:rPr>
                      <m:sty m:val="p"/>
                    </m:rPr>
                    <m:t>)</m:t>
                  </m:r>
                </m:sub>
              </m:sSub>
              <m:r>
                <m:rPr>
                  <m:sty m:val="p"/>
                </m:rPr>
                <m:t>(</m:t>
              </m:r>
              <m:sSub>
                <m:e>
                  <m:r>
                    <m:t>g</m:t>
                  </m:r>
                </m:e>
                <m:sub>
                  <m:r>
                    <m:t>σ</m:t>
                  </m:r>
                  <m:r>
                    <m:rPr>
                      <m:sty m:val="p"/>
                    </m:rPr>
                    <m:t>(</m:t>
                  </m:r>
                  <m:r>
                    <m:t>2</m:t>
                  </m:r>
                  <m:r>
                    <m:rPr>
                      <m:sty m:val="p"/>
                    </m:rPr>
                    <m:t>)</m:t>
                  </m:r>
                </m:sub>
              </m:sSub>
              <m:r>
                <m:rPr>
                  <m:sty m:val="p"/>
                </m:rPr>
                <m:t>(</m:t>
              </m:r>
              <m:sSub>
                <m:e>
                  <m:r>
                    <m:t>g</m:t>
                  </m:r>
                </m:e>
                <m:sub>
                  <m:r>
                    <m:t>σ</m:t>
                  </m:r>
                  <m:r>
                    <m:rPr>
                      <m:sty m:val="p"/>
                    </m:rPr>
                    <m:t>(</m:t>
                  </m:r>
                  <m:r>
                    <m:t>3</m:t>
                  </m:r>
                  <m:r>
                    <m:rPr>
                      <m:sty m:val="p"/>
                    </m:rPr>
                    <m:t>)</m:t>
                  </m:r>
                </m:sub>
              </m:sSub>
              <m:r>
                <m:rPr>
                  <m:sty m:val="p"/>
                </m:rPr>
                <m:t>(</m:t>
              </m:r>
              <m:r>
                <m:t>x</m:t>
              </m:r>
              <m:r>
                <m:rPr>
                  <m:sty m:val="p"/>
                </m:rPr>
                <m:t>)</m:t>
              </m:r>
              <m:r>
                <m:rPr>
                  <m:sty m:val="p"/>
                </m:rPr>
                <m:t>)</m:t>
              </m:r>
              <m:r>
                <m:rPr>
                  <m:sty m:val="p"/>
                </m:rPr>
                <m:t>)</m:t>
              </m:r>
              <m:r>
                <m:rPr>
                  <m:sty m:val="p"/>
                </m:rPr>
                <m:t>)</m:t>
              </m:r>
              <m:r>
                <m:rPr>
                  <m:sty m:val="p"/>
                </m:rPr>
                <m:t>,</m:t>
              </m:r>
              <m:r>
                <m:t> </m:t>
              </m:r>
              <m:r>
                <m:t>κ</m:t>
              </m:r>
              <m:r>
                <m:rPr>
                  <m:sty m:val="p"/>
                </m:rPr>
                <m:t>(</m:t>
              </m:r>
              <m:sSub>
                <m:e>
                  <m:r>
                    <m:t>g</m:t>
                  </m:r>
                </m:e>
                <m:sub>
                  <m:r>
                    <m:t>1</m:t>
                  </m:r>
                </m:sub>
              </m:sSub>
              <m:r>
                <m:rPr>
                  <m:sty m:val="p"/>
                </m:rPr>
                <m:t>(</m:t>
              </m:r>
              <m:sSub>
                <m:e>
                  <m:r>
                    <m:t>g</m:t>
                  </m:r>
                </m:e>
                <m:sub>
                  <m:r>
                    <m:t>2</m:t>
                  </m:r>
                </m:sub>
              </m:sSub>
              <m:r>
                <m:rPr>
                  <m:sty m:val="p"/>
                </m:rPr>
                <m:t>(</m:t>
              </m:r>
              <m:sSub>
                <m:e>
                  <m:r>
                    <m:t>g</m:t>
                  </m:r>
                </m:e>
                <m:sub>
                  <m:r>
                    <m:t>3</m:t>
                  </m:r>
                </m:sub>
              </m:sSub>
              <m:r>
                <m:rPr>
                  <m:sty m:val="p"/>
                </m:rPr>
                <m:t>(</m:t>
              </m:r>
              <m:r>
                <m:t>x</m:t>
              </m:r>
              <m:r>
                <m:rPr>
                  <m:sty m:val="p"/>
                </m:rPr>
                <m:t>)</m:t>
              </m:r>
              <m:r>
                <m:rPr>
                  <m:sty m:val="p"/>
                </m:rPr>
                <m:t>)</m:t>
              </m:r>
              <m:r>
                <m:rPr>
                  <m:sty m:val="p"/>
                </m:rPr>
                <m:t>)</m:t>
              </m:r>
              <m:r>
                <m:rPr>
                  <m:sty m:val="p"/>
                </m:rPr>
                <m:t>)</m:t>
              </m:r>
            </m:e>
          </m:d>
        </m:oMath>
      </m:oMathPara>
    </w:p>
    <w:p>
      <w:pPr>
        <w:pStyle w:val="FirstParagraph"/>
      </w:pPr>
      <w:r>
        <w:rPr>
          <w:b/>
          <w:bCs/>
        </w:rPr>
        <w:t xml:space="preserve">Interpretation</w:t>
      </w:r>
      <w:r>
        <w:t xml:space="preserve">:</w:t>
      </w:r>
      <w:r>
        <w:t xml:space="preserve"> </w:t>
      </w:r>
      <m:oMath>
        <m:sSub>
          <m:e>
            <m:r>
              <m:t>π</m:t>
            </m:r>
          </m:e>
          <m:sub>
            <m:r>
              <m:t>3</m:t>
            </m:r>
          </m:sub>
        </m:sSub>
      </m:oMath>
      <w:r>
        <w:t xml:space="preserve"> </w:t>
      </w:r>
      <w:r>
        <w:t xml:space="preserve">detects</w:t>
      </w:r>
      <w:r>
        <w:t xml:space="preserve"> </w:t>
      </w:r>
      <w:r>
        <w:t xml:space="preserve">“three-body interactions”</w:t>
      </w:r>
      <w:r>
        <w:t xml:space="preserve"> </w:t>
      </w:r>
      <w:r>
        <w:t xml:space="preserve">among transforms—higher-order path-dependence.</w:t>
      </w:r>
    </w:p>
    <w:bookmarkEnd w:id="25"/>
    <w:bookmarkStart w:id="26" w:name="the-bond-index"/>
    <w:p>
      <w:pPr>
        <w:pStyle w:val="Heading2"/>
      </w:pPr>
      <w:r>
        <w:t xml:space="preserve">The Bond Index</w:t>
      </w:r>
    </w:p>
    <w:p>
      <w:pPr>
        <w:pStyle w:val="FirstParagraph"/>
      </w:pPr>
      <w:r>
        <w:rPr>
          <w:b/>
          <w:bCs/>
        </w:rPr>
        <w:t xml:space="preserve">Definition 13</w:t>
      </w:r>
      <w:r>
        <w:t xml:space="preserve"> </w:t>
      </w:r>
      <w:r>
        <w:t xml:space="preserve">(Operational Defect).</w:t>
      </w:r>
      <w:r>
        <w:t xml:space="preserve"> </w:t>
      </w:r>
      <w:r>
        <w:t xml:space="preserve"> </w:t>
      </w:r>
      <w:r>
        <w:rPr>
          <w:i/>
          <w:i/>
          <w:iCs/>
          <w:iCs/>
        </w:rPr>
        <w:t xml:space="preserve">The</w:t>
      </w:r>
      <w:r>
        <w:rPr>
          <w:i/>
          <w:i/>
          <w:iCs/>
          <w:iCs/>
        </w:rPr>
        <w:t xml:space="preserve"> </w:t>
      </w:r>
      <w:r>
        <w:rPr>
          <w:b/>
          <w:bCs/>
          <w:i/>
          <w:i/>
          <w:iCs/>
          <w:iCs/>
        </w:rPr>
        <w:t xml:space="preserve">operational defect</w:t>
      </w:r>
      <w:r>
        <w:rPr>
          <w:i/>
          <w:i/>
          <w:iCs/>
          <w:iCs/>
        </w:rPr>
        <w:t xml:space="preserve"> </w:t>
      </w:r>
      <m:oMath>
        <m:sSub>
          <m:e>
            <m:r>
              <m:t>D</m:t>
            </m:r>
          </m:e>
          <m:sub>
            <m:r>
              <m:rPr>
                <m:sty m:val="p"/>
              </m:rPr>
              <m:t>o</m:t>
            </m:r>
            <m:r>
              <m:rPr>
                <m:sty m:val="p"/>
              </m:rPr>
              <m:t>p</m:t>
            </m:r>
          </m:sub>
        </m:sSub>
      </m:oMath>
      <w:r>
        <w:rPr>
          <w:i/>
          <w:i/>
          <w:iCs/>
          <w:iCs/>
        </w:rPr>
        <w:t xml:space="preserve"> </w:t>
      </w:r>
      <w:r>
        <w:rPr>
          <w:i/>
          <w:i/>
          <w:iCs/>
          <w:iCs/>
        </w:rPr>
        <w:t xml:space="preserve">at input</w:t>
      </w:r>
      <w:r>
        <w:rPr>
          <w:i/>
          <w:i/>
          <w:iCs/>
          <w:iCs/>
        </w:rPr>
        <w:t xml:space="preserve"> </w:t>
      </w:r>
      <m:oMath>
        <m:r>
          <m:t>x</m:t>
        </m:r>
      </m:oMath>
      <w:r>
        <w:rPr>
          <w:i/>
          <w:i/>
          <w:iCs/>
          <w:iCs/>
        </w:rPr>
        <w:t xml:space="preserve"> </w:t>
      </w:r>
      <w:r>
        <w:rPr>
          <w:i/>
          <w:i/>
          <w:iCs/>
          <w:iCs/>
        </w:rPr>
        <w:t xml:space="preserve">is:</w:t>
      </w:r>
      <w:r>
        <w:rPr>
          <w:i/>
          <w:iCs/>
        </w:rPr>
        <w:t xml:space="preserve"> </w:t>
      </w:r>
      <m:oMathPara>
        <m:oMathParaPr>
          <m:jc m:val="center"/>
        </m:oMathParaPr>
        <m:oMath>
          <m:sSub>
            <m:e>
              <m:r>
                <m:t>D</m:t>
              </m:r>
            </m:e>
            <m:sub>
              <m:r>
                <m:rPr>
                  <m:sty m:val="p"/>
                </m:rPr>
                <m:t>o</m:t>
              </m:r>
              <m:r>
                <m:rPr>
                  <m:sty m:val="p"/>
                </m:rPr>
                <m:t>p</m:t>
              </m:r>
            </m:sub>
          </m:sSub>
          <m:r>
            <m:rPr>
              <m:sty m:val="p"/>
            </m:rPr>
            <m:t>(</m:t>
          </m:r>
          <m:r>
            <m:t>x</m:t>
          </m:r>
          <m:r>
            <m:rPr>
              <m:sty m:val="p"/>
            </m:rPr>
            <m:t>)</m:t>
          </m:r>
          <m:box>
            <m:boxPr>
              <m:opEmu m:val="on"/>
            </m:boxPr>
            <m:e>
              <m:r>
                <m:rPr>
                  <m:sty m:val="p"/>
                </m:rPr>
                <m:t>:=</m:t>
              </m:r>
            </m:e>
          </m:box>
          <m:sSub>
            <m:e>
              <m:r>
                <m:t>w</m:t>
              </m:r>
            </m:e>
            <m:sub>
              <m:r>
                <m:t>1</m:t>
              </m:r>
            </m:sub>
          </m:sSub>
          <m:r>
            <m:rPr>
              <m:sty m:val="p"/>
            </m:rPr>
            <m:t>⋅</m:t>
          </m:r>
          <m:limLow>
            <m:e>
              <m:r>
                <m:rPr>
                  <m:sty m:val="p"/>
                </m:rPr>
                <m:t>max</m:t>
              </m:r>
            </m:e>
            <m:lim>
              <m:sSub>
                <m:e>
                  <m:r>
                    <m:t>g</m:t>
                  </m:r>
                </m:e>
                <m:sub>
                  <m:r>
                    <m:t>1</m:t>
                  </m:r>
                </m:sub>
              </m:sSub>
              <m:r>
                <m:rPr>
                  <m:sty m:val="p"/>
                </m:rPr>
                <m:t>,</m:t>
              </m:r>
              <m:sSub>
                <m:e>
                  <m:r>
                    <m:t>g</m:t>
                  </m:r>
                </m:e>
                <m:sub>
                  <m:r>
                    <m:t>2</m:t>
                  </m:r>
                </m:sub>
              </m:sSub>
            </m:lim>
          </m:limLow>
          <m:sSub>
            <m:e>
              <m:r>
                <m:rPr>
                  <m:sty m:val="p"/>
                </m:rPr>
                <m:t>Ω</m:t>
              </m:r>
            </m:e>
            <m:sub>
              <m:r>
                <m:rPr>
                  <m:sty m:val="p"/>
                </m:rPr>
                <m:t>o</m:t>
              </m:r>
              <m:r>
                <m:rPr>
                  <m:sty m:val="p"/>
                </m:rPr>
                <m:t>p</m:t>
              </m:r>
            </m:sub>
          </m:sSub>
          <m:r>
            <m:rPr>
              <m:sty m:val="p"/>
            </m:rPr>
            <m:t>(</m:t>
          </m:r>
          <m:r>
            <m:t>x</m:t>
          </m:r>
          <m:r>
            <m:rPr>
              <m:sty m:val="p"/>
            </m:rPr>
            <m:t>;</m:t>
          </m:r>
          <m:sSub>
            <m:e>
              <m:r>
                <m:t>g</m:t>
              </m:r>
            </m:e>
            <m:sub>
              <m:r>
                <m:t>1</m:t>
              </m:r>
            </m:sub>
          </m:sSub>
          <m:r>
            <m:rPr>
              <m:sty m:val="p"/>
            </m:rPr>
            <m:t>,</m:t>
          </m:r>
          <m:sSub>
            <m:e>
              <m:r>
                <m:t>g</m:t>
              </m:r>
            </m:e>
            <m:sub>
              <m:r>
                <m:t>2</m:t>
              </m:r>
            </m:sub>
          </m:sSub>
          <m:r>
            <m:rPr>
              <m:sty m:val="p"/>
            </m:rPr>
            <m:t>)</m:t>
          </m:r>
          <m:r>
            <m:rPr>
              <m:sty m:val="p"/>
            </m:rPr>
            <m:t>+</m:t>
          </m:r>
          <m:sSub>
            <m:e>
              <m:r>
                <m:t>w</m:t>
              </m:r>
            </m:e>
            <m:sub>
              <m:r>
                <m:t>2</m:t>
              </m:r>
            </m:sub>
          </m:sSub>
          <m:r>
            <m:rPr>
              <m:sty m:val="p"/>
            </m:rPr>
            <m:t>⋅</m:t>
          </m:r>
          <m:limLow>
            <m:e>
              <m:r>
                <m:rPr>
                  <m:sty m:val="p"/>
                </m:rPr>
                <m:t>max</m:t>
              </m:r>
            </m:e>
            <m:lim>
              <m:sSup>
                <m:e>
                  <m:r>
                    <m:t>x</m:t>
                  </m:r>
                </m:e>
                <m:sup>
                  <m:r>
                    <m:rPr>
                      <m:sty m:val="p"/>
                    </m:rPr>
                    <m:t>′</m:t>
                  </m:r>
                </m:sup>
              </m:sSup>
              <m:r>
                <m:rPr>
                  <m:sty m:val="p"/>
                </m:rPr>
                <m:t>,</m:t>
              </m:r>
              <m:r>
                <m:t>g</m:t>
              </m:r>
            </m:lim>
          </m:limLow>
          <m:r>
            <m:t>μ</m:t>
          </m:r>
          <m:r>
            <m:rPr>
              <m:sty m:val="p"/>
            </m:rPr>
            <m:t>(</m:t>
          </m:r>
          <m:r>
            <m:t>x</m:t>
          </m:r>
          <m:r>
            <m:rPr>
              <m:sty m:val="p"/>
            </m:rPr>
            <m:t>,</m:t>
          </m:r>
          <m:sSup>
            <m:e>
              <m:r>
                <m:t>x</m:t>
              </m:r>
            </m:e>
            <m:sup>
              <m:r>
                <m:rPr>
                  <m:sty m:val="p"/>
                </m:rPr>
                <m:t>′</m:t>
              </m:r>
            </m:sup>
          </m:sSup>
          <m:r>
            <m:rPr>
              <m:sty m:val="p"/>
            </m:rPr>
            <m:t>;</m:t>
          </m:r>
          <m:r>
            <m:t>g</m:t>
          </m:r>
          <m:r>
            <m:rPr>
              <m:sty m:val="p"/>
            </m:rPr>
            <m:t>)</m:t>
          </m:r>
          <m:r>
            <m:rPr>
              <m:sty m:val="p"/>
            </m:rPr>
            <m:t>+</m:t>
          </m:r>
          <m:sSub>
            <m:e>
              <m:r>
                <m:t>w</m:t>
              </m:r>
            </m:e>
            <m:sub>
              <m:r>
                <m:t>3</m:t>
              </m:r>
            </m:sub>
          </m:sSub>
          <m:r>
            <m:rPr>
              <m:sty m:val="p"/>
            </m:rPr>
            <m:t>⋅</m:t>
          </m:r>
          <m:limLow>
            <m:e>
              <m:r>
                <m:rPr>
                  <m:sty m:val="p"/>
                </m:rPr>
                <m:t>max</m:t>
              </m:r>
            </m:e>
            <m:lim>
              <m:sSub>
                <m:e>
                  <m:r>
                    <m:t>g</m:t>
                  </m:r>
                </m:e>
                <m:sub>
                  <m:r>
                    <m:t>1</m:t>
                  </m:r>
                </m:sub>
              </m:sSub>
              <m:r>
                <m:rPr>
                  <m:sty m:val="p"/>
                </m:rPr>
                <m:t>,</m:t>
              </m:r>
              <m:sSub>
                <m:e>
                  <m:r>
                    <m:t>g</m:t>
                  </m:r>
                </m:e>
                <m:sub>
                  <m:r>
                    <m:t>2</m:t>
                  </m:r>
                </m:sub>
              </m:sSub>
              <m:r>
                <m:rPr>
                  <m:sty m:val="p"/>
                </m:rPr>
                <m:t>,</m:t>
              </m:r>
              <m:sSub>
                <m:e>
                  <m:r>
                    <m:t>g</m:t>
                  </m:r>
                </m:e>
                <m:sub>
                  <m:r>
                    <m:t>3</m:t>
                  </m:r>
                </m:sub>
              </m:sSub>
            </m:lim>
          </m:limLow>
          <m:sSub>
            <m:e>
              <m:r>
                <m:t>π</m:t>
              </m:r>
            </m:e>
            <m:sub>
              <m:r>
                <m:t>3</m:t>
              </m:r>
            </m:sub>
          </m:sSub>
          <m:r>
            <m:rPr>
              <m:sty m:val="p"/>
            </m:rPr>
            <m:t>(</m:t>
          </m:r>
          <m:r>
            <m:t>x</m:t>
          </m:r>
          <m:r>
            <m:rPr>
              <m:sty m:val="p"/>
            </m:rPr>
            <m:t>;</m:t>
          </m:r>
          <m:sSub>
            <m:e>
              <m:r>
                <m:t>g</m:t>
              </m:r>
            </m:e>
            <m:sub>
              <m:r>
                <m:t>1</m:t>
              </m:r>
            </m:sub>
          </m:sSub>
          <m:r>
            <m:rPr>
              <m:sty m:val="p"/>
            </m:rPr>
            <m:t>,</m:t>
          </m:r>
          <m:sSub>
            <m:e>
              <m:r>
                <m:t>g</m:t>
              </m:r>
            </m:e>
            <m:sub>
              <m:r>
                <m:t>2</m:t>
              </m:r>
            </m:sub>
          </m:sSub>
          <m:r>
            <m:rPr>
              <m:sty m:val="p"/>
            </m:rPr>
            <m:t>,</m:t>
          </m:r>
          <m:sSub>
            <m:e>
              <m:r>
                <m:t>g</m:t>
              </m:r>
            </m:e>
            <m:sub>
              <m:r>
                <m:t>3</m:t>
              </m:r>
            </m:sub>
          </m:sSub>
          <m:r>
            <m:rPr>
              <m:sty m:val="p"/>
            </m:rPr>
            <m:t>)</m:t>
          </m:r>
        </m:oMath>
      </m:oMathPara>
      <w:r>
        <w:rPr>
          <w:i/>
          <w:iCs/>
        </w:rPr>
        <w:t xml:space="preserve"> </w:t>
      </w:r>
      <w:r>
        <w:rPr>
          <w:i/>
          <w:i/>
          <w:iCs/>
          <w:iCs/>
        </w:rPr>
        <w:t xml:space="preserve">where</w:t>
      </w:r>
      <w:r>
        <w:rPr>
          <w:i/>
          <w:i/>
          <w:iCs/>
          <w:iCs/>
        </w:rPr>
        <w:t xml:space="preserve"> </w:t>
      </w:r>
      <m:oMath>
        <m:sSub>
          <m:e>
            <m:r>
              <m:t>w</m:t>
            </m:r>
          </m:e>
          <m:sub>
            <m:r>
              <m:t>1</m:t>
            </m:r>
          </m:sub>
        </m:sSub>
        <m:r>
          <m:rPr>
            <m:sty m:val="p"/>
          </m:rPr>
          <m:t>+</m:t>
        </m:r>
        <m:sSub>
          <m:e>
            <m:r>
              <m:t>w</m:t>
            </m:r>
          </m:e>
          <m:sub>
            <m:r>
              <m:t>2</m:t>
            </m:r>
          </m:sub>
        </m:sSub>
        <m:r>
          <m:rPr>
            <m:sty m:val="p"/>
          </m:rPr>
          <m:t>+</m:t>
        </m:r>
        <m:sSub>
          <m:e>
            <m:r>
              <m:t>w</m:t>
            </m:r>
          </m:e>
          <m:sub>
            <m:r>
              <m:t>3</m:t>
            </m:r>
          </m:sub>
        </m:sSub>
        <m:r>
          <m:rPr>
            <m:sty m:val="p"/>
          </m:rPr>
          <m:t>=</m:t>
        </m:r>
        <m:r>
          <m:t>1</m:t>
        </m:r>
      </m:oMath>
      <w:r>
        <w:rPr>
          <w:i/>
          <w:i/>
          <w:iCs/>
          <w:iCs/>
        </w:rPr>
        <w:t xml:space="preserve">. For most applications,</w:t>
      </w:r>
      <w:r>
        <w:rPr>
          <w:i/>
          <w:i/>
          <w:iCs/>
          <w:iCs/>
        </w:rPr>
        <w:t xml:space="preserve"> </w:t>
      </w:r>
      <m:oMath>
        <m:sSub>
          <m:e>
            <m:r>
              <m:t>w</m:t>
            </m:r>
          </m:e>
          <m:sub>
            <m:r>
              <m:t>1</m:t>
            </m:r>
          </m:sub>
        </m:sSub>
        <m:r>
          <m:rPr>
            <m:sty m:val="p"/>
          </m:rPr>
          <m:t>=</m:t>
        </m:r>
        <m:r>
          <m:t>1</m:t>
        </m:r>
        <m:r>
          <m:rPr>
            <m:sty m:val="p"/>
          </m:rPr>
          <m:t>,</m:t>
        </m:r>
        <m:sSub>
          <m:e>
            <m:r>
              <m:t>w</m:t>
            </m:r>
          </m:e>
          <m:sub>
            <m:r>
              <m:t>2</m:t>
            </m:r>
          </m:sub>
        </m:sSub>
        <m:r>
          <m:rPr>
            <m:sty m:val="p"/>
          </m:rPr>
          <m:t>=</m:t>
        </m:r>
        <m:sSub>
          <m:e>
            <m:r>
              <m:t>w</m:t>
            </m:r>
          </m:e>
          <m:sub>
            <m:r>
              <m:t>3</m:t>
            </m:r>
          </m:sub>
        </m:sSub>
        <m:r>
          <m:rPr>
            <m:sty m:val="p"/>
          </m:rPr>
          <m:t>=</m:t>
        </m:r>
        <m:r>
          <m:t>0</m:t>
        </m:r>
      </m:oMath>
      <w:r>
        <w:rPr>
          <w:i/>
          <w:i/>
          <w:iCs/>
          <w:iCs/>
        </w:rPr>
        <w:t xml:space="preserve">.</w:t>
      </w:r>
    </w:p>
    <w:p>
      <w:pPr>
        <w:pStyle w:val="FirstParagraph"/>
      </w:pPr>
      <w:r>
        <w:rPr>
          <w:b/>
          <w:bCs/>
        </w:rPr>
        <w:t xml:space="preserve">Definition 14</w:t>
      </w:r>
      <w:r>
        <w:t xml:space="preserve"> </w:t>
      </w:r>
      <w:r>
        <w:t xml:space="preserve">(Bond Index).</w:t>
      </w:r>
      <w:r>
        <w:t xml:space="preserve"> </w:t>
      </w:r>
      <w:r>
        <w:t xml:space="preserve"> </w:t>
      </w:r>
      <w:r>
        <w:rPr>
          <w:i/>
          <w:i/>
          <w:iCs/>
          <w:iCs/>
        </w:rPr>
        <w:t xml:space="preserve">The</w:t>
      </w:r>
      <w:r>
        <w:rPr>
          <w:i/>
          <w:i/>
          <w:iCs/>
          <w:iCs/>
        </w:rPr>
        <w:t xml:space="preserve"> </w:t>
      </w:r>
      <w:r>
        <w:rPr>
          <w:b/>
          <w:bCs/>
          <w:i/>
          <w:i/>
          <w:iCs/>
          <w:iCs/>
        </w:rPr>
        <w:t xml:space="preserve">Bond Index</w:t>
      </w:r>
      <w:r>
        <w:rPr>
          <w:i/>
          <w:i/>
          <w:iCs/>
          <w:iCs/>
        </w:rPr>
        <w:t xml:space="preserve"> </w:t>
      </w:r>
      <w:r>
        <w:rPr>
          <w:i/>
          <w:i/>
          <w:iCs/>
          <w:iCs/>
        </w:rPr>
        <w:t xml:space="preserve">is:</w:t>
      </w:r>
      <w:r>
        <w:rPr>
          <w:i/>
          <w:iCs/>
        </w:rPr>
        <w:t xml:space="preserve"> </w:t>
      </w:r>
      <m:oMath>
        <m:r>
          <m:rPr>
            <m:sty m:val="p"/>
          </m:rPr>
          <m:t>B</m:t>
        </m:r>
        <m:r>
          <m:rPr>
            <m:sty m:val="p"/>
          </m:rPr>
          <m:t>d</m:t>
        </m:r>
        <m:box>
          <m:boxPr>
            <m:opEmu m:val="on"/>
          </m:boxPr>
          <m:e>
            <m:r>
              <m:rPr>
                <m:sty m:val="p"/>
              </m:rPr>
              <m:t>:=</m:t>
            </m:r>
          </m:e>
        </m:box>
        <m:f>
          <m:fPr>
            <m:type m:val="bar"/>
          </m:fPr>
          <m:num>
            <m:sSub>
              <m:e>
                <m:r>
                  <m:t>D</m:t>
                </m:r>
              </m:e>
              <m:sub>
                <m:r>
                  <m:rPr>
                    <m:sty m:val="p"/>
                  </m:rPr>
                  <m:t>o</m:t>
                </m:r>
                <m:r>
                  <m:rPr>
                    <m:sty m:val="p"/>
                  </m:rPr>
                  <m:t>p</m:t>
                </m:r>
              </m:sub>
            </m:sSub>
          </m:num>
          <m:den>
            <m:r>
              <m:t>τ</m:t>
            </m:r>
          </m:den>
        </m:f>
      </m:oMath>
      <w:r>
        <w:rPr>
          <w:i/>
          <w:iCs/>
        </w:rPr>
        <w:t xml:space="preserve"> </w:t>
      </w:r>
      <w:r>
        <w:rPr>
          <w:i/>
          <w:i/>
          <w:iCs/>
          <w:iCs/>
        </w:rPr>
        <w:t xml:space="preserve">where</w:t>
      </w:r>
      <w:r>
        <w:rPr>
          <w:i/>
          <w:i/>
          <w:iCs/>
          <w:iCs/>
        </w:rPr>
        <w:t xml:space="preserve"> </w:t>
      </w:r>
      <m:oMath>
        <m:r>
          <m:t>τ</m:t>
        </m:r>
        <m:r>
          <m:rPr>
            <m:sty m:val="p"/>
          </m:rPr>
          <m:t>&gt;</m:t>
        </m:r>
        <m:r>
          <m:t>0</m:t>
        </m:r>
      </m:oMath>
      <w:r>
        <w:rPr>
          <w:i/>
          <w:i/>
          <w:iCs/>
          <w:iCs/>
        </w:rPr>
        <w:t xml:space="preserve"> </w:t>
      </w:r>
      <w:r>
        <w:rPr>
          <w:i/>
          <w:i/>
          <w:iCs/>
          <w:iCs/>
        </w:rPr>
        <w:t xml:space="preserve">is determined by human calibration.</w:t>
      </w:r>
    </w:p>
    <w:p>
      <w:pPr>
        <w:pStyle w:val="BodyText"/>
      </w:pPr>
      <w:r>
        <w:t xml:space="preserve">The Bond Index is</w:t>
      </w:r>
      <w:r>
        <w:t xml:space="preserve"> </w:t>
      </w:r>
      <w:r>
        <w:rPr>
          <w:b/>
          <w:bCs/>
        </w:rPr>
        <w:t xml:space="preserve">dimensionless</w:t>
      </w:r>
      <w:r>
        <w:t xml:space="preserve">:</w:t>
      </w:r>
      <w:r>
        <w:t xml:space="preserve"> </w:t>
      </w:r>
      <m:oMath>
        <m:r>
          <m:rPr>
            <m:sty m:val="p"/>
          </m:rPr>
          <m:t>B</m:t>
        </m:r>
        <m:r>
          <m:rPr>
            <m:sty m:val="p"/>
          </m:rPr>
          <m:t>d</m:t>
        </m:r>
        <m:r>
          <m:rPr>
            <m:sty m:val="p"/>
          </m:rPr>
          <m:t>&lt;</m:t>
        </m:r>
        <m:r>
          <m:t>1</m:t>
        </m:r>
      </m:oMath>
      <w:r>
        <w:t xml:space="preserve"> </w:t>
      </w:r>
      <w:r>
        <w:t xml:space="preserve">means defects are below human-detectability;</w:t>
      </w:r>
      <w:r>
        <w:t xml:space="preserve"> </w:t>
      </w:r>
      <m:oMath>
        <m:r>
          <m:rPr>
            <m:sty m:val="p"/>
          </m:rPr>
          <m:t>B</m:t>
        </m:r>
        <m:r>
          <m:rPr>
            <m:sty m:val="p"/>
          </m:rPr>
          <m:t>d</m:t>
        </m:r>
        <m:r>
          <m:rPr>
            <m:sty m:val="p"/>
          </m:rPr>
          <m:t>&gt;</m:t>
        </m:r>
        <m:r>
          <m:t>1</m:t>
        </m:r>
      </m:oMath>
      <w:r>
        <w:t xml:space="preserve"> </w:t>
      </w:r>
      <w:r>
        <w:t xml:space="preserve">means they exceed it.</w:t>
      </w:r>
    </w:p>
    <w:bookmarkEnd w:id="26"/>
    <w:bookmarkStart w:id="27" w:name="calibration-protocol"/>
    <w:p>
      <w:pPr>
        <w:pStyle w:val="Heading2"/>
      </w:pPr>
      <w:r>
        <w:t xml:space="preserve">Calibration Protocol</w:t>
      </w:r>
    </w:p>
    <w:p>
      <w:pPr>
        <w:pStyle w:val="FirstParagraph"/>
      </w:pPr>
      <w:r>
        <w:t xml:space="preserve">The threshold</w:t>
      </w:r>
      <w:r>
        <w:t xml:space="preserve"> </w:t>
      </w:r>
      <m:oMath>
        <m:r>
          <m:t>τ</m:t>
        </m:r>
      </m:oMath>
      <w:r>
        <w:t xml:space="preserve"> </w:t>
      </w:r>
      <w:r>
        <w:t xml:space="preserve">must be grounded in human judgment:</w:t>
      </w:r>
    </w:p>
    <w:p>
      <w:pPr>
        <w:numPr>
          <w:ilvl w:val="0"/>
          <w:numId w:val="1013"/>
        </w:numPr>
      </w:pPr>
      <w:r>
        <w:rPr>
          <w:b/>
          <w:bCs/>
        </w:rPr>
        <w:t xml:space="preserve">Recruit diverse rater pool</w:t>
      </w:r>
      <w:r>
        <w:t xml:space="preserve">:</w:t>
      </w:r>
      <w:r>
        <w:t xml:space="preserve"> </w:t>
      </w:r>
      <m:oMath>
        <m:r>
          <m:t>n</m:t>
        </m:r>
        <m:r>
          <m:rPr>
            <m:sty m:val="p"/>
          </m:rPr>
          <m:t>≥</m:t>
        </m:r>
        <m:r>
          <m:t>50</m:t>
        </m:r>
      </m:oMath>
      <w:r>
        <w:t xml:space="preserve"> </w:t>
      </w:r>
      <w:r>
        <w:t xml:space="preserve">raters spanning regions, backgrounds, and expertise.</w:t>
      </w:r>
    </w:p>
    <w:p>
      <w:pPr>
        <w:numPr>
          <w:ilvl w:val="0"/>
          <w:numId w:val="1013"/>
        </w:numPr>
      </w:pPr>
      <w:r>
        <w:rPr>
          <w:b/>
          <w:bCs/>
        </w:rPr>
        <w:t xml:space="preserve">Generate stratified scenario pairs</w:t>
      </w:r>
      <w:r>
        <w:t xml:space="preserve">:</w:t>
      </w:r>
      <w:r>
        <w:t xml:space="preserve"> </w:t>
      </w:r>
      <m:oMath>
        <m:r>
          <m:t>200</m:t>
        </m:r>
        <m:r>
          <m:rPr>
            <m:sty m:val="p"/>
          </m:rPr>
          <m:t>+</m:t>
        </m:r>
      </m:oMath>
      <w:r>
        <w:t xml:space="preserve"> </w:t>
      </w:r>
      <w:r>
        <w:t xml:space="preserve">pairs with known</w:t>
      </w:r>
      <w:r>
        <w:t xml:space="preserve"> </w:t>
      </w:r>
      <m:oMath>
        <m:sSub>
          <m:e>
            <m:r>
              <m:t>D</m:t>
            </m:r>
          </m:e>
          <m:sub>
            <m:r>
              <m:rPr>
                <m:sty m:val="p"/>
              </m:rPr>
              <m:t>o</m:t>
            </m:r>
            <m:r>
              <m:rPr>
                <m:sty m:val="p"/>
              </m:rPr>
              <m:t>p</m:t>
            </m:r>
          </m:sub>
        </m:sSub>
      </m:oMath>
      <w:r>
        <w:t xml:space="preserve"> </w:t>
      </w:r>
      <w:r>
        <w:t xml:space="preserve">values.</w:t>
      </w:r>
    </w:p>
    <w:p>
      <w:pPr>
        <w:numPr>
          <w:ilvl w:val="0"/>
          <w:numId w:val="1013"/>
        </w:numPr>
      </w:pPr>
      <w:r>
        <w:rPr>
          <w:b/>
          <w:bCs/>
        </w:rPr>
        <w:t xml:space="preserve">Collect judgments</w:t>
      </w:r>
      <w:r>
        <w:t xml:space="preserve">:</w:t>
      </w:r>
      <w:r>
        <w:t xml:space="preserve"> </w:t>
      </w:r>
      <w:r>
        <w:t xml:space="preserve">“Would these produce meaningfully different moral judgments?”</w:t>
      </w:r>
    </w:p>
    <w:p>
      <w:pPr>
        <w:numPr>
          <w:ilvl w:val="0"/>
          <w:numId w:val="1013"/>
        </w:numPr>
      </w:pPr>
      <w:r>
        <w:rPr>
          <w:b/>
          <w:bCs/>
        </w:rPr>
        <w:t xml:space="preserve">Compute inter-rater reliability</w:t>
      </w:r>
      <w:r>
        <w:t xml:space="preserve">: Require Krippendorff’s</w:t>
      </w:r>
      <w:r>
        <w:t xml:space="preserve"> </w:t>
      </w:r>
      <m:oMath>
        <m:r>
          <m:t>α</m:t>
        </m:r>
        <m:r>
          <m:rPr>
            <m:sty m:val="p"/>
          </m:rPr>
          <m:t>&gt;</m:t>
        </m:r>
        <m:r>
          <m:t>0.67</m:t>
        </m:r>
      </m:oMath>
      <w:r>
        <w:t xml:space="preserve">.</w:t>
      </w:r>
    </w:p>
    <w:p>
      <w:pPr>
        <w:numPr>
          <w:ilvl w:val="0"/>
          <w:numId w:val="1013"/>
        </w:numPr>
      </w:pPr>
      <w:r>
        <w:rPr>
          <w:b/>
          <w:bCs/>
        </w:rPr>
        <w:t xml:space="preserve">Fit psychometric model</w:t>
      </w:r>
      <w:r>
        <w:t xml:space="preserve">: Regress judgments on</w:t>
      </w:r>
      <w:r>
        <w:t xml:space="preserve"> </w:t>
      </w:r>
      <m:oMath>
        <m:sSub>
          <m:e>
            <m:r>
              <m:t>D</m:t>
            </m:r>
          </m:e>
          <m:sub>
            <m:r>
              <m:rPr>
                <m:sty m:val="p"/>
              </m:rPr>
              <m:t>o</m:t>
            </m:r>
            <m:r>
              <m:rPr>
                <m:sty m:val="p"/>
              </m:rPr>
              <m:t>p</m:t>
            </m:r>
          </m:sub>
        </m:sSub>
      </m:oMath>
      <w:r>
        <w:t xml:space="preserve">.</w:t>
      </w:r>
    </w:p>
    <w:p>
      <w:pPr>
        <w:numPr>
          <w:ilvl w:val="0"/>
          <w:numId w:val="1013"/>
        </w:numPr>
      </w:pPr>
      <w:r>
        <w:rPr>
          <w:b/>
          <w:bCs/>
        </w:rPr>
        <w:t xml:space="preserve">Set</w:t>
      </w:r>
      <w:r>
        <w:rPr>
          <w:b/>
          <w:bCs/>
        </w:rPr>
        <w:t xml:space="preserve"> </w:t>
      </w:r>
      <m:oMath>
        <m:r>
          <m:t>τ</m:t>
        </m:r>
      </m:oMath>
      <w:r>
        <w:t xml:space="preserve">: The value at which 95% of raters agree the difference is meaningful.</w:t>
      </w:r>
    </w:p>
    <w:p>
      <w:pPr>
        <w:pStyle w:val="FirstParagraph"/>
      </w:pPr>
      <w:r>
        <w:rPr>
          <w:b/>
          <w:bCs/>
        </w:rPr>
        <w:t xml:space="preserve">Remark 15</w:t>
      </w:r>
      <w:r>
        <w:t xml:space="preserve"> </w:t>
      </w:r>
      <w:r>
        <w:t xml:space="preserve">(Cultural Variance in</w:t>
      </w:r>
      <w:r>
        <w:t xml:space="preserve"> </w:t>
      </w:r>
      <m:oMath>
        <m:r>
          <m:t>τ</m:t>
        </m:r>
      </m:oMath>
      <w:r>
        <w:t xml:space="preserve">).</w:t>
      </w:r>
      <w:r>
        <w:t xml:space="preserve"> </w:t>
      </w:r>
      <w:r>
        <w:t xml:space="preserve"> </w:t>
      </w:r>
      <w:r>
        <w:rPr>
          <w:i/>
          <w:i/>
          <w:iCs/>
          <w:iCs/>
        </w:rPr>
        <w:t xml:space="preserve">The threshold</w:t>
      </w:r>
      <w:r>
        <w:rPr>
          <w:i/>
          <w:i/>
          <w:iCs/>
          <w:iCs/>
        </w:rPr>
        <w:t xml:space="preserve"> </w:t>
      </w:r>
      <m:oMath>
        <m:r>
          <m:t>τ</m:t>
        </m:r>
      </m:oMath>
      <w:r>
        <w:rPr>
          <w:i/>
          <w:i/>
          <w:iCs/>
          <w:iCs/>
        </w:rPr>
        <w:t xml:space="preserve"> </w:t>
      </w:r>
      <w:r>
        <w:rPr>
          <w:i/>
          <w:i/>
          <w:iCs/>
          <w:iCs/>
        </w:rPr>
        <w:t xml:space="preserve">may vary across cultural or domain contexts. Systems deployed globally should either calibrate</w:t>
      </w:r>
      <w:r>
        <w:rPr>
          <w:i/>
          <w:i/>
          <w:iCs/>
          <w:iCs/>
        </w:rPr>
        <w:t xml:space="preserve"> </w:t>
      </w:r>
      <m:oMath>
        <m:r>
          <m:t>τ</m:t>
        </m:r>
      </m:oMath>
      <w:r>
        <w:rPr>
          <w:i/>
          <w:i/>
          <w:iCs/>
          <w:iCs/>
        </w:rPr>
        <w:t xml:space="preserve"> </w:t>
      </w:r>
      <w:r>
        <w:rPr>
          <w:i/>
          <w:i/>
          <w:iCs/>
          <w:iCs/>
        </w:rPr>
        <w:t xml:space="preserve">separately per region, use the minimum</w:t>
      </w:r>
      <w:r>
        <w:rPr>
          <w:i/>
          <w:i/>
          <w:iCs/>
          <w:iCs/>
        </w:rPr>
        <w:t xml:space="preserve"> </w:t>
      </w:r>
      <m:oMath>
        <m:r>
          <m:t>τ</m:t>
        </m:r>
      </m:oMath>
      <w:r>
        <w:rPr>
          <w:i/>
          <w:i/>
          <w:iCs/>
          <w:iCs/>
        </w:rPr>
        <w:t xml:space="preserve"> </w:t>
      </w:r>
      <w:r>
        <w:rPr>
          <w:i/>
          <w:i/>
          <w:iCs/>
          <w:iCs/>
        </w:rPr>
        <w:t xml:space="preserve">across regions (most conservative), or report Bd with explicit</w:t>
      </w:r>
      <w:r>
        <w:rPr>
          <w:i/>
          <w:i/>
          <w:iCs/>
          <w:iCs/>
        </w:rPr>
        <w:t xml:space="preserve"> </w:t>
      </w:r>
      <m:oMath>
        <m:r>
          <m:t>τ</m:t>
        </m:r>
      </m:oMath>
      <w:r>
        <w:rPr>
          <w:i/>
          <w:i/>
          <w:iCs/>
          <w:iCs/>
        </w:rPr>
        <w:t xml:space="preserve"> </w:t>
      </w:r>
      <w:r>
        <w:rPr>
          <w:i/>
          <w:i/>
          <w:iCs/>
          <w:iCs/>
        </w:rPr>
        <w:t xml:space="preserve">metadata.</w:t>
      </w:r>
    </w:p>
    <w:bookmarkEnd w:id="27"/>
    <w:bookmarkStart w:id="28" w:name="deployment-rating-scale"/>
    <w:p>
      <w:pPr>
        <w:pStyle w:val="Heading2"/>
      </w:pPr>
      <w:r>
        <w:t xml:space="preserve">Deployment Rating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Bd Range</w:t>
            </w:r>
          </w:p>
        </w:tc>
        <w:tc>
          <w:tcPr/>
          <w:p>
            <w:pPr>
              <w:pStyle w:val="Compact"/>
              <w:jc w:val="left"/>
            </w:pPr>
            <w:r>
              <w:rPr>
                <w:b/>
                <w:bCs/>
              </w:rPr>
              <w:t xml:space="preserve">Rating</w:t>
            </w:r>
          </w:p>
        </w:tc>
        <w:tc>
          <w:tcPr/>
          <w:p>
            <w:pPr>
              <w:pStyle w:val="Compact"/>
              <w:jc w:val="left"/>
            </w:pPr>
            <w:r>
              <w:rPr>
                <w:b/>
                <w:bCs/>
              </w:rPr>
              <w:t xml:space="preserve">Decision</w:t>
            </w:r>
          </w:p>
        </w:tc>
      </w:tr>
      <w:tr>
        <w:tc>
          <w:tcPr/>
          <w:p>
            <w:pPr>
              <w:pStyle w:val="Compact"/>
              <w:jc w:val="left"/>
            </w:pPr>
            <m:oMath>
              <m:r>
                <m:rPr>
                  <m:sty m:val="p"/>
                </m:rPr>
                <m:t>&lt;</m:t>
              </m:r>
              <m:r>
                <m:t>0.01</m:t>
              </m:r>
            </m:oMath>
          </w:p>
        </w:tc>
        <w:tc>
          <w:tcPr/>
          <w:p>
            <w:pPr>
              <w:pStyle w:val="Compact"/>
              <w:jc w:val="left"/>
            </w:pPr>
            <w:r>
              <w:t xml:space="preserve">Negligible</w:t>
            </w:r>
          </w:p>
        </w:tc>
        <w:tc>
          <w:tcPr/>
          <w:p>
            <w:pPr>
              <w:pStyle w:val="Compact"/>
              <w:jc w:val="left"/>
            </w:pPr>
            <w:r>
              <w:t xml:space="preserve">Deploy</w:t>
            </w:r>
          </w:p>
        </w:tc>
      </w:tr>
      <w:tr>
        <w:tc>
          <w:tcPr/>
          <w:p>
            <w:pPr>
              <w:pStyle w:val="Compact"/>
              <w:jc w:val="left"/>
            </w:pPr>
            <m:oMath>
              <m:r>
                <m:t>0.01</m:t>
              </m:r>
              <m:r>
                <m:rPr>
                  <m:sty m:val="p"/>
                </m:rPr>
                <m:t>−</m:t>
              </m:r>
              <m:r>
                <m:t>0.1</m:t>
              </m:r>
            </m:oMath>
          </w:p>
        </w:tc>
        <w:tc>
          <w:tcPr/>
          <w:p>
            <w:pPr>
              <w:pStyle w:val="Compact"/>
              <w:jc w:val="left"/>
            </w:pPr>
            <w:r>
              <w:t xml:space="preserve">Low</w:t>
            </w:r>
          </w:p>
        </w:tc>
        <w:tc>
          <w:tcPr/>
          <w:p>
            <w:pPr>
              <w:pStyle w:val="Compact"/>
              <w:jc w:val="left"/>
            </w:pPr>
            <w:r>
              <w:t xml:space="preserve">Deploy with monitoring</w:t>
            </w:r>
          </w:p>
        </w:tc>
      </w:tr>
      <w:tr>
        <w:tc>
          <w:tcPr/>
          <w:p>
            <w:pPr>
              <w:pStyle w:val="Compact"/>
              <w:jc w:val="left"/>
            </w:pPr>
            <m:oMath>
              <m:r>
                <m:t>0.1</m:t>
              </m:r>
              <m:r>
                <m:rPr>
                  <m:sty m:val="p"/>
                </m:rPr>
                <m:t>−</m:t>
              </m:r>
              <m:r>
                <m:t>1.0</m:t>
              </m:r>
            </m:oMath>
          </w:p>
        </w:tc>
        <w:tc>
          <w:tcPr/>
          <w:p>
            <w:pPr>
              <w:pStyle w:val="Compact"/>
              <w:jc w:val="left"/>
            </w:pPr>
            <w:r>
              <w:t xml:space="preserve">Moderate</w:t>
            </w:r>
          </w:p>
        </w:tc>
        <w:tc>
          <w:tcPr/>
          <w:p>
            <w:pPr>
              <w:pStyle w:val="Compact"/>
              <w:jc w:val="left"/>
            </w:pPr>
            <w:r>
              <w:t xml:space="preserve">Remediate before deployment</w:t>
            </w:r>
          </w:p>
        </w:tc>
      </w:tr>
      <w:tr>
        <w:tc>
          <w:tcPr/>
          <w:p>
            <w:pPr>
              <w:pStyle w:val="Compact"/>
              <w:jc w:val="left"/>
            </w:pPr>
            <m:oMath>
              <m:r>
                <m:t>1</m:t>
              </m:r>
              <m:r>
                <m:rPr>
                  <m:sty m:val="p"/>
                </m:rPr>
                <m:t>−</m:t>
              </m:r>
              <m:r>
                <m:t>10</m:t>
              </m:r>
            </m:oMath>
          </w:p>
        </w:tc>
        <w:tc>
          <w:tcPr/>
          <w:p>
            <w:pPr>
              <w:pStyle w:val="Compact"/>
              <w:jc w:val="left"/>
            </w:pPr>
            <w:r>
              <w:t xml:space="preserve">High</w:t>
            </w:r>
          </w:p>
        </w:tc>
        <w:tc>
          <w:tcPr/>
          <w:p>
            <w:pPr>
              <w:pStyle w:val="Compact"/>
              <w:jc w:val="left"/>
            </w:pPr>
            <w:r>
              <w:t xml:space="preserve">Do not deploy</w:t>
            </w:r>
          </w:p>
        </w:tc>
      </w:tr>
      <w:tr>
        <w:tc>
          <w:tcPr/>
          <w:p>
            <w:pPr>
              <w:pStyle w:val="Compact"/>
              <w:jc w:val="left"/>
            </w:pPr>
            <m:oMath>
              <m:r>
                <m:rPr>
                  <m:sty m:val="p"/>
                </m:rPr>
                <m:t>&gt;</m:t>
              </m:r>
              <m:r>
                <m:t>10</m:t>
              </m:r>
            </m:oMath>
          </w:p>
        </w:tc>
        <w:tc>
          <w:tcPr/>
          <w:p>
            <w:pPr>
              <w:pStyle w:val="Compact"/>
              <w:jc w:val="left"/>
            </w:pPr>
            <w:r>
              <w:t xml:space="preserve">Severe</w:t>
            </w:r>
          </w:p>
        </w:tc>
        <w:tc>
          <w:tcPr/>
          <w:p>
            <w:pPr>
              <w:pStyle w:val="Compact"/>
              <w:jc w:val="left"/>
            </w:pPr>
            <w:r>
              <w:t xml:space="preserve">Fundamental redesign required</w:t>
            </w:r>
          </w:p>
        </w:tc>
      </w:tr>
    </w:tbl>
    <w:bookmarkEnd w:id="28"/>
    <w:bookmarkStart w:id="29" w:name="mandatory-reporting-standard"/>
    <w:p>
      <w:pPr>
        <w:pStyle w:val="Heading2"/>
      </w:pPr>
      <w:r>
        <w:t xml:space="preserve">Mandatory Reporting Standard</w:t>
      </w:r>
    </w:p>
    <w:p>
      <w:pPr>
        <w:pStyle w:val="FirstParagraph"/>
      </w:pPr>
      <w:r>
        <w:t xml:space="preserve">Every evaluation must report:</w:t>
      </w:r>
    </w:p>
    <w:p>
      <w:pPr>
        <w:numPr>
          <w:ilvl w:val="0"/>
          <w:numId w:val="1014"/>
        </w:numPr>
      </w:pPr>
      <w:r>
        <w:rPr>
          <w:b/>
          <w:bCs/>
        </w:rPr>
        <w:t xml:space="preserve">Bd distribution</w:t>
      </w:r>
      <w:r>
        <w:t xml:space="preserve">: mean, median, p95, p99, maximum</w:t>
      </w:r>
    </w:p>
    <w:p>
      <w:pPr>
        <w:numPr>
          <w:ilvl w:val="0"/>
          <w:numId w:val="1014"/>
        </w:numPr>
      </w:pPr>
      <w:r>
        <w:rPr>
          <w:b/>
          <w:bCs/>
        </w:rPr>
        <w:t xml:space="preserve">Component breakdown</w:t>
      </w:r>
      <w:r>
        <w:t xml:space="preserve">: separate</w:t>
      </w:r>
      <w:r>
        <w:t xml:space="preserve"> </w:t>
      </w:r>
      <m:oMath>
        <m:sSub>
          <m:e>
            <m:r>
              <m:rPr>
                <m:sty m:val="p"/>
              </m:rPr>
              <m:t>Ω</m:t>
            </m:r>
          </m:e>
          <m:sub>
            <m:r>
              <m:rPr>
                <m:sty m:val="p"/>
              </m:rPr>
              <m:t>o</m:t>
            </m:r>
            <m:r>
              <m:rPr>
                <m:sty m:val="p"/>
              </m:rPr>
              <m:t>p</m:t>
            </m:r>
          </m:sub>
        </m:sSub>
      </m:oMath>
      <w:r>
        <w:t xml:space="preserve">,</w:t>
      </w:r>
      <w:r>
        <w:t xml:space="preserve"> </w:t>
      </w:r>
      <m:oMath>
        <m:r>
          <m:t>μ</m:t>
        </m:r>
      </m:oMath>
      <w:r>
        <w:t xml:space="preserve">,</w:t>
      </w:r>
      <w:r>
        <w:t xml:space="preserve"> </w:t>
      </w:r>
      <m:oMath>
        <m:sSub>
          <m:e>
            <m:r>
              <m:t>π</m:t>
            </m:r>
          </m:e>
          <m:sub>
            <m:r>
              <m:t>3</m:t>
            </m:r>
          </m:sub>
        </m:sSub>
      </m:oMath>
      <w:r>
        <w:t xml:space="preserve"> </w:t>
      </w:r>
      <w:r>
        <w:t xml:space="preserve">statistics</w:t>
      </w:r>
    </w:p>
    <w:p>
      <w:pPr>
        <w:numPr>
          <w:ilvl w:val="0"/>
          <w:numId w:val="1014"/>
        </w:numPr>
      </w:pPr>
      <w:r>
        <w:rPr>
          <w:b/>
          <w:bCs/>
        </w:rPr>
        <w:t xml:space="preserve">Worst-case witnesses</w:t>
      </w:r>
      <w:r>
        <w:t xml:space="preserve">: specific tuples achieving maximum Bd</w:t>
      </w:r>
    </w:p>
    <w:p>
      <w:pPr>
        <w:numPr>
          <w:ilvl w:val="0"/>
          <w:numId w:val="1014"/>
        </w:numPr>
      </w:pPr>
      <w:r>
        <w:rPr>
          <w:b/>
          <w:bCs/>
        </w:rPr>
        <w:t xml:space="preserve">Calibration metadata</w:t>
      </w:r>
      <w:r>
        <w:t xml:space="preserve">:</w:t>
      </w:r>
      <w:r>
        <w:t xml:space="preserve"> </w:t>
      </w:r>
      <m:oMath>
        <m:r>
          <m:t>τ</m:t>
        </m:r>
      </m:oMath>
      <w:r>
        <w:t xml:space="preserve"> </w:t>
      </w:r>
      <w:r>
        <w:t xml:space="preserve">value, calibration date,</w:t>
      </w:r>
      <w:r>
        <w:t xml:space="preserve"> </w:t>
      </w:r>
      <m:oMath>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t xml:space="preserve"> </w:t>
      </w:r>
      <w:r>
        <w:t xml:space="preserve">version</w:t>
      </w:r>
    </w:p>
    <w:bookmarkEnd w:id="29"/>
    <w:bookmarkStart w:id="30" w:name="the-decomposition-theorem"/>
    <w:p>
      <w:pPr>
        <w:pStyle w:val="Heading2"/>
      </w:pPr>
      <w:r>
        <w:t xml:space="preserve">The Decomposition Theorem</w:t>
      </w:r>
    </w:p>
    <w:p>
      <w:pPr>
        <w:pStyle w:val="FirstParagraph"/>
      </w:pPr>
      <w:r>
        <w:t xml:space="preserve">A central question: can a coherence defect be eliminated by choosing a better canonicalizer, or is it intrinsic?</w:t>
      </w:r>
    </w:p>
    <w:p>
      <w:pPr>
        <w:pStyle w:val="BodyText"/>
      </w:pPr>
      <w:r>
        <w:rPr>
          <w:b/>
          <w:bCs/>
        </w:rPr>
        <w:t xml:space="preserve">Definition 16</w:t>
      </w:r>
      <w:r>
        <w:t xml:space="preserve"> </w:t>
      </w:r>
      <w:r>
        <w:t xml:space="preserve">(Residual Anomaly).</w:t>
      </w:r>
      <w:r>
        <w:t xml:space="preserve"> </w:t>
      </w:r>
      <w:r>
        <w:t xml:space="preserve"> </w:t>
      </w:r>
      <w:r>
        <w:rPr>
          <w:i/>
          <w:i/>
          <w:iCs/>
          <w:iCs/>
        </w:rPr>
        <w:t xml:space="preserve">The</w:t>
      </w:r>
      <w:r>
        <w:rPr>
          <w:i/>
          <w:i/>
          <w:iCs/>
          <w:iCs/>
        </w:rPr>
        <w:t xml:space="preserve"> </w:t>
      </w:r>
      <w:r>
        <w:rPr>
          <w:b/>
          <w:bCs/>
          <w:i/>
          <w:i/>
          <w:iCs/>
          <w:iCs/>
        </w:rPr>
        <w:t xml:space="preserve">residual anomaly</w:t>
      </w:r>
      <w:r>
        <w:rPr>
          <w:i/>
          <w:i/>
          <w:iCs/>
          <w:iCs/>
        </w:rPr>
        <w:t xml:space="preserve"> </w:t>
      </w:r>
      <w:r>
        <w:rPr>
          <w:i/>
          <w:i/>
          <w:iCs/>
          <w:iCs/>
        </w:rPr>
        <w:t xml:space="preserve">is the irreducible defect after optimizing over all canonicalizers:</w:t>
      </w:r>
      <w:r>
        <w:rPr>
          <w:i/>
          <w:iCs/>
        </w:rPr>
        <w:t xml:space="preserve"> </w:t>
      </w:r>
      <m:oMath>
        <m:sSub>
          <m:e>
            <m:r>
              <m:rPr>
                <m:scr m:val="script"/>
                <m:sty m:val="p"/>
              </m:rPr>
              <m:t>A</m:t>
            </m:r>
          </m:e>
          <m:sub>
            <m:r>
              <m:rPr>
                <m:sty m:val="p"/>
              </m:rPr>
              <m:t>r</m:t>
            </m:r>
            <m:r>
              <m:rPr>
                <m:sty m:val="p"/>
              </m:rPr>
              <m:t>e</m:t>
            </m:r>
            <m:r>
              <m:rPr>
                <m:sty m:val="p"/>
              </m:rPr>
              <m:t>s</m:t>
            </m:r>
          </m:sub>
        </m:sSub>
        <m:box>
          <m:boxPr>
            <m:opEmu m:val="on"/>
          </m:boxPr>
          <m:e>
            <m:r>
              <m:rPr>
                <m:sty m:val="p"/>
              </m:rPr>
              <m:t>:=</m:t>
            </m:r>
          </m:e>
        </m:box>
        <m:sSub>
          <m:e>
            <m:r>
              <m:rPr>
                <m:sty m:val="p"/>
              </m:rPr>
              <m:t>inf</m:t>
            </m:r>
          </m:e>
          <m:sub>
            <m:r>
              <m:t>κ</m:t>
            </m:r>
          </m:sub>
        </m:sSub>
        <m:sSub>
          <m:e>
            <m:r>
              <m:rPr>
                <m:sty m:val="p"/>
              </m:rPr>
              <m:t>sup</m:t>
            </m:r>
          </m:e>
          <m:sub>
            <m:r>
              <m:t>x</m:t>
            </m:r>
            <m:r>
              <m:rPr>
                <m:sty m:val="p"/>
              </m:rPr>
              <m:t>,</m:t>
            </m:r>
            <m:sSub>
              <m:e>
                <m:r>
                  <m:t>g</m:t>
                </m:r>
              </m:e>
              <m:sub>
                <m:r>
                  <m:t>1</m:t>
                </m:r>
              </m:sub>
            </m:sSub>
            <m:r>
              <m:rPr>
                <m:sty m:val="p"/>
              </m:rPr>
              <m:t>,</m:t>
            </m:r>
            <m:sSub>
              <m:e>
                <m:r>
                  <m:t>g</m:t>
                </m:r>
              </m:e>
              <m:sub>
                <m:r>
                  <m:t>2</m:t>
                </m:r>
              </m:sub>
            </m:sSub>
          </m:sub>
        </m:sSub>
        <m:sSub>
          <m:e>
            <m:r>
              <m:rPr>
                <m:sty m:val="p"/>
              </m:rPr>
              <m:t>Ω</m:t>
            </m:r>
          </m:e>
          <m:sub>
            <m:r>
              <m:rPr>
                <m:sty m:val="p"/>
              </m:rPr>
              <m:t>o</m:t>
            </m:r>
            <m:r>
              <m:rPr>
                <m:sty m:val="p"/>
              </m:rPr>
              <m:t>p</m:t>
            </m:r>
          </m:sub>
        </m:sSub>
        <m:r>
          <m:rPr>
            <m:sty m:val="p"/>
          </m:rPr>
          <m:t>(</m:t>
        </m:r>
        <m:r>
          <m:t>x</m:t>
        </m:r>
        <m:r>
          <m:rPr>
            <m:sty m:val="p"/>
          </m:rPr>
          <m:t>;</m:t>
        </m:r>
        <m:sSub>
          <m:e>
            <m:r>
              <m:t>g</m:t>
            </m:r>
          </m:e>
          <m:sub>
            <m:r>
              <m:t>1</m:t>
            </m:r>
          </m:sub>
        </m:sSub>
        <m:r>
          <m:rPr>
            <m:sty m:val="p"/>
          </m:rPr>
          <m:t>,</m:t>
        </m:r>
        <m:sSub>
          <m:e>
            <m:r>
              <m:t>g</m:t>
            </m:r>
          </m:e>
          <m:sub>
            <m:r>
              <m:t>2</m:t>
            </m:r>
          </m:sub>
        </m:sSub>
        <m:r>
          <m:rPr>
            <m:sty m:val="p"/>
          </m:rPr>
          <m:t>;</m:t>
        </m:r>
        <m:r>
          <m:t>κ</m:t>
        </m:r>
        <m:r>
          <m:rPr>
            <m:sty m:val="p"/>
          </m:rPr>
          <m:t>)</m:t>
        </m:r>
      </m:oMath>
      <w:r>
        <w:rPr>
          <w:i/>
          <w:iCs/>
        </w:rPr>
        <w:t xml:space="preserve"> </w:t>
      </w:r>
      <w:r>
        <w:rPr>
          <w:i/>
          <w:i/>
          <w:iCs/>
          <w:iCs/>
        </w:rPr>
        <w:t xml:space="preserve">where the infimum is over all valid canonicalizers.</w:t>
      </w:r>
    </w:p>
    <w:p>
      <w:pPr>
        <w:pStyle w:val="BodyText"/>
      </w:pPr>
      <w:r>
        <w:rPr>
          <w:b/>
          <w:bCs/>
        </w:rPr>
        <w:t xml:space="preserve">Definition 17</w:t>
      </w:r>
      <w:r>
        <w:t xml:space="preserve"> </w:t>
      </w:r>
      <w:r>
        <w:t xml:space="preserve">(Gauge-Removable and Intrinsic Parts).</w:t>
      </w:r>
      <w:r>
        <w:t xml:space="preserve"> </w:t>
      </w:r>
      <w:r>
        <w:t xml:space="preserve"> </w:t>
      </w:r>
      <w:r>
        <w:rPr>
          <w:i/>
          <w:i/>
          <w:iCs/>
          <w:iCs/>
        </w:rPr>
        <w:t xml:space="preserve">For a coherence defect</w:t>
      </w:r>
      <w:r>
        <w:rPr>
          <w:i/>
          <w:i/>
          <w:iCs/>
          <w:iCs/>
        </w:rPr>
        <w:t xml:space="preserve"> </w:t>
      </w:r>
      <m:oMath>
        <m:r>
          <m:rPr>
            <m:sty m:val="p"/>
          </m:rPr>
          <m:t>Ω</m:t>
        </m:r>
      </m:oMath>
      <w:r>
        <w:rPr>
          <w:i/>
          <w:i/>
          <w:iCs/>
          <w:iCs/>
        </w:rPr>
        <w:t xml:space="preserve"> </w:t>
      </w:r>
      <w:r>
        <w:rPr>
          <w:i/>
          <w:i/>
          <w:iCs/>
          <w:iCs/>
        </w:rPr>
        <w:t xml:space="preserve">computed with canonicalizer</w:t>
      </w:r>
      <w:r>
        <w:rPr>
          <w:i/>
          <w:i/>
          <w:iCs/>
          <w:iCs/>
        </w:rPr>
        <w:t xml:space="preserve"> </w:t>
      </w:r>
      <m:oMath>
        <m:r>
          <m:t>κ</m:t>
        </m:r>
      </m:oMath>
      <w:r>
        <w:rPr>
          <w:i/>
          <w:i/>
          <w:iCs/>
          <w:iCs/>
        </w:rPr>
        <w:t xml:space="preserve">:</w:t>
      </w:r>
    </w:p>
    <w:p>
      <w:pPr>
        <w:numPr>
          <w:ilvl w:val="0"/>
          <w:numId w:val="1015"/>
        </w:numPr>
      </w:pPr>
      <w:r>
        <w:rPr>
          <w:i/>
          <w:i/>
          <w:iCs/>
          <w:iCs/>
        </w:rPr>
        <w:t xml:space="preserve">The</w:t>
      </w:r>
      <w:r>
        <w:rPr>
          <w:i/>
          <w:i/>
          <w:iCs/>
          <w:iCs/>
        </w:rPr>
        <w:t xml:space="preserve"> </w:t>
      </w:r>
      <w:r>
        <w:rPr>
          <w:b/>
          <w:bCs/>
          <w:i/>
          <w:i/>
          <w:iCs/>
          <w:iCs/>
        </w:rPr>
        <w:t xml:space="preserve">gauge-removable part</w:t>
      </w:r>
      <w:r>
        <w:rPr>
          <w:i/>
          <w:i/>
          <w:iCs/>
          <w:iCs/>
        </w:rPr>
        <w:t xml:space="preserve"> </w:t>
      </w:r>
      <w:r>
        <w:rPr>
          <w:i/>
          <w:i/>
          <w:iCs/>
          <w:iCs/>
        </w:rPr>
        <w:t xml:space="preserve">is</w:t>
      </w:r>
      <w:r>
        <w:rPr>
          <w:i/>
          <w:iCs/>
        </w:rPr>
        <w:t xml:space="preserve"> </w:t>
      </w:r>
      <m:oMath>
        <m:sSub>
          <m:e>
            <m:r>
              <m:rPr>
                <m:sty m:val="p"/>
              </m:rPr>
              <m:t>Ω</m:t>
            </m:r>
          </m:e>
          <m:sub>
            <m:r>
              <m:rPr>
                <m:sty m:val="p"/>
              </m:rPr>
              <m:t>g</m:t>
            </m:r>
            <m:r>
              <m:rPr>
                <m:sty m:val="p"/>
              </m:rPr>
              <m:t>a</m:t>
            </m:r>
            <m:r>
              <m:rPr>
                <m:sty m:val="p"/>
              </m:rPr>
              <m:t>u</m:t>
            </m:r>
            <m:r>
              <m:rPr>
                <m:sty m:val="p"/>
              </m:rPr>
              <m:t>g</m:t>
            </m:r>
            <m:r>
              <m:rPr>
                <m:sty m:val="p"/>
              </m:rPr>
              <m:t>e</m:t>
            </m:r>
          </m:sub>
        </m:sSub>
        <m:r>
          <m:rPr>
            <m:sty m:val="p"/>
          </m:rPr>
          <m:t>(</m:t>
        </m:r>
        <m:r>
          <m:t>κ</m:t>
        </m:r>
        <m:r>
          <m:rPr>
            <m:sty m:val="p"/>
          </m:rPr>
          <m:t>)</m:t>
        </m:r>
        <m:box>
          <m:boxPr>
            <m:opEmu m:val="on"/>
          </m:boxPr>
          <m:e>
            <m:r>
              <m:rPr>
                <m:sty m:val="p"/>
              </m:rPr>
              <m:t>:=</m:t>
            </m:r>
          </m:e>
        </m:box>
        <m:r>
          <m:rPr>
            <m:sty m:val="p"/>
          </m:rPr>
          <m:t>Ω</m:t>
        </m:r>
        <m:r>
          <m:rPr>
            <m:sty m:val="p"/>
          </m:rPr>
          <m:t>(</m:t>
        </m:r>
        <m:r>
          <m:t>κ</m:t>
        </m:r>
        <m:r>
          <m:rPr>
            <m:sty m:val="p"/>
          </m:rPr>
          <m:t>)</m:t>
        </m:r>
        <m:r>
          <m:rPr>
            <m:sty m:val="p"/>
          </m:rPr>
          <m:t>−</m:t>
        </m:r>
        <m:sSub>
          <m:e>
            <m:r>
              <m:rPr>
                <m:scr m:val="script"/>
                <m:sty m:val="p"/>
              </m:rPr>
              <m:t>A</m:t>
            </m:r>
          </m:e>
          <m:sub>
            <m:r>
              <m:rPr>
                <m:sty m:val="p"/>
              </m:rPr>
              <m:t>r</m:t>
            </m:r>
            <m:r>
              <m:rPr>
                <m:sty m:val="p"/>
              </m:rPr>
              <m:t>e</m:t>
            </m:r>
            <m:r>
              <m:rPr>
                <m:sty m:val="p"/>
              </m:rPr>
              <m:t>s</m:t>
            </m:r>
          </m:sub>
        </m:sSub>
      </m:oMath>
    </w:p>
    <w:p>
      <w:pPr>
        <w:numPr>
          <w:ilvl w:val="0"/>
          <w:numId w:val="1015"/>
        </w:numPr>
      </w:pPr>
      <w:r>
        <w:rPr>
          <w:i/>
          <w:i/>
          <w:iCs/>
          <w:iCs/>
        </w:rPr>
        <w:t xml:space="preserve">The</w:t>
      </w:r>
      <w:r>
        <w:rPr>
          <w:i/>
          <w:i/>
          <w:iCs/>
          <w:iCs/>
        </w:rPr>
        <w:t xml:space="preserve"> </w:t>
      </w:r>
      <w:r>
        <w:rPr>
          <w:b/>
          <w:bCs/>
          <w:i/>
          <w:i/>
          <w:iCs/>
          <w:iCs/>
        </w:rPr>
        <w:t xml:space="preserve">intrinsic part</w:t>
      </w:r>
      <w:r>
        <w:rPr>
          <w:i/>
          <w:i/>
          <w:iCs/>
          <w:iCs/>
        </w:rPr>
        <w:t xml:space="preserve"> </w:t>
      </w:r>
      <w:r>
        <w:rPr>
          <w:i/>
          <w:i/>
          <w:iCs/>
          <w:iCs/>
        </w:rPr>
        <w:t xml:space="preserve">is</w:t>
      </w:r>
      <w:r>
        <w:rPr>
          <w:i/>
          <w:iCs/>
        </w:rPr>
        <w:t xml:space="preserve"> </w:t>
      </w:r>
      <m:oMath>
        <m:sSub>
          <m:e>
            <m:r>
              <m:rPr>
                <m:sty m:val="p"/>
              </m:rPr>
              <m:t>Ω</m:t>
            </m:r>
          </m:e>
          <m:sub>
            <m:r>
              <m:rPr>
                <m:sty m:val="p"/>
              </m:rPr>
              <m:t>i</m:t>
            </m:r>
            <m:r>
              <m:rPr>
                <m:sty m:val="p"/>
              </m:rPr>
              <m:t>n</m:t>
            </m:r>
            <m:r>
              <m:rPr>
                <m:sty m:val="p"/>
              </m:rPr>
              <m:t>t</m:t>
            </m:r>
            <m:r>
              <m:rPr>
                <m:sty m:val="p"/>
              </m:rPr>
              <m:t>r</m:t>
            </m:r>
            <m:r>
              <m:rPr>
                <m:sty m:val="p"/>
              </m:rPr>
              <m:t>i</m:t>
            </m:r>
            <m:r>
              <m:rPr>
                <m:sty m:val="p"/>
              </m:rPr>
              <m:t>n</m:t>
            </m:r>
            <m:r>
              <m:rPr>
                <m:sty m:val="p"/>
              </m:rPr>
              <m:t>s</m:t>
            </m:r>
            <m:r>
              <m:rPr>
                <m:sty m:val="p"/>
              </m:rPr>
              <m:t>i</m:t>
            </m:r>
            <m:r>
              <m:rPr>
                <m:sty m:val="p"/>
              </m:rPr>
              <m:t>c</m:t>
            </m:r>
          </m:sub>
        </m:sSub>
        <m:box>
          <m:boxPr>
            <m:opEmu m:val="on"/>
          </m:boxPr>
          <m:e>
            <m:r>
              <m:rPr>
                <m:sty m:val="p"/>
              </m:rPr>
              <m:t>:=</m:t>
            </m:r>
          </m:e>
        </m:box>
        <m:sSub>
          <m:e>
            <m:r>
              <m:rPr>
                <m:scr m:val="script"/>
                <m:sty m:val="p"/>
              </m:rPr>
              <m:t>A</m:t>
            </m:r>
          </m:e>
          <m:sub>
            <m:r>
              <m:rPr>
                <m:sty m:val="p"/>
              </m:rPr>
              <m:t>r</m:t>
            </m:r>
            <m:r>
              <m:rPr>
                <m:sty m:val="p"/>
              </m:rPr>
              <m:t>e</m:t>
            </m:r>
            <m:r>
              <m:rPr>
                <m:sty m:val="p"/>
              </m:rPr>
              <m:t>s</m:t>
            </m:r>
          </m:sub>
        </m:sSub>
      </m:oMath>
    </w:p>
    <w:p>
      <w:pPr>
        <w:pStyle w:val="FirstParagraph"/>
      </w:pPr>
      <w:r>
        <w:rPr>
          <w:b/>
          <w:bCs/>
        </w:rPr>
        <w:t xml:space="preserve">Theorem 18</w:t>
      </w:r>
      <w:r>
        <w:t xml:space="preserve"> </w:t>
      </w:r>
      <w:r>
        <w:t xml:space="preserve">(Decomposition Theorem).</w:t>
      </w:r>
      <w:r>
        <w:t xml:space="preserve"> </w:t>
      </w:r>
      <w:r>
        <w:t xml:space="preserve"> </w:t>
      </w:r>
      <w:r>
        <w:rPr>
          <w:i/>
          <w:i/>
          <w:iCs/>
          <w:iCs/>
        </w:rPr>
        <w:t xml:space="preserve">Let</w:t>
      </w:r>
      <w:r>
        <w:rPr>
          <w:i/>
          <w:i/>
          <w:iCs/>
          <w:iCs/>
        </w:rPr>
        <w:t xml:space="preserve"> </w:t>
      </w:r>
      <m:oMath>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rPr>
          <w:i/>
          <w:i/>
          <w:iCs/>
          <w:iCs/>
        </w:rPr>
        <w:t xml:space="preserve"> </w:t>
      </w:r>
      <w:r>
        <w:rPr>
          <w:i/>
          <w:i/>
          <w:iCs/>
          <w:iCs/>
        </w:rPr>
        <w:t xml:space="preserve">be a finite transform suite acting on a set</w:t>
      </w:r>
      <w:r>
        <w:rPr>
          <w:i/>
          <w:i/>
          <w:iCs/>
          <w:iCs/>
        </w:rPr>
        <w:t xml:space="preserve"> </w:t>
      </w:r>
      <m:oMath>
        <m:r>
          <m:rPr>
            <m:scr m:val="script"/>
            <m:sty m:val="p"/>
          </m:rPr>
          <m:t>X</m:t>
        </m:r>
      </m:oMath>
      <w:r>
        <w:rPr>
          <w:i/>
          <w:i/>
          <w:iCs/>
          <w:iCs/>
        </w:rPr>
        <w:t xml:space="preserve">. Then every coherence defect</w:t>
      </w:r>
      <w:r>
        <w:rPr>
          <w:i/>
          <w:i/>
          <w:iCs/>
          <w:iCs/>
        </w:rPr>
        <w:t xml:space="preserve"> </w:t>
      </w:r>
      <m:oMath>
        <m:r>
          <m:rPr>
            <m:sty m:val="p"/>
          </m:rPr>
          <m:t>Ω</m:t>
        </m:r>
      </m:oMath>
      <w:r>
        <w:rPr>
          <w:i/>
          <w:i/>
          <w:iCs/>
          <w:iCs/>
        </w:rPr>
        <w:t xml:space="preserve"> </w:t>
      </w:r>
      <w:r>
        <w:rPr>
          <w:i/>
          <w:i/>
          <w:iCs/>
          <w:iCs/>
        </w:rPr>
        <w:t xml:space="preserve">decomposes uniquely as:</w:t>
      </w:r>
      <w:r>
        <w:rPr>
          <w:i/>
          <w:iCs/>
        </w:rPr>
        <w:t xml:space="preserve"> </w:t>
      </w:r>
      <m:oMath>
        <m:r>
          <m:rPr>
            <m:sty m:val="p"/>
          </m:rPr>
          <m:t>Ω</m:t>
        </m:r>
        <m:r>
          <m:rPr>
            <m:sty m:val="p"/>
          </m:rPr>
          <m:t>=</m:t>
        </m:r>
        <m:sSub>
          <m:e>
            <m:r>
              <m:rPr>
                <m:sty m:val="p"/>
              </m:rPr>
              <m:t>Ω</m:t>
            </m:r>
          </m:e>
          <m:sub>
            <m:r>
              <m:rPr>
                <m:sty m:val="p"/>
              </m:rPr>
              <m:t>g</m:t>
            </m:r>
            <m:r>
              <m:rPr>
                <m:sty m:val="p"/>
              </m:rPr>
              <m:t>a</m:t>
            </m:r>
            <m:r>
              <m:rPr>
                <m:sty m:val="p"/>
              </m:rPr>
              <m:t>u</m:t>
            </m:r>
            <m:r>
              <m:rPr>
                <m:sty m:val="p"/>
              </m:rPr>
              <m:t>g</m:t>
            </m:r>
            <m:r>
              <m:rPr>
                <m:sty m:val="p"/>
              </m:rPr>
              <m:t>e</m:t>
            </m:r>
          </m:sub>
        </m:sSub>
        <m:r>
          <m:rPr>
            <m:sty m:val="p"/>
          </m:rPr>
          <m:t>(</m:t>
        </m:r>
        <m:r>
          <m:t>κ</m:t>
        </m:r>
        <m:r>
          <m:rPr>
            <m:sty m:val="p"/>
          </m:rPr>
          <m:t>)</m:t>
        </m:r>
        <m:r>
          <m:rPr>
            <m:sty m:val="p"/>
          </m:rPr>
          <m:t>+</m:t>
        </m:r>
        <m:sSub>
          <m:e>
            <m:r>
              <m:rPr>
                <m:sty m:val="p"/>
              </m:rPr>
              <m:t>Ω</m:t>
            </m:r>
          </m:e>
          <m:sub>
            <m:r>
              <m:rPr>
                <m:sty m:val="p"/>
              </m:rPr>
              <m:t>i</m:t>
            </m:r>
            <m:r>
              <m:rPr>
                <m:sty m:val="p"/>
              </m:rPr>
              <m:t>n</m:t>
            </m:r>
            <m:r>
              <m:rPr>
                <m:sty m:val="p"/>
              </m:rPr>
              <m:t>t</m:t>
            </m:r>
            <m:r>
              <m:rPr>
                <m:sty m:val="p"/>
              </m:rPr>
              <m:t>r</m:t>
            </m:r>
            <m:r>
              <m:rPr>
                <m:sty m:val="p"/>
              </m:rPr>
              <m:t>i</m:t>
            </m:r>
            <m:r>
              <m:rPr>
                <m:sty m:val="p"/>
              </m:rPr>
              <m:t>n</m:t>
            </m:r>
            <m:r>
              <m:rPr>
                <m:sty m:val="p"/>
              </m:rPr>
              <m:t>s</m:t>
            </m:r>
            <m:r>
              <m:rPr>
                <m:sty m:val="p"/>
              </m:rPr>
              <m:t>i</m:t>
            </m:r>
            <m:r>
              <m:rPr>
                <m:sty m:val="p"/>
              </m:rPr>
              <m:t>c</m:t>
            </m:r>
          </m:sub>
        </m:sSub>
      </m:oMath>
      <w:r>
        <w:rPr>
          <w:i/>
          <w:iCs/>
        </w:rPr>
        <w:t xml:space="preserve"> </w:t>
      </w:r>
      <w:r>
        <w:rPr>
          <w:i/>
          <w:i/>
          <w:iCs/>
          <w:iCs/>
        </w:rPr>
        <w:t xml:space="preserve">where:</w:t>
      </w:r>
    </w:p>
    <w:p>
      <w:pPr>
        <w:numPr>
          <w:ilvl w:val="0"/>
          <w:numId w:val="1016"/>
        </w:numPr>
      </w:pPr>
      <m:oMath>
        <m:sSub>
          <m:e>
            <m:r>
              <m:rPr>
                <m:sty m:val="p"/>
              </m:rPr>
              <m:t>Ω</m:t>
            </m:r>
          </m:e>
          <m:sub>
            <m:r>
              <m:rPr>
                <m:sty m:val="p"/>
              </m:rPr>
              <m:t>g</m:t>
            </m:r>
            <m:r>
              <m:rPr>
                <m:sty m:val="p"/>
              </m:rPr>
              <m:t>a</m:t>
            </m:r>
            <m:r>
              <m:rPr>
                <m:sty m:val="p"/>
              </m:rPr>
              <m:t>u</m:t>
            </m:r>
            <m:r>
              <m:rPr>
                <m:sty m:val="p"/>
              </m:rPr>
              <m:t>g</m:t>
            </m:r>
            <m:r>
              <m:rPr>
                <m:sty m:val="p"/>
              </m:rPr>
              <m:t>e</m:t>
            </m:r>
          </m:sub>
        </m:sSub>
        <m:r>
          <m:rPr>
            <m:sty m:val="p"/>
          </m:rPr>
          <m:t>(</m:t>
        </m:r>
        <m:r>
          <m:t>κ</m:t>
        </m:r>
        <m:r>
          <m:rPr>
            <m:sty m:val="p"/>
          </m:rPr>
          <m:t>)</m:t>
        </m:r>
        <m:r>
          <m:rPr>
            <m:sty m:val="p"/>
          </m:rPr>
          <m:t>≥</m:t>
        </m:r>
        <m:r>
          <m:t>0</m:t>
        </m:r>
      </m:oMath>
      <w:r>
        <w:rPr>
          <w:i/>
          <w:iCs/>
        </w:rPr>
        <w:t xml:space="preserve"> </w:t>
      </w:r>
      <w:r>
        <w:rPr>
          <w:i/>
          <w:i/>
          <w:iCs/>
          <w:iCs/>
        </w:rPr>
        <w:t xml:space="preserve">with equality achieved by some optimal</w:t>
      </w:r>
      <w:r>
        <w:rPr>
          <w:i/>
          <w:i/>
          <w:iCs/>
          <w:iCs/>
        </w:rPr>
        <w:t xml:space="preserve"> </w:t>
      </w:r>
      <m:oMath>
        <m:sSup>
          <m:e>
            <m:r>
              <m:t>κ</m:t>
            </m:r>
          </m:e>
          <m:sup>
            <m:r>
              <m:rPr>
                <m:sty m:val="p"/>
              </m:rPr>
              <m:t>*</m:t>
            </m:r>
          </m:sup>
        </m:sSup>
      </m:oMath>
    </w:p>
    <w:p>
      <w:pPr>
        <w:numPr>
          <w:ilvl w:val="0"/>
          <w:numId w:val="1016"/>
        </w:numPr>
      </w:pPr>
      <m:oMath>
        <m:sSub>
          <m:e>
            <m:r>
              <m:rPr>
                <m:sty m:val="p"/>
              </m:rPr>
              <m:t>Ω</m:t>
            </m:r>
          </m:e>
          <m:sub>
            <m:r>
              <m:rPr>
                <m:sty m:val="p"/>
              </m:rPr>
              <m:t>i</m:t>
            </m:r>
            <m:r>
              <m:rPr>
                <m:sty m:val="p"/>
              </m:rPr>
              <m:t>n</m:t>
            </m:r>
            <m:r>
              <m:rPr>
                <m:sty m:val="p"/>
              </m:rPr>
              <m:t>t</m:t>
            </m:r>
            <m:r>
              <m:rPr>
                <m:sty m:val="p"/>
              </m:rPr>
              <m:t>r</m:t>
            </m:r>
            <m:r>
              <m:rPr>
                <m:sty m:val="p"/>
              </m:rPr>
              <m:t>i</m:t>
            </m:r>
            <m:r>
              <m:rPr>
                <m:sty m:val="p"/>
              </m:rPr>
              <m:t>n</m:t>
            </m:r>
            <m:r>
              <m:rPr>
                <m:sty m:val="p"/>
              </m:rPr>
              <m:t>s</m:t>
            </m:r>
            <m:r>
              <m:rPr>
                <m:sty m:val="p"/>
              </m:rPr>
              <m:t>i</m:t>
            </m:r>
            <m:r>
              <m:rPr>
                <m:sty m:val="p"/>
              </m:rPr>
              <m:t>c</m:t>
            </m:r>
          </m:sub>
        </m:sSub>
        <m:r>
          <m:rPr>
            <m:sty m:val="p"/>
          </m:rPr>
          <m:t>=</m:t>
        </m:r>
        <m:sSub>
          <m:e>
            <m:r>
              <m:rPr>
                <m:scr m:val="script"/>
                <m:sty m:val="p"/>
              </m:rPr>
              <m:t>A</m:t>
            </m:r>
          </m:e>
          <m:sub>
            <m:r>
              <m:rPr>
                <m:sty m:val="p"/>
              </m:rPr>
              <m:t>r</m:t>
            </m:r>
            <m:r>
              <m:rPr>
                <m:sty m:val="p"/>
              </m:rPr>
              <m:t>e</m:t>
            </m:r>
            <m:r>
              <m:rPr>
                <m:sty m:val="p"/>
              </m:rPr>
              <m:t>s</m:t>
            </m:r>
          </m:sub>
        </m:sSub>
      </m:oMath>
      <w:r>
        <w:rPr>
          <w:i/>
          <w:iCs/>
        </w:rPr>
        <w:t xml:space="preserve"> </w:t>
      </w:r>
      <w:r>
        <w:rPr>
          <w:i/>
          <w:i/>
          <w:iCs/>
          <w:iCs/>
        </w:rPr>
        <w:t xml:space="preserve">is independent of canonicalizer choice</w:t>
      </w:r>
    </w:p>
    <w:p>
      <w:pPr>
        <w:numPr>
          <w:ilvl w:val="0"/>
          <w:numId w:val="1016"/>
        </w:numPr>
      </w:pPr>
      <w:r>
        <w:rPr>
          <w:i/>
          <w:i/>
          <w:iCs/>
          <w:iCs/>
        </w:rPr>
        <w:t xml:space="preserve">The decomposition is unique</w:t>
      </w:r>
    </w:p>
    <w:p>
      <w:pPr>
        <w:pStyle w:val="FirstParagraph"/>
      </w:pPr>
      <w:r>
        <w:rPr>
          <w:i/>
          <w:iCs/>
        </w:rPr>
        <w:t xml:space="preserve">Proof.</w:t>
      </w:r>
      <w:r>
        <w:t xml:space="preserve"> </w:t>
      </w:r>
      <w:r>
        <w:rPr>
          <w:b/>
          <w:bCs/>
        </w:rPr>
        <w:t xml:space="preserve">Step 1: Characterizing valid canonicalizers.</w:t>
      </w:r>
      <w:r>
        <w:t xml:space="preserve"> </w:t>
      </w:r>
      <w:r>
        <w:t xml:space="preserve">A valid canonicalizer must satisfy idempotence (</w:t>
      </w:r>
      <m:oMath>
        <m:r>
          <m:t>κ</m:t>
        </m:r>
        <m:r>
          <m:rPr>
            <m:sty m:val="p"/>
          </m:rPr>
          <m:t>(</m:t>
        </m:r>
        <m:r>
          <m:t>κ</m:t>
        </m:r>
        <m:r>
          <m:rPr>
            <m:sty m:val="p"/>
          </m:rPr>
          <m:t>(</m:t>
        </m:r>
        <m:r>
          <m:t>x</m:t>
        </m:r>
        <m:r>
          <m:rPr>
            <m:sty m:val="p"/>
          </m:rPr>
          <m:t>)</m:t>
        </m:r>
        <m:r>
          <m:rPr>
            <m:sty m:val="p"/>
          </m:rPr>
          <m:t>)</m:t>
        </m:r>
        <m:r>
          <m:rPr>
            <m:sty m:val="p"/>
          </m:rPr>
          <m:t>=</m:t>
        </m:r>
        <m:r>
          <m:t>κ</m:t>
        </m:r>
        <m:r>
          <m:rPr>
            <m:sty m:val="p"/>
          </m:rPr>
          <m:t>(</m:t>
        </m:r>
        <m:r>
          <m:t>x</m:t>
        </m:r>
        <m:r>
          <m:rPr>
            <m:sty m:val="p"/>
          </m:rPr>
          <m:t>)</m:t>
        </m:r>
      </m:oMath>
      <w:r>
        <w:t xml:space="preserve">) and</w:t>
      </w:r>
      <w:r>
        <w:t xml:space="preserve"> </w:t>
      </w:r>
      <m:oMath>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t xml:space="preserve">-invariance (</w:t>
      </w:r>
      <m:oMath>
        <m:r>
          <m:t>κ</m:t>
        </m:r>
        <m:r>
          <m:rPr>
            <m:sty m:val="p"/>
          </m:rPr>
          <m:t>(</m:t>
        </m:r>
        <m:r>
          <m:t>g</m:t>
        </m:r>
        <m:r>
          <m:rPr>
            <m:sty m:val="p"/>
          </m:rPr>
          <m:t>(</m:t>
        </m:r>
        <m:r>
          <m:t>x</m:t>
        </m:r>
        <m:r>
          <m:rPr>
            <m:sty m:val="p"/>
          </m:rPr>
          <m:t>)</m:t>
        </m:r>
        <m:r>
          <m:rPr>
            <m:sty m:val="p"/>
          </m:rPr>
          <m:t>)</m:t>
        </m:r>
        <m:r>
          <m:rPr>
            <m:sty m:val="p"/>
          </m:rPr>
          <m:t>=</m:t>
        </m:r>
        <m:r>
          <m:t>κ</m:t>
        </m:r>
        <m:r>
          <m:rPr>
            <m:sty m:val="p"/>
          </m:rPr>
          <m:t>(</m:t>
        </m:r>
        <m:r>
          <m:t>x</m:t>
        </m:r>
        <m:r>
          <m:rPr>
            <m:sty m:val="p"/>
          </m:rPr>
          <m:t>)</m:t>
        </m:r>
      </m:oMath>
      <w:r>
        <w:t xml:space="preserve">).</w:t>
      </w:r>
    </w:p>
    <w:p>
      <w:pPr>
        <w:pStyle w:val="BodyText"/>
      </w:pPr>
      <w:r>
        <w:rPr>
          <w:b/>
          <w:bCs/>
        </w:rPr>
        <w:t xml:space="preserve">Step 2: Finite orbits imply finite choices.</w:t>
      </w:r>
      <w:r>
        <w:t xml:space="preserve"> </w:t>
      </w:r>
      <w:r>
        <w:t xml:space="preserve">For finite</w:t>
      </w:r>
      <w:r>
        <w:t xml:space="preserve"> </w:t>
      </w:r>
      <m:oMath>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t xml:space="preserve">, each equivalence class</w:t>
      </w:r>
      <w:r>
        <w:t xml:space="preserve"> </w:t>
      </w:r>
      <m:oMath>
        <m:r>
          <m:rPr>
            <m:sty m:val="p"/>
          </m:rPr>
          <m:t>[</m:t>
        </m:r>
        <m:r>
          <m:t>x</m:t>
        </m:r>
        <m:r>
          <m:rPr>
            <m:sty m:val="p"/>
          </m:rPr>
          <m:t>]</m:t>
        </m:r>
      </m:oMath>
      <w:r>
        <w:t xml:space="preserve"> </w:t>
      </w:r>
      <w:r>
        <w:t xml:space="preserve">is finite. A canonicalizer is determined by choosing one representative from each class.</w:t>
      </w:r>
    </w:p>
    <w:p>
      <w:pPr>
        <w:pStyle w:val="BodyText"/>
      </w:pPr>
      <w:r>
        <w:rPr>
          <w:b/>
          <w:bCs/>
        </w:rPr>
        <w:t xml:space="preserve">Step 3: Compactness for finite test sets.</w:t>
      </w:r>
      <w:r>
        <w:t xml:space="preserve"> </w:t>
      </w:r>
      <w:r>
        <w:t xml:space="preserve">On a finite test set</w:t>
      </w:r>
      <w:r>
        <w:t xml:space="preserve"> </w:t>
      </w:r>
      <m:oMath>
        <m:sSub>
          <m:e>
            <m:r>
              <m:rPr>
                <m:scr m:val="script"/>
                <m:sty m:val="p"/>
              </m:rPr>
              <m:t>X</m:t>
            </m:r>
          </m:e>
          <m:sub>
            <m:r>
              <m:rPr>
                <m:sty m:val="p"/>
              </m:rPr>
              <m:t>t</m:t>
            </m:r>
            <m:r>
              <m:rPr>
                <m:sty m:val="p"/>
              </m:rPr>
              <m:t>e</m:t>
            </m:r>
            <m:r>
              <m:rPr>
                <m:sty m:val="p"/>
              </m:rPr>
              <m:t>s</m:t>
            </m:r>
            <m:r>
              <m:rPr>
                <m:sty m:val="p"/>
              </m:rPr>
              <m:t>t</m:t>
            </m:r>
          </m:sub>
        </m:sSub>
      </m:oMath>
      <w:r>
        <w:t xml:space="preserve">, let</w:t>
      </w:r>
      <w:r>
        <w:t xml:space="preserve"> </w:t>
      </w:r>
      <m:oMath>
        <m:r>
          <m:rPr>
            <m:scr m:val="script"/>
            <m:sty m:val="p"/>
          </m:rPr>
          <m:t>O</m:t>
        </m:r>
      </m:oMath>
      <w:r>
        <w:t xml:space="preserve"> </w:t>
      </w:r>
      <w:r>
        <w:t xml:space="preserve">be the set of orbits. The space of canonicalizers is</w:t>
      </w:r>
      <w:r>
        <w:t xml:space="preserve"> </w:t>
      </w:r>
      <m:oMath>
        <m:sSub>
          <m:e>
            <m:r>
              <m:rPr>
                <m:scr m:val="script"/>
                <m:sty m:val="p"/>
              </m:rPr>
              <m:t>K</m:t>
            </m:r>
          </m:e>
          <m:sub>
            <m:r>
              <m:rPr>
                <m:scr m:val="script"/>
                <m:sty m:val="p"/>
              </m:rPr>
              <m:t>O</m:t>
            </m:r>
          </m:sub>
        </m:sSub>
        <m:box>
          <m:boxPr>
            <m:opEmu m:val="on"/>
          </m:boxPr>
          <m:e>
            <m:r>
              <m:rPr>
                <m:sty m:val="p"/>
              </m:rPr>
              <m:t>:=</m:t>
            </m:r>
          </m:e>
        </m:box>
        <m:nary>
          <m:naryPr>
            <m:chr m:val="∏"/>
            <m:limLoc m:val="undOvr"/>
            <m:subHide m:val="off"/>
            <m:supHide m:val="on"/>
          </m:naryPr>
          <m:sub>
            <m:r>
              <m:rPr>
                <m:sty m:val="p"/>
              </m:rPr>
              <m:t>[</m:t>
            </m:r>
            <m:r>
              <m:t>x</m:t>
            </m:r>
            <m:r>
              <m:rPr>
                <m:sty m:val="p"/>
              </m:rPr>
              <m:t>]</m:t>
            </m:r>
            <m:r>
              <m:rPr>
                <m:sty m:val="p"/>
              </m:rPr>
              <m:t>∈</m:t>
            </m:r>
            <m:r>
              <m:rPr>
                <m:scr m:val="script"/>
                <m:sty m:val="p"/>
              </m:rPr>
              <m:t>O</m:t>
            </m:r>
          </m:sub>
          <m:sup>
            <m:r>
              <m:t>​</m:t>
            </m:r>
          </m:sup>
          <m:e>
            <m:r>
              <m:rPr>
                <m:sty m:val="p"/>
              </m:rPr>
              <m:t>[</m:t>
            </m:r>
          </m:e>
        </m:nary>
        <m:r>
          <m:t>x</m:t>
        </m:r>
        <m:r>
          <m:rPr>
            <m:sty m:val="p"/>
          </m:rPr>
          <m:t>]</m:t>
        </m:r>
      </m:oMath>
      <w:r>
        <w:t xml:space="preserve">, a finite set. The max defect function is continuous (trivially, on discrete spaces), so it achieves its minimum.</w:t>
      </w:r>
    </w:p>
    <w:p>
      <w:pPr>
        <w:pStyle w:val="BodyText"/>
      </w:pPr>
      <w:r>
        <w:rPr>
          <w:b/>
          <w:bCs/>
        </w:rPr>
        <w:t xml:space="preserve">Step 4: Well-definedness and uniqueness.</w:t>
      </w:r>
      <w:r>
        <w:t xml:space="preserve"> </w:t>
      </w:r>
      <w:r>
        <w:t xml:space="preserve">Define</w:t>
      </w:r>
      <w:r>
        <w:t xml:space="preserve"> </w:t>
      </w:r>
      <m:oMath>
        <m:sSub>
          <m:e>
            <m:r>
              <m:rPr>
                <m:scr m:val="script"/>
                <m:sty m:val="p"/>
              </m:rPr>
              <m:t>A</m:t>
            </m:r>
          </m:e>
          <m:sub>
            <m:r>
              <m:rPr>
                <m:sty m:val="p"/>
              </m:rPr>
              <m:t>r</m:t>
            </m:r>
            <m:r>
              <m:rPr>
                <m:sty m:val="p"/>
              </m:rPr>
              <m:t>e</m:t>
            </m:r>
            <m:r>
              <m:rPr>
                <m:sty m:val="p"/>
              </m:rPr>
              <m:t>s</m:t>
            </m:r>
          </m:sub>
        </m:sSub>
        <m:box>
          <m:boxPr>
            <m:opEmu m:val="on"/>
          </m:boxPr>
          <m:e>
            <m:r>
              <m:rPr>
                <m:sty m:val="p"/>
              </m:rPr>
              <m:t>:=</m:t>
            </m:r>
          </m:e>
        </m:box>
        <m:sSub>
          <m:e>
            <m:r>
              <m:rPr>
                <m:sty m:val="p"/>
              </m:rPr>
              <m:t>min</m:t>
            </m:r>
          </m:e>
          <m:sub>
            <m:r>
              <m:t>κ</m:t>
            </m:r>
          </m:sub>
        </m:sSub>
        <m:sSub>
          <m:e>
            <m:r>
              <m:rPr>
                <m:sty m:val="p"/>
              </m:rPr>
              <m:t>max</m:t>
            </m:r>
          </m:e>
          <m:sub>
            <m:r>
              <m:t>x</m:t>
            </m:r>
            <m:r>
              <m:rPr>
                <m:sty m:val="p"/>
              </m:rPr>
              <m:t>,</m:t>
            </m:r>
            <m:sSub>
              <m:e>
                <m:r>
                  <m:t>g</m:t>
                </m:r>
              </m:e>
              <m:sub>
                <m:r>
                  <m:t>1</m:t>
                </m:r>
              </m:sub>
            </m:sSub>
            <m:r>
              <m:rPr>
                <m:sty m:val="p"/>
              </m:rPr>
              <m:t>,</m:t>
            </m:r>
            <m:sSub>
              <m:e>
                <m:r>
                  <m:t>g</m:t>
                </m:r>
              </m:e>
              <m:sub>
                <m:r>
                  <m:t>2</m:t>
                </m:r>
              </m:sub>
            </m:sSub>
          </m:sub>
        </m:sSub>
        <m:sSub>
          <m:e>
            <m:r>
              <m:rPr>
                <m:sty m:val="p"/>
              </m:rPr>
              <m:t>Ω</m:t>
            </m:r>
          </m:e>
          <m:sub>
            <m:r>
              <m:rPr>
                <m:sty m:val="p"/>
              </m:rPr>
              <m:t>o</m:t>
            </m:r>
            <m:r>
              <m:rPr>
                <m:sty m:val="p"/>
              </m:rPr>
              <m:t>p</m:t>
            </m:r>
          </m:sub>
        </m:sSub>
        <m:r>
          <m:rPr>
            <m:sty m:val="p"/>
          </m:rPr>
          <m:t>(</m:t>
        </m:r>
        <m:r>
          <m:t>x</m:t>
        </m:r>
        <m:r>
          <m:rPr>
            <m:sty m:val="p"/>
          </m:rPr>
          <m:t>;</m:t>
        </m:r>
        <m:sSub>
          <m:e>
            <m:r>
              <m:t>g</m:t>
            </m:r>
          </m:e>
          <m:sub>
            <m:r>
              <m:t>1</m:t>
            </m:r>
          </m:sub>
        </m:sSub>
        <m:r>
          <m:rPr>
            <m:sty m:val="p"/>
          </m:rPr>
          <m:t>,</m:t>
        </m:r>
        <m:sSub>
          <m:e>
            <m:r>
              <m:t>g</m:t>
            </m:r>
          </m:e>
          <m:sub>
            <m:r>
              <m:t>2</m:t>
            </m:r>
          </m:sub>
        </m:sSub>
        <m:r>
          <m:rPr>
            <m:sty m:val="p"/>
          </m:rPr>
          <m:t>;</m:t>
        </m:r>
        <m:r>
          <m:t>κ</m:t>
        </m:r>
        <m:r>
          <m:rPr>
            <m:sty m:val="p"/>
          </m:rPr>
          <m:t>)</m:t>
        </m:r>
      </m:oMath>
      <w:r>
        <w:t xml:space="preserve">. This depends only on</w:t>
      </w:r>
      <w:r>
        <w:t xml:space="preserve"> </w:t>
      </w:r>
      <m:oMath>
        <m:r>
          <m:rPr>
            <m:sty m:val="p"/>
          </m:rPr>
          <m:t>(</m:t>
        </m:r>
        <m:sSub>
          <m:e>
            <m:r>
              <m:rPr>
                <m:scr m:val="script"/>
                <m:sty m:val="p"/>
              </m:rPr>
              <m:t>X</m:t>
            </m:r>
          </m:e>
          <m:sub>
            <m:r>
              <m:rPr>
                <m:sty m:val="p"/>
              </m:rPr>
              <m:t>t</m:t>
            </m:r>
            <m:r>
              <m:rPr>
                <m:sty m:val="p"/>
              </m:rPr>
              <m:t>e</m:t>
            </m:r>
            <m:r>
              <m:rPr>
                <m:sty m:val="p"/>
              </m:rPr>
              <m:t>s</m:t>
            </m:r>
            <m:r>
              <m:rPr>
                <m:sty m:val="p"/>
              </m:rPr>
              <m:t>t</m:t>
            </m:r>
          </m:sub>
        </m:sSub>
        <m:r>
          <m:rPr>
            <m:sty m:val="p"/>
          </m:rPr>
          <m:t>,</m:t>
        </m:r>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r>
          <m:rPr>
            <m:sty m:val="p"/>
          </m:rPr>
          <m:t>,</m:t>
        </m:r>
        <m:r>
          <m:rPr>
            <m:sty m:val="p"/>
          </m:rPr>
          <m:t>Δ</m:t>
        </m:r>
        <m:r>
          <m:rPr>
            <m:sty m:val="p"/>
          </m:rPr>
          <m:t>)</m:t>
        </m:r>
      </m:oMath>
      <w:r>
        <w:t xml:space="preserve">. The decomposition follows.</w:t>
      </w:r>
    </w:p>
    <w:p>
      <w:pPr>
        <w:pStyle w:val="BodyText"/>
      </w:pPr>
      <w:r>
        <w:rPr>
          <w:b/>
          <w:bCs/>
        </w:rPr>
        <w:t xml:space="preserve">Step 5: Optimality.</w:t>
      </w:r>
      <w:r>
        <w:t xml:space="preserve"> </w:t>
      </w:r>
      <w:r>
        <w:t xml:space="preserve">Since the minimum is achieved,</w:t>
      </w:r>
      <w:r>
        <w:t xml:space="preserve"> </w:t>
      </w:r>
      <m:oMath>
        <m:r>
          <m:rPr>
            <m:sty m:val="p"/>
          </m:rPr>
          <m:t>∃</m:t>
        </m:r>
        <m:r>
          <m:t> </m:t>
        </m:r>
        <m:sSup>
          <m:e>
            <m:r>
              <m:t>κ</m:t>
            </m:r>
          </m:e>
          <m:sup>
            <m:r>
              <m:rPr>
                <m:sty m:val="p"/>
              </m:rPr>
              <m:t>*</m:t>
            </m:r>
          </m:sup>
        </m:sSup>
      </m:oMath>
      <w:r>
        <w:t xml:space="preserve"> </w:t>
      </w:r>
      <w:r>
        <w:t xml:space="preserve">with</w:t>
      </w:r>
      <w:r>
        <w:t xml:space="preserve"> </w:t>
      </w:r>
      <m:oMath>
        <m:sSub>
          <m:e>
            <m:r>
              <m:rPr>
                <m:sty m:val="p"/>
              </m:rPr>
              <m:t>Ω</m:t>
            </m:r>
          </m:e>
          <m:sub>
            <m:r>
              <m:rPr>
                <m:sty m:val="p"/>
              </m:rPr>
              <m:t>g</m:t>
            </m:r>
            <m:r>
              <m:rPr>
                <m:sty m:val="p"/>
              </m:rPr>
              <m:t>a</m:t>
            </m:r>
            <m:r>
              <m:rPr>
                <m:sty m:val="p"/>
              </m:rPr>
              <m:t>u</m:t>
            </m:r>
            <m:r>
              <m:rPr>
                <m:sty m:val="p"/>
              </m:rPr>
              <m:t>g</m:t>
            </m:r>
            <m:r>
              <m:rPr>
                <m:sty m:val="p"/>
              </m:rPr>
              <m:t>e</m:t>
            </m:r>
          </m:sub>
        </m:sSub>
        <m:r>
          <m:rPr>
            <m:sty m:val="p"/>
          </m:rPr>
          <m:t>(</m:t>
        </m:r>
        <m:sSup>
          <m:e>
            <m:r>
              <m:t>κ</m:t>
            </m:r>
          </m:e>
          <m:sup>
            <m:r>
              <m:rPr>
                <m:sty m:val="p"/>
              </m:rPr>
              <m:t>*</m:t>
            </m:r>
          </m:sup>
        </m:sSup>
        <m:r>
          <m:rPr>
            <m:sty m:val="p"/>
          </m:rPr>
          <m:t>)</m:t>
        </m:r>
        <m:r>
          <m:rPr>
            <m:sty m:val="p"/>
          </m:rPr>
          <m:t>=</m:t>
        </m:r>
        <m:r>
          <m:t>0</m:t>
        </m:r>
      </m:oMath>
      <w:r>
        <w:t xml:space="preserve">. ◻</w:t>
      </w:r>
    </w:p>
    <w:p>
      <w:pPr>
        <w:pStyle w:val="BodyText"/>
      </w:pPr>
      <w:r>
        <w:rPr>
          <w:b/>
          <w:bCs/>
        </w:rPr>
        <w:t xml:space="preserve">Remark 19</w:t>
      </w:r>
      <w:r>
        <w:t xml:space="preserve"> </w:t>
      </w:r>
      <w:r>
        <w:t xml:space="preserve">(Interpretation).</w:t>
      </w:r>
      <w:r>
        <w:t xml:space="preserve"> </w:t>
      </w:r>
      <w:r>
        <w:t xml:space="preserve"> </w:t>
      </w:r>
      <w:r>
        <w:rPr>
          <w:i/>
          <w:i/>
          <w:iCs/>
          <w:iCs/>
        </w:rPr>
        <w:t xml:space="preserve">This separation has critical operational implications:</w:t>
      </w:r>
    </w:p>
    <w:p>
      <w:pPr>
        <w:numPr>
          <w:ilvl w:val="0"/>
          <w:numId w:val="1017"/>
        </w:numPr>
      </w:pPr>
      <w:r>
        <w:rPr>
          <w:i/>
          <w:i/>
          <w:iCs/>
          <w:iCs/>
        </w:rPr>
        <w:t xml:space="preserve">If</w:t>
      </w:r>
      <w:r>
        <w:rPr>
          <w:i/>
          <w:i/>
          <w:iCs/>
          <w:iCs/>
        </w:rPr>
        <w:t xml:space="preserve"> </w:t>
      </w:r>
      <m:oMath>
        <m:r>
          <m:rPr>
            <m:sty m:val="p"/>
          </m:rPr>
          <m:t>B</m:t>
        </m:r>
        <m:r>
          <m:rPr>
            <m:sty m:val="p"/>
          </m:rPr>
          <m:t>d</m:t>
        </m:r>
        <m:r>
          <m:rPr>
            <m:sty m:val="p"/>
          </m:rPr>
          <m:t>&gt;</m:t>
        </m:r>
        <m:r>
          <m:t>1</m:t>
        </m:r>
      </m:oMath>
      <w:r>
        <w:rPr>
          <w:i/>
          <w:i/>
          <w:iCs/>
          <w:iCs/>
        </w:rPr>
        <w:t xml:space="preserve"> </w:t>
      </w:r>
      <w:r>
        <w:rPr>
          <w:i/>
          <w:i/>
          <w:iCs/>
          <w:iCs/>
        </w:rPr>
        <w:t xml:space="preserve">but</w:t>
      </w:r>
      <w:r>
        <w:rPr>
          <w:i/>
          <w:i/>
          <w:iCs/>
          <w:iCs/>
        </w:rPr>
        <w:t xml:space="preserve"> </w:t>
      </w:r>
      <m:oMath>
        <m:sSub>
          <m:e>
            <m:r>
              <m:rPr>
                <m:scr m:val="script"/>
                <m:sty m:val="p"/>
              </m:rPr>
              <m:t>A</m:t>
            </m:r>
          </m:e>
          <m:sub>
            <m:r>
              <m:rPr>
                <m:sty m:val="p"/>
              </m:rPr>
              <m:t>r</m:t>
            </m:r>
            <m:r>
              <m:rPr>
                <m:sty m:val="p"/>
              </m:rPr>
              <m:t>e</m:t>
            </m:r>
            <m:r>
              <m:rPr>
                <m:sty m:val="p"/>
              </m:rPr>
              <m:t>s</m:t>
            </m:r>
          </m:sub>
        </m:sSub>
        <m:r>
          <m:rPr>
            <m:sty m:val="p"/>
          </m:rPr>
          <m:t>&lt;</m:t>
        </m:r>
        <m:r>
          <m:t>τ</m:t>
        </m:r>
      </m:oMath>
      <w:r>
        <w:rPr>
          <w:i/>
          <w:i/>
          <w:iCs/>
          <w:iCs/>
        </w:rPr>
        <w:t xml:space="preserve">: The system is fixable by engineering.</w:t>
      </w:r>
    </w:p>
    <w:p>
      <w:pPr>
        <w:numPr>
          <w:ilvl w:val="0"/>
          <w:numId w:val="1017"/>
        </w:numPr>
      </w:pPr>
      <w:r>
        <w:rPr>
          <w:i/>
          <w:i/>
          <w:iCs/>
          <w:iCs/>
        </w:rPr>
        <w:t xml:space="preserve">If</w:t>
      </w:r>
      <w:r>
        <w:rPr>
          <w:i/>
          <w:i/>
          <w:iCs/>
          <w:iCs/>
        </w:rPr>
        <w:t xml:space="preserve"> </w:t>
      </w:r>
      <m:oMath>
        <m:sSub>
          <m:e>
            <m:r>
              <m:rPr>
                <m:scr m:val="script"/>
                <m:sty m:val="p"/>
              </m:rPr>
              <m:t>A</m:t>
            </m:r>
          </m:e>
          <m:sub>
            <m:r>
              <m:rPr>
                <m:sty m:val="p"/>
              </m:rPr>
              <m:t>r</m:t>
            </m:r>
            <m:r>
              <m:rPr>
                <m:sty m:val="p"/>
              </m:rPr>
              <m:t>e</m:t>
            </m:r>
            <m:r>
              <m:rPr>
                <m:sty m:val="p"/>
              </m:rPr>
              <m:t>s</m:t>
            </m:r>
          </m:sub>
        </m:sSub>
        <m:r>
          <m:rPr>
            <m:sty m:val="p"/>
          </m:rPr>
          <m:t>&gt;</m:t>
        </m:r>
        <m:r>
          <m:t>τ</m:t>
        </m:r>
      </m:oMath>
      <w:r>
        <w:rPr>
          <w:i/>
          <w:i/>
          <w:iCs/>
          <w:iCs/>
        </w:rPr>
        <w:t xml:space="preserve">: The specification itself is incoherent and must be revised.</w:t>
      </w:r>
    </w:p>
    <w:bookmarkEnd w:id="30"/>
    <w:bookmarkStart w:id="31" w:name="cohomological-structure-of-defects"/>
    <w:p>
      <w:pPr>
        <w:pStyle w:val="Heading2"/>
      </w:pPr>
      <w:r>
        <w:t xml:space="preserve">Cohomological Structure of Defects</w:t>
      </w:r>
    </w:p>
    <w:p>
      <w:pPr>
        <w:pStyle w:val="FirstParagraph"/>
      </w:pPr>
      <w:r>
        <w:t xml:space="preserve">When coherence defects have cohomological structure, they can be classified using algebraic topology.</w:t>
      </w:r>
    </w:p>
    <w:p>
      <w:pPr>
        <w:pStyle w:val="BodyText"/>
      </w:pPr>
      <w:r>
        <w:rPr>
          <w:b/>
          <w:bCs/>
        </w:rPr>
        <w:t xml:space="preserve">Definition 20</w:t>
      </w:r>
      <w:r>
        <w:t xml:space="preserve"> </w:t>
      </w:r>
      <w:r>
        <w:t xml:space="preserve">(Defect Cochains).</w:t>
      </w:r>
      <w:r>
        <w:t xml:space="preserve"> </w:t>
      </w:r>
      <w:r>
        <w:t xml:space="preserve"> </w:t>
      </w:r>
      <w:r>
        <w:rPr>
          <w:i/>
          <w:i/>
          <w:iCs/>
          <w:iCs/>
        </w:rPr>
        <w:t xml:space="preserve">For</w:t>
      </w:r>
      <w:r>
        <w:rPr>
          <w:i/>
          <w:i/>
          <w:iCs/>
          <w:iCs/>
        </w:rPr>
        <w:t xml:space="preserve"> </w:t>
      </w:r>
      <m:oMath>
        <m:r>
          <m:t>n</m:t>
        </m:r>
        <m:r>
          <m:rPr>
            <m:sty m:val="p"/>
          </m:rPr>
          <m:t>≥</m:t>
        </m:r>
        <m:r>
          <m:t>0</m:t>
        </m:r>
      </m:oMath>
      <w:r>
        <w:rPr>
          <w:i/>
          <w:i/>
          <w:iCs/>
          <w:iCs/>
        </w:rPr>
        <w:t xml:space="preserve">, define</w:t>
      </w:r>
      <w:r>
        <w:rPr>
          <w:i/>
          <w:i/>
          <w:iCs/>
          <w:iCs/>
        </w:rPr>
        <w:t xml:space="preserve"> </w:t>
      </w:r>
      <m:oMath>
        <m:r>
          <m:t>n</m:t>
        </m:r>
      </m:oMath>
      <w:r>
        <w:rPr>
          <w:i/>
          <w:i/>
          <w:iCs/>
          <w:iCs/>
        </w:rPr>
        <w:t xml:space="preserve">-cochains as functions</w:t>
      </w:r>
      <w:r>
        <w:rPr>
          <w:i/>
          <w:i/>
          <w:iCs/>
          <w:iCs/>
        </w:rPr>
        <w:t xml:space="preserve"> </w:t>
      </w:r>
      <m:oMath>
        <m:sSup>
          <m:e>
            <m:r>
              <m:t>C</m:t>
            </m:r>
          </m:e>
          <m:sup>
            <m:r>
              <m:t>n</m:t>
            </m:r>
          </m:sup>
        </m:sSup>
        <m:r>
          <m:rPr>
            <m:sty m:val="p"/>
          </m:rPr>
          <m:t>(</m:t>
        </m:r>
        <m:r>
          <m:t>G</m:t>
        </m:r>
        <m:r>
          <m:rPr>
            <m:sty m:val="p"/>
          </m:rPr>
          <m:t>,</m:t>
        </m:r>
        <m:r>
          <m:rPr>
            <m:scr m:val="double-struck"/>
            <m:sty m:val="p"/>
          </m:rPr>
          <m:t>R</m:t>
        </m:r>
        <m:r>
          <m:rPr>
            <m:sty m:val="p"/>
          </m:rPr>
          <m:t>)</m:t>
        </m:r>
        <m:box>
          <m:boxPr>
            <m:opEmu m:val="on"/>
          </m:boxPr>
          <m:e>
            <m:r>
              <m:rPr>
                <m:sty m:val="p"/>
              </m:rPr>
              <m:t>:=</m:t>
            </m:r>
          </m:e>
        </m:box>
        <m:r>
          <m:rPr>
            <m:sty m:val="p"/>
          </m:rPr>
          <m:t>{</m:t>
        </m:r>
        <m:r>
          <m:t>f</m:t>
        </m:r>
        <m:r>
          <m:rPr>
            <m:sty m:val="p"/>
          </m:rPr>
          <m:t>:</m:t>
        </m:r>
        <m:sSup>
          <m:e>
            <m:r>
              <m:t>G</m:t>
            </m:r>
          </m:e>
          <m:sup>
            <m:r>
              <m:t>n</m:t>
            </m:r>
          </m:sup>
        </m:sSup>
        <m:r>
          <m:rPr>
            <m:sty m:val="p"/>
          </m:rPr>
          <m:t>×</m:t>
        </m:r>
        <m:r>
          <m:t>C</m:t>
        </m:r>
        <m:r>
          <m:rPr>
            <m:sty m:val="p"/>
          </m:rPr>
          <m:t>→</m:t>
        </m:r>
        <m:r>
          <m:rPr>
            <m:scr m:val="double-struck"/>
            <m:sty m:val="p"/>
          </m:rPr>
          <m:t>R</m:t>
        </m:r>
        <m:r>
          <m:rPr>
            <m:sty m:val="p"/>
          </m:rPr>
          <m:t>}</m:t>
        </m:r>
      </m:oMath>
      <w:r>
        <w:rPr>
          <w:i/>
          <w:i/>
          <w:iCs/>
          <w:iCs/>
        </w:rPr>
        <w:t xml:space="preserve">.</w:t>
      </w:r>
    </w:p>
    <w:p>
      <w:pPr>
        <w:pStyle w:val="BodyText"/>
      </w:pPr>
      <w:r>
        <w:rPr>
          <w:b/>
          <w:bCs/>
        </w:rPr>
        <w:t xml:space="preserve">Definition 21</w:t>
      </w:r>
      <w:r>
        <w:t xml:space="preserve"> </w:t>
      </w:r>
      <w:r>
        <w:t xml:space="preserve">(Coboundary Operator).</w:t>
      </w:r>
      <w:r>
        <w:t xml:space="preserve"> </w:t>
      </w:r>
      <w:r>
        <w:t xml:space="preserve"> </w:t>
      </w:r>
      <w:r>
        <w:rPr>
          <w:i/>
          <w:i/>
          <w:iCs/>
          <w:iCs/>
        </w:rPr>
        <w:t xml:space="preserve">The coboundary</w:t>
      </w:r>
      <w:r>
        <w:rPr>
          <w:i/>
          <w:i/>
          <w:iCs/>
          <w:iCs/>
        </w:rPr>
        <w:t xml:space="preserve"> </w:t>
      </w:r>
      <m:oMath>
        <m:r>
          <m:t>δ</m:t>
        </m:r>
        <m:r>
          <m:rPr>
            <m:sty m:val="p"/>
          </m:rPr>
          <m:t>:</m:t>
        </m:r>
        <m:sSup>
          <m:e>
            <m:r>
              <m:t>C</m:t>
            </m:r>
          </m:e>
          <m:sup>
            <m:r>
              <m:t>n</m:t>
            </m:r>
          </m:sup>
        </m:sSup>
        <m:r>
          <m:rPr>
            <m:sty m:val="p"/>
          </m:rPr>
          <m:t>→</m:t>
        </m:r>
        <m:sSup>
          <m:e>
            <m:r>
              <m:t>C</m:t>
            </m:r>
          </m:e>
          <m:sup>
            <m:r>
              <m:t>n</m:t>
            </m:r>
            <m:r>
              <m:rPr>
                <m:sty m:val="p"/>
              </m:rPr>
              <m:t>+</m:t>
            </m:r>
            <m:r>
              <m:t>1</m:t>
            </m:r>
          </m:sup>
        </m:sSup>
      </m:oMath>
      <w:r>
        <w:rPr>
          <w:i/>
          <w:i/>
          <w:iCs/>
          <w:iCs/>
        </w:rPr>
        <w:t xml:space="preserve"> </w:t>
      </w:r>
      <w:r>
        <w:rPr>
          <w:i/>
          <w:i/>
          <w:iCs/>
          <w:iCs/>
        </w:rPr>
        <w:t xml:space="preserve">is:</w:t>
      </w:r>
      <w:r>
        <w:rPr>
          <w:i/>
          <w:iCs/>
        </w:rPr>
        <w:t xml:space="preserve"> </w:t>
      </w:r>
      <m:oMathPara>
        <m:oMathParaPr>
          <m:jc m:val="center"/>
        </m:oMathParaPr>
        <m:oMath>
          <m:eqArr>
            <m:e>
              <m:r>
                <m:rPr>
                  <m:sty m:val="p"/>
                </m:rPr>
                <m:t>(</m:t>
              </m:r>
              <m:r>
                <m:t>δ</m:t>
              </m:r>
              <m:r>
                <m:t>f</m:t>
              </m:r>
              <m:r>
                <m:rPr>
                  <m:sty m:val="p"/>
                </m:rPr>
                <m:t>)</m:t>
              </m:r>
              <m:r>
                <m:rPr>
                  <m:sty m:val="p"/>
                </m:rPr>
                <m:t>(</m:t>
              </m:r>
              <m:sSub>
                <m:e>
                  <m:r>
                    <m:t>g</m:t>
                  </m:r>
                </m:e>
                <m:sub>
                  <m:r>
                    <m:t>1</m:t>
                  </m:r>
                </m:sub>
              </m:sSub>
              <m:r>
                <m:rPr>
                  <m:sty m:val="p"/>
                </m:rPr>
                <m:t>,</m:t>
              </m:r>
              <m:r>
                <m:rPr>
                  <m:sty m:val="p"/>
                </m:rPr>
                <m:t>…</m:t>
              </m:r>
              <m:r>
                <m:rPr>
                  <m:sty m:val="p"/>
                </m:rPr>
                <m:t>,</m:t>
              </m:r>
              <m:sSub>
                <m:e>
                  <m:r>
                    <m:t>g</m:t>
                  </m:r>
                </m:e>
                <m:sub>
                  <m:r>
                    <m:t>n</m:t>
                  </m:r>
                  <m:r>
                    <m:rPr>
                      <m:sty m:val="p"/>
                    </m:rPr>
                    <m:t>+</m:t>
                  </m:r>
                  <m:r>
                    <m:t>1</m:t>
                  </m:r>
                </m:sub>
              </m:sSub>
              <m:r>
                <m:rPr>
                  <m:sty m:val="p"/>
                </m:rPr>
                <m:t>;</m:t>
              </m:r>
              <m:r>
                <m:t>c</m:t>
              </m:r>
              <m:r>
                <m:rPr>
                  <m:sty m:val="p"/>
                </m:rPr>
                <m:t>)</m:t>
              </m:r>
              <m:r>
                <m:t>&amp;</m:t>
              </m:r>
              <m:box>
                <m:boxPr>
                  <m:opEmu m:val="on"/>
                </m:boxPr>
                <m:e>
                  <m:r>
                    <m:rPr>
                      <m:sty m:val="p"/>
                    </m:rPr>
                    <m:t>:=</m:t>
                  </m:r>
                </m:e>
              </m:box>
              <m:r>
                <m:t>f</m:t>
              </m:r>
              <m:r>
                <m:rPr>
                  <m:sty m:val="p"/>
                </m:rPr>
                <m:t>(</m:t>
              </m:r>
              <m:sSub>
                <m:e>
                  <m:r>
                    <m:t>g</m:t>
                  </m:r>
                </m:e>
                <m:sub>
                  <m:r>
                    <m:t>2</m:t>
                  </m:r>
                </m:sub>
              </m:sSub>
              <m:r>
                <m:rPr>
                  <m:sty m:val="p"/>
                </m:rPr>
                <m:t>,</m:t>
              </m:r>
              <m:r>
                <m:rPr>
                  <m:sty m:val="p"/>
                </m:rPr>
                <m:t>…</m:t>
              </m:r>
              <m:r>
                <m:rPr>
                  <m:sty m:val="p"/>
                </m:rPr>
                <m:t>,</m:t>
              </m:r>
              <m:sSub>
                <m:e>
                  <m:r>
                    <m:t>g</m:t>
                  </m:r>
                </m:e>
                <m:sub>
                  <m:r>
                    <m:t>n</m:t>
                  </m:r>
                  <m:r>
                    <m:rPr>
                      <m:sty m:val="p"/>
                    </m:rPr>
                    <m:t>+</m:t>
                  </m:r>
                  <m:r>
                    <m:t>1</m:t>
                  </m:r>
                </m:sub>
              </m:sSub>
              <m:r>
                <m:rPr>
                  <m:sty m:val="p"/>
                </m:rPr>
                <m:t>;</m:t>
              </m:r>
              <m:r>
                <m:t> </m:t>
              </m:r>
              <m:sSub>
                <m:e>
                  <m:r>
                    <m:t>g</m:t>
                  </m:r>
                </m:e>
                <m:sub>
                  <m:r>
                    <m:t>1</m:t>
                  </m:r>
                </m:sub>
              </m:sSub>
              <m:r>
                <m:rPr>
                  <m:sty m:val="p"/>
                </m:rPr>
                <m:t>⋅</m:t>
              </m:r>
              <m:r>
                <m:t>c</m:t>
              </m:r>
              <m:r>
                <m:rPr>
                  <m:sty m:val="p"/>
                </m:rPr>
                <m:t>)</m:t>
              </m:r>
            </m:e>
            <m:e>
              <m:r>
                <m:t>&amp;</m:t>
              </m:r>
              <m:r>
                <m:t> </m:t>
              </m:r>
              <m:r>
                <m:rPr>
                  <m:sty m:val="p"/>
                </m:rPr>
                <m:t>+</m:t>
              </m:r>
              <m:nary>
                <m:naryPr>
                  <m:chr m:val="∑"/>
                  <m:limLoc m:val="undOvr"/>
                  <m:subHide m:val="off"/>
                  <m:supHide m:val="off"/>
                </m:naryPr>
                <m:sub>
                  <m:r>
                    <m:t>i</m:t>
                  </m:r>
                  <m:r>
                    <m:rPr>
                      <m:sty m:val="p"/>
                    </m:rPr>
                    <m:t>=</m:t>
                  </m:r>
                  <m:r>
                    <m:t>1</m:t>
                  </m:r>
                </m:sub>
                <m:sup>
                  <m:r>
                    <m:t>n</m:t>
                  </m:r>
                </m:sup>
                <m:e>
                  <m:r>
                    <m:rPr>
                      <m:sty m:val="p"/>
                    </m:rPr>
                    <m:t>(</m:t>
                  </m:r>
                </m:e>
              </m:nary>
              <m:r>
                <m:rPr>
                  <m:sty m:val="p"/>
                </m:rPr>
                <m:t>−</m:t>
              </m:r>
              <m:r>
                <m:t>1</m:t>
              </m:r>
              <m:sSup>
                <m:e>
                  <m:r>
                    <m:rPr>
                      <m:sty m:val="p"/>
                    </m:rPr>
                    <m:t>)</m:t>
                  </m:r>
                </m:e>
                <m:sup>
                  <m:r>
                    <m:t>i</m:t>
                  </m:r>
                </m:sup>
              </m:sSup>
              <m:r>
                <m:t>f</m:t>
              </m:r>
              <m:r>
                <m:rPr>
                  <m:sty m:val="p"/>
                </m:rPr>
                <m:t>(</m:t>
              </m:r>
              <m:sSub>
                <m:e>
                  <m:r>
                    <m:t>g</m:t>
                  </m:r>
                </m:e>
                <m:sub>
                  <m:r>
                    <m:t>1</m:t>
                  </m:r>
                </m:sub>
              </m:sSub>
              <m:r>
                <m:rPr>
                  <m:sty m:val="p"/>
                </m:rPr>
                <m:t>,</m:t>
              </m:r>
              <m:r>
                <m:rPr>
                  <m:sty m:val="p"/>
                </m:rPr>
                <m:t>…</m:t>
              </m:r>
              <m:r>
                <m:rPr>
                  <m:sty m:val="p"/>
                </m:rPr>
                <m:t>,</m:t>
              </m:r>
              <m:sSub>
                <m:e>
                  <m:r>
                    <m:t>g</m:t>
                  </m:r>
                </m:e>
                <m:sub>
                  <m:r>
                    <m:t>i</m:t>
                  </m:r>
                </m:sub>
              </m:sSub>
              <m:sSub>
                <m:e>
                  <m:r>
                    <m:t>g</m:t>
                  </m:r>
                </m:e>
                <m:sub>
                  <m:r>
                    <m:t>i</m:t>
                  </m:r>
                  <m:r>
                    <m:rPr>
                      <m:sty m:val="p"/>
                    </m:rPr>
                    <m:t>+</m:t>
                  </m:r>
                  <m:r>
                    <m:t>1</m:t>
                  </m:r>
                </m:sub>
              </m:sSub>
              <m:r>
                <m:rPr>
                  <m:sty m:val="p"/>
                </m:rPr>
                <m:t>,</m:t>
              </m:r>
              <m:r>
                <m:rPr>
                  <m:sty m:val="p"/>
                </m:rPr>
                <m:t>…</m:t>
              </m:r>
              <m:r>
                <m:rPr>
                  <m:sty m:val="p"/>
                </m:rPr>
                <m:t>,</m:t>
              </m:r>
              <m:sSub>
                <m:e>
                  <m:r>
                    <m:t>g</m:t>
                  </m:r>
                </m:e>
                <m:sub>
                  <m:r>
                    <m:t>n</m:t>
                  </m:r>
                  <m:r>
                    <m:rPr>
                      <m:sty m:val="p"/>
                    </m:rPr>
                    <m:t>+</m:t>
                  </m:r>
                  <m:r>
                    <m:t>1</m:t>
                  </m:r>
                </m:sub>
              </m:sSub>
              <m:r>
                <m:rPr>
                  <m:sty m:val="p"/>
                </m:rPr>
                <m:t>;</m:t>
              </m:r>
              <m:r>
                <m:t>c</m:t>
              </m:r>
              <m:r>
                <m:rPr>
                  <m:sty m:val="p"/>
                </m:rPr>
                <m:t>)</m:t>
              </m:r>
            </m:e>
            <m:e>
              <m:r>
                <m:t>&amp;</m:t>
              </m:r>
              <m:r>
                <m:t> </m:t>
              </m:r>
              <m:r>
                <m:rPr>
                  <m:sty m:val="p"/>
                </m:rPr>
                <m:t>+</m:t>
              </m:r>
              <m:r>
                <m:rPr>
                  <m:sty m:val="p"/>
                </m:rPr>
                <m:t>(</m:t>
              </m:r>
              <m:r>
                <m:rPr>
                  <m:sty m:val="p"/>
                </m:rPr>
                <m:t>−</m:t>
              </m:r>
              <m:r>
                <m:t>1</m:t>
              </m:r>
              <m:sSup>
                <m:e>
                  <m:r>
                    <m:rPr>
                      <m:sty m:val="p"/>
                    </m:rPr>
                    <m:t>)</m:t>
                  </m:r>
                </m:e>
                <m:sup>
                  <m:r>
                    <m:t>n</m:t>
                  </m:r>
                  <m:r>
                    <m:rPr>
                      <m:sty m:val="p"/>
                    </m:rPr>
                    <m:t>+</m:t>
                  </m:r>
                  <m:r>
                    <m:t>1</m:t>
                  </m:r>
                </m:sup>
              </m:sSup>
              <m:r>
                <m:t>f</m:t>
              </m:r>
              <m:r>
                <m:rPr>
                  <m:sty m:val="p"/>
                </m:rPr>
                <m:t>(</m:t>
              </m:r>
              <m:sSub>
                <m:e>
                  <m:r>
                    <m:t>g</m:t>
                  </m:r>
                </m:e>
                <m:sub>
                  <m:r>
                    <m:t>1</m:t>
                  </m:r>
                </m:sub>
              </m:sSub>
              <m:r>
                <m:rPr>
                  <m:sty m:val="p"/>
                </m:rPr>
                <m:t>,</m:t>
              </m:r>
              <m:r>
                <m:rPr>
                  <m:sty m:val="p"/>
                </m:rPr>
                <m:t>…</m:t>
              </m:r>
              <m:r>
                <m:rPr>
                  <m:sty m:val="p"/>
                </m:rPr>
                <m:t>,</m:t>
              </m:r>
              <m:sSub>
                <m:e>
                  <m:r>
                    <m:t>g</m:t>
                  </m:r>
                </m:e>
                <m:sub>
                  <m:r>
                    <m:t>n</m:t>
                  </m:r>
                </m:sub>
              </m:sSub>
              <m:r>
                <m:rPr>
                  <m:sty m:val="p"/>
                </m:rPr>
                <m:t>;</m:t>
              </m:r>
              <m:r>
                <m:t>c</m:t>
              </m:r>
              <m:r>
                <m:rPr>
                  <m:sty m:val="p"/>
                </m:rPr>
                <m:t>)</m:t>
              </m:r>
            </m:e>
          </m:eqArr>
        </m:oMath>
      </m:oMathPara>
    </w:p>
    <w:p>
      <w:pPr>
        <w:pStyle w:val="FirstParagraph"/>
      </w:pPr>
      <w:r>
        <w:t xml:space="preserve">The commutator defect</w:t>
      </w:r>
      <w:r>
        <w:t xml:space="preserve"> </w:t>
      </w:r>
      <m:oMath>
        <m:sSub>
          <m:e>
            <m:r>
              <m:rPr>
                <m:sty m:val="p"/>
              </m:rPr>
              <m:t>Ω</m:t>
            </m:r>
          </m:e>
          <m:sub>
            <m:r>
              <m:rPr>
                <m:sty m:val="p"/>
              </m:rPr>
              <m:t>o</m:t>
            </m:r>
            <m:r>
              <m:rPr>
                <m:sty m:val="p"/>
              </m:rPr>
              <m:t>p</m:t>
            </m:r>
          </m:sub>
        </m:sSub>
      </m:oMath>
      <w:r>
        <w:t xml:space="preserve"> </w:t>
      </w:r>
      <w:r>
        <w:t xml:space="preserve">is naturally a 2-cochain.</w:t>
      </w:r>
    </w:p>
    <w:p>
      <w:pPr>
        <w:pStyle w:val="BodyText"/>
      </w:pPr>
      <w:r>
        <w:rPr>
          <w:b/>
          <w:bCs/>
        </w:rPr>
        <w:t xml:space="preserve">Theorem 22</w:t>
      </w:r>
      <w:r>
        <w:t xml:space="preserve"> </w:t>
      </w:r>
      <w:r>
        <w:t xml:space="preserve">(Canonicalizer Change = Coboundary).</w:t>
      </w:r>
      <w:r>
        <w:t xml:space="preserve"> </w:t>
      </w:r>
      <w:r>
        <w:t xml:space="preserve"> </w:t>
      </w:r>
      <w:r>
        <w:rPr>
          <w:i/>
          <w:i/>
          <w:iCs/>
          <w:iCs/>
        </w:rPr>
        <w:t xml:space="preserve">Under canonicalizer change</w:t>
      </w:r>
      <w:r>
        <w:rPr>
          <w:i/>
          <w:i/>
          <w:iCs/>
          <w:iCs/>
        </w:rPr>
        <w:t xml:space="preserve"> </w:t>
      </w:r>
      <m:oMath>
        <m:r>
          <m:t>κ</m:t>
        </m:r>
        <m:r>
          <m:rPr>
            <m:sty m:val="p"/>
          </m:rPr>
          <m:t>→</m:t>
        </m:r>
        <m:sSup>
          <m:e>
            <m:r>
              <m:t>κ</m:t>
            </m:r>
          </m:e>
          <m:sup>
            <m:r>
              <m:rPr>
                <m:sty m:val="p"/>
              </m:rPr>
              <m:t>′</m:t>
            </m:r>
          </m:sup>
        </m:sSup>
      </m:oMath>
      <w:r>
        <w:rPr>
          <w:i/>
          <w:iCs/>
        </w:rPr>
        <w:t xml:space="preserve">:</w:t>
      </w:r>
      <w:r>
        <w:rPr>
          <w:i/>
          <w:iCs/>
        </w:rPr>
        <w:t xml:space="preserve"> </w:t>
      </w:r>
      <m:oMath>
        <m:sSubSup>
          <m:e>
            <m:r>
              <m:rPr>
                <m:sty m:val="p"/>
              </m:rPr>
              <m:t>Ω</m:t>
            </m:r>
          </m:e>
          <m:sub>
            <m:r>
              <m:rPr>
                <m:sty m:val="p"/>
              </m:rPr>
              <m:t>o</m:t>
            </m:r>
            <m:r>
              <m:rPr>
                <m:sty m:val="p"/>
              </m:rPr>
              <m:t>p</m:t>
            </m:r>
          </m:sub>
          <m:sup>
            <m:r>
              <m:rPr>
                <m:sty m:val="p"/>
              </m:rPr>
              <m:t>′</m:t>
            </m:r>
          </m:sup>
        </m:sSubSup>
        <m:r>
          <m:rPr>
            <m:sty m:val="p"/>
          </m:rPr>
          <m:t>=</m:t>
        </m:r>
        <m:sSub>
          <m:e>
            <m:r>
              <m:rPr>
                <m:sty m:val="p"/>
              </m:rPr>
              <m:t>Ω</m:t>
            </m:r>
          </m:e>
          <m:sub>
            <m:r>
              <m:rPr>
                <m:sty m:val="p"/>
              </m:rPr>
              <m:t>o</m:t>
            </m:r>
            <m:r>
              <m:rPr>
                <m:sty m:val="p"/>
              </m:rPr>
              <m:t>p</m:t>
            </m:r>
          </m:sub>
        </m:sSub>
        <m:r>
          <m:rPr>
            <m:sty m:val="p"/>
          </m:rPr>
          <m:t>+</m:t>
        </m:r>
        <m:r>
          <m:t>δ</m:t>
        </m:r>
        <m:r>
          <m:t>λ</m:t>
        </m:r>
      </m:oMath>
      <w:r>
        <w:rPr>
          <w:i/>
          <w:iCs/>
        </w:rPr>
        <w:t xml:space="preserve"> </w:t>
      </w:r>
      <w:r>
        <w:rPr>
          <w:i/>
          <w:i/>
          <w:iCs/>
          <w:iCs/>
        </w:rPr>
        <w:t xml:space="preserve">where</w:t>
      </w:r>
      <w:r>
        <w:rPr>
          <w:i/>
          <w:i/>
          <w:iCs/>
          <w:iCs/>
        </w:rPr>
        <w:t xml:space="preserve"> </w:t>
      </w:r>
      <m:oMath>
        <m:r>
          <m:t>λ</m:t>
        </m:r>
      </m:oMath>
      <w:r>
        <w:rPr>
          <w:i/>
          <w:i/>
          <w:iCs/>
          <w:iCs/>
        </w:rPr>
        <w:t xml:space="preserve"> </w:t>
      </w:r>
      <w:r>
        <w:rPr>
          <w:i/>
          <w:i/>
          <w:iCs/>
          <w:iCs/>
        </w:rPr>
        <w:t xml:space="preserve">is the 1-cochain measuring the canonicalizer difference.</w:t>
      </w:r>
    </w:p>
    <w:p>
      <w:pPr>
        <w:pStyle w:val="BodyText"/>
      </w:pPr>
      <w:r>
        <w:rPr>
          <w:b/>
          <w:bCs/>
        </w:rPr>
        <w:t xml:space="preserve">Corollary 23</w:t>
      </w:r>
      <w:r>
        <w:t xml:space="preserve">.</w:t>
      </w:r>
      <w:r>
        <w:t xml:space="preserve"> </w:t>
      </w:r>
      <w:r>
        <w:t xml:space="preserve"> </w:t>
      </w:r>
      <w:r>
        <w:rPr>
          <w:i/>
          <w:i/>
          <w:iCs/>
          <w:iCs/>
        </w:rPr>
        <w:t xml:space="preserve">The residual anomaly corresponds to the cohomology class</w:t>
      </w:r>
      <w:r>
        <w:rPr>
          <w:i/>
          <w:i/>
          <w:iCs/>
          <w:iCs/>
        </w:rPr>
        <w:t xml:space="preserve"> </w:t>
      </w:r>
      <m:oMath>
        <m:r>
          <m:rPr>
            <m:sty m:val="p"/>
          </m:rPr>
          <m:t>[</m:t>
        </m:r>
        <m:sSub>
          <m:e>
            <m:r>
              <m:rPr>
                <m:sty m:val="p"/>
              </m:rPr>
              <m:t>Ω</m:t>
            </m:r>
          </m:e>
          <m:sub>
            <m:r>
              <m:rPr>
                <m:sty m:val="p"/>
              </m:rPr>
              <m:t>o</m:t>
            </m:r>
            <m:r>
              <m:rPr>
                <m:sty m:val="p"/>
              </m:rPr>
              <m:t>p</m:t>
            </m:r>
          </m:sub>
        </m:sSub>
        <m:r>
          <m:rPr>
            <m:sty m:val="p"/>
          </m:rPr>
          <m:t>]</m:t>
        </m:r>
        <m:r>
          <m:rPr>
            <m:sty m:val="p"/>
          </m:rPr>
          <m:t>∈</m:t>
        </m:r>
        <m:sSup>
          <m:e>
            <m:r>
              <m:t>H</m:t>
            </m:r>
          </m:e>
          <m:sup>
            <m:r>
              <m:t>2</m:t>
            </m:r>
          </m:sup>
        </m:sSup>
        <m:r>
          <m:rPr>
            <m:sty m:val="p"/>
          </m:rPr>
          <m:t>(</m:t>
        </m:r>
        <m:r>
          <m:t>G</m:t>
        </m:r>
        <m:r>
          <m:rPr>
            <m:sty m:val="p"/>
          </m:rPr>
          <m:t>,</m:t>
        </m:r>
        <m:r>
          <m:rPr>
            <m:scr m:val="double-struck"/>
            <m:sty m:val="p"/>
          </m:rPr>
          <m:t>R</m:t>
        </m:r>
        <m:r>
          <m:rPr>
            <m:sty m:val="p"/>
          </m:rPr>
          <m:t>)</m:t>
        </m:r>
      </m:oMath>
      <w:r>
        <w:rPr>
          <w:i/>
          <w:i/>
          <w:iCs/>
          <w:iCs/>
        </w:rPr>
        <w:t xml:space="preserve">: gauge-removable defects are coboundaries; intrinsic anomalies are non-trivial cohomology classes.</w:t>
      </w:r>
    </w:p>
    <w:p>
      <w:pPr>
        <w:pStyle w:val="BodyText"/>
      </w:pPr>
      <w:r>
        <w:rPr>
          <w:b/>
          <w:bCs/>
        </w:rPr>
        <w:t xml:space="preserve">Remark 24</w:t>
      </w:r>
      <w:r>
        <w:t xml:space="preserve"> </w:t>
      </w:r>
      <w:r>
        <w:t xml:space="preserve">(Abelian vs. Non-Abelian).</w:t>
      </w:r>
      <w:r>
        <w:t xml:space="preserve"> </w:t>
      </w:r>
      <w:r>
        <w:t xml:space="preserve"> </w:t>
      </w:r>
      <w:r>
        <w:rPr>
          <w:i/>
          <w:i/>
          <w:iCs/>
          <w:iCs/>
        </w:rPr>
        <w:t xml:space="preserve">The cohomological interpretation is cleanest when</w:t>
      </w:r>
      <w:r>
        <w:rPr>
          <w:i/>
          <w:i/>
          <w:iCs/>
          <w:iCs/>
        </w:rPr>
        <w:t xml:space="preserve"> </w:t>
      </w:r>
      <m:oMath>
        <m:r>
          <m:t>G</m:t>
        </m:r>
      </m:oMath>
      <w:r>
        <w:rPr>
          <w:i/>
          <w:i/>
          <w:iCs/>
          <w:iCs/>
        </w:rPr>
        <w:t xml:space="preserve"> </w:t>
      </w:r>
      <w:r>
        <w:rPr>
          <w:i/>
          <w:i/>
          <w:iCs/>
          <w:iCs/>
        </w:rPr>
        <w:t xml:space="preserve">is abelian. For non-abelian</w:t>
      </w:r>
      <w:r>
        <w:rPr>
          <w:i/>
          <w:i/>
          <w:iCs/>
          <w:iCs/>
        </w:rPr>
        <w:t xml:space="preserve"> </w:t>
      </w:r>
      <m:oMath>
        <m:r>
          <m:t>G</m:t>
        </m:r>
      </m:oMath>
      <w:r>
        <w:rPr>
          <w:i/>
          <w:i/>
          <w:iCs/>
          <w:iCs/>
        </w:rPr>
        <w:t xml:space="preserve">, the cochain complex still exists, but the classification may be weaker. The Decomposition Theorem holds regardless, as its proof uses only compactness, not group cohomology.</w:t>
      </w:r>
    </w:p>
    <w:bookmarkEnd w:id="31"/>
    <w:bookmarkEnd w:id="32"/>
    <w:bookmarkStart w:id="36" w:name="worked-examples"/>
    <w:p>
      <w:pPr>
        <w:pStyle w:val="Heading1"/>
      </w:pPr>
      <w:r>
        <w:t xml:space="preserve">Worked Examples</w:t>
      </w:r>
    </w:p>
    <w:bookmarkStart w:id="33" w:name="example-1-gauge-removable-defect"/>
    <w:p>
      <w:pPr>
        <w:pStyle w:val="Heading2"/>
      </w:pPr>
      <w:r>
        <w:t xml:space="preserve">Example 1: Gauge-Removable Defect</w:t>
      </w:r>
    </w:p>
    <w:p>
      <w:pPr>
        <w:pStyle w:val="FirstParagraph"/>
      </w:pPr>
      <w:r>
        <w:rPr>
          <w:b/>
          <w:bCs/>
        </w:rPr>
        <w:t xml:space="preserve">Setup</w:t>
      </w:r>
      <w:r>
        <w:t xml:space="preserve">: Vocabulary</w:t>
      </w:r>
      <w:r>
        <w:t xml:space="preserve"> </w:t>
      </w:r>
      <m:oMath>
        <m:r>
          <m:rPr>
            <m:scr m:val="script"/>
            <m:sty m:val="p"/>
          </m:rPr>
          <m:t>X</m:t>
        </m:r>
        <m:r>
          <m:rPr>
            <m:sty m:val="p"/>
          </m:rPr>
          <m:t>=</m:t>
        </m:r>
        <m:r>
          <m:rPr>
            <m:sty m:val="p"/>
          </m:rPr>
          <m:t>{</m:t>
        </m:r>
        <m:r>
          <m:rPr>
            <m:nor/>
            <m:sty m:val="p"/>
          </m:rPr>
          <m:t>big, large, huge, enormous</m:t>
        </m:r>
        <m:r>
          <m:rPr>
            <m:sty m:val="p"/>
          </m:rPr>
          <m:t>}</m:t>
        </m:r>
      </m:oMath>
      <w:r>
        <w:t xml:space="preserve">. Transforms:</w:t>
      </w:r>
      <w:r>
        <w:t xml:space="preserve"> </w:t>
      </w:r>
      <m:oMath>
        <m:sSub>
          <m:e>
            <m:r>
              <m:t>g</m:t>
            </m:r>
          </m:e>
          <m:sub>
            <m:r>
              <m:t>1</m:t>
            </m:r>
          </m:sub>
        </m:sSub>
      </m:oMath>
      <w:r>
        <w:t xml:space="preserve">: big</w:t>
      </w:r>
      <w:r>
        <w:t xml:space="preserve"> </w:t>
      </w:r>
      <m:oMath>
        <m:r>
          <m:rPr>
            <m:sty m:val="p"/>
          </m:rPr>
          <m:t>↔</m:t>
        </m:r>
      </m:oMath>
      <w:r>
        <w:t xml:space="preserve"> </w:t>
      </w:r>
      <w:r>
        <w:t xml:space="preserve">large,</w:t>
      </w:r>
      <w:r>
        <w:t xml:space="preserve"> </w:t>
      </w:r>
      <m:oMath>
        <m:sSub>
          <m:e>
            <m:r>
              <m:t>g</m:t>
            </m:r>
          </m:e>
          <m:sub>
            <m:r>
              <m:t>2</m:t>
            </m:r>
          </m:sub>
        </m:sSub>
      </m:oMath>
      <w:r>
        <w:t xml:space="preserve">: large</w:t>
      </w:r>
      <w:r>
        <w:t xml:space="preserve"> </w:t>
      </w:r>
      <m:oMath>
        <m:r>
          <m:rPr>
            <m:sty m:val="p"/>
          </m:rPr>
          <m:t>↔</m:t>
        </m:r>
      </m:oMath>
      <w:r>
        <w:t xml:space="preserve"> </w:t>
      </w:r>
      <w:r>
        <w:t xml:space="preserve">huge. Distance: discrete metric.</w:t>
      </w:r>
    </w:p>
    <w:p>
      <w:pPr>
        <w:pStyle w:val="BodyText"/>
      </w:pPr>
      <w:r>
        <w:rPr>
          <w:b/>
          <w:bCs/>
        </w:rPr>
        <w:t xml:space="preserve">Buggy canonicalizer</w:t>
      </w:r>
      <w:r>
        <w:rPr>
          <w:b/>
          <w:bCs/>
        </w:rPr>
        <w:t xml:space="preserve"> </w:t>
      </w:r>
      <m:oMath>
        <m:sSub>
          <m:e>
            <m:r>
              <m:t>κ</m:t>
            </m:r>
          </m:e>
          <m:sub>
            <m:r>
              <m:t>1</m:t>
            </m:r>
          </m:sub>
        </m:sSub>
      </m:oMath>
      <w:r>
        <w:t xml:space="preserve">: maps huge to itself instead of big.</w:t>
      </w:r>
    </w:p>
    <w:p>
      <w:pPr>
        <w:pStyle w:val="BodyText"/>
      </w:pPr>
      <w:r>
        <w:rPr>
          <w:b/>
          <w:bCs/>
        </w:rPr>
        <w:t xml:space="preserve">Compute defect</w:t>
      </w:r>
      <w:r>
        <w:t xml:space="preserve">:</w:t>
      </w:r>
      <w:r>
        <w:t xml:space="preserve"> </w:t>
      </w:r>
      <m:oMath>
        <m:sSub>
          <m:e>
            <m:r>
              <m:rPr>
                <m:sty m:val="p"/>
              </m:rPr>
              <m:t>Ω</m:t>
            </m:r>
          </m:e>
          <m:sub>
            <m:r>
              <m:rPr>
                <m:sty m:val="p"/>
              </m:rPr>
              <m:t>o</m:t>
            </m:r>
            <m:r>
              <m:rPr>
                <m:sty m:val="p"/>
              </m:rPr>
              <m:t>p</m:t>
            </m:r>
          </m:sub>
        </m:sSub>
        <m:r>
          <m:rPr>
            <m:sty m:val="p"/>
          </m:rPr>
          <m:t>(</m:t>
        </m:r>
        <m:r>
          <m:rPr>
            <m:nor/>
            <m:sty m:val="p"/>
          </m:rPr>
          <m:t>big</m:t>
        </m:r>
        <m:r>
          <m:rPr>
            <m:sty m:val="p"/>
          </m:rPr>
          <m:t>;</m:t>
        </m:r>
        <m:sSub>
          <m:e>
            <m:r>
              <m:t>g</m:t>
            </m:r>
          </m:e>
          <m:sub>
            <m:r>
              <m:t>1</m:t>
            </m:r>
          </m:sub>
        </m:sSub>
        <m:r>
          <m:rPr>
            <m:sty m:val="p"/>
          </m:rPr>
          <m:t>,</m:t>
        </m:r>
        <m:sSub>
          <m:e>
            <m:r>
              <m:t>g</m:t>
            </m:r>
          </m:e>
          <m:sub>
            <m:r>
              <m:t>2</m:t>
            </m:r>
          </m:sub>
        </m:sSub>
        <m:r>
          <m:rPr>
            <m:sty m:val="p"/>
          </m:rPr>
          <m:t>)</m:t>
        </m:r>
        <m:r>
          <m:rPr>
            <m:sty m:val="p"/>
          </m:rPr>
          <m:t>=</m:t>
        </m:r>
        <m:r>
          <m:rPr>
            <m:sty m:val="p"/>
          </m:rPr>
          <m:t>Δ</m:t>
        </m:r>
        <m:r>
          <m:rPr>
            <m:sty m:val="p"/>
          </m:rPr>
          <m:t>(</m:t>
        </m:r>
        <m:r>
          <m:rPr>
            <m:nor/>
            <m:sty m:val="p"/>
          </m:rPr>
          <m:t>huge</m:t>
        </m:r>
        <m:r>
          <m:rPr>
            <m:sty m:val="p"/>
          </m:rPr>
          <m:t>,</m:t>
        </m:r>
        <m:r>
          <m:rPr>
            <m:nor/>
            <m:sty m:val="p"/>
          </m:rPr>
          <m:t>big</m:t>
        </m:r>
        <m:r>
          <m:rPr>
            <m:sty m:val="p"/>
          </m:rPr>
          <m:t>)</m:t>
        </m:r>
        <m:r>
          <m:rPr>
            <m:sty m:val="p"/>
          </m:rPr>
          <m:t>=</m:t>
        </m:r>
        <m:r>
          <m:t>1</m:t>
        </m:r>
      </m:oMath>
      <w:r>
        <w:t xml:space="preserve">.</w:t>
      </w:r>
    </w:p>
    <w:p>
      <w:pPr>
        <w:pStyle w:val="BodyText"/>
      </w:pPr>
      <w:r>
        <w:rPr>
          <w:b/>
          <w:bCs/>
        </w:rPr>
        <w:t xml:space="preserve">Diagnosis</w:t>
      </w:r>
      <w:r>
        <w:t xml:space="preserve">: Gauge-removable. Define</w:t>
      </w:r>
      <w:r>
        <w:t xml:space="preserve"> </w:t>
      </w:r>
      <m:oMath>
        <m:sSub>
          <m:e>
            <m:r>
              <m:t>κ</m:t>
            </m:r>
          </m:e>
          <m:sub>
            <m:r>
              <m:t>2</m:t>
            </m:r>
          </m:sub>
        </m:sSub>
      </m:oMath>
      <w:r>
        <w:t xml:space="preserve"> </w:t>
      </w:r>
      <w:r>
        <w:t xml:space="preserve">mapping all to big:</w:t>
      </w:r>
      <w:r>
        <w:t xml:space="preserve"> </w:t>
      </w:r>
      <m:oMath>
        <m:sSub>
          <m:e>
            <m:r>
              <m:rPr>
                <m:sty m:val="p"/>
              </m:rPr>
              <m:t>Ω</m:t>
            </m:r>
          </m:e>
          <m:sub>
            <m:r>
              <m:rPr>
                <m:sty m:val="p"/>
              </m:rPr>
              <m:t>o</m:t>
            </m:r>
            <m:r>
              <m:rPr>
                <m:sty m:val="p"/>
              </m:rPr>
              <m:t>p</m:t>
            </m:r>
          </m:sub>
        </m:sSub>
        <m:r>
          <m:rPr>
            <m:sty m:val="p"/>
          </m:rPr>
          <m:t>=</m:t>
        </m:r>
        <m:r>
          <m:t>0</m:t>
        </m:r>
      </m:oMath>
      <w:r>
        <w:t xml:space="preserve">.</w:t>
      </w:r>
    </w:p>
    <w:p>
      <w:pPr>
        <w:pStyle w:val="BodyText"/>
      </w:pPr>
      <w:r>
        <w:rPr>
          <w:b/>
          <w:bCs/>
        </w:rPr>
        <w:t xml:space="preserve">Conclusion</w:t>
      </w:r>
      <w:r>
        <w:t xml:space="preserve">:</w:t>
      </w:r>
      <w:r>
        <w:t xml:space="preserve"> </w:t>
      </w:r>
      <m:oMath>
        <m:sSub>
          <m:e>
            <m:r>
              <m:rPr>
                <m:scr m:val="script"/>
                <m:sty m:val="p"/>
              </m:rPr>
              <m:t>A</m:t>
            </m:r>
          </m:e>
          <m:sub>
            <m:r>
              <m:rPr>
                <m:sty m:val="p"/>
              </m:rPr>
              <m:t>r</m:t>
            </m:r>
            <m:r>
              <m:rPr>
                <m:sty m:val="p"/>
              </m:rPr>
              <m:t>e</m:t>
            </m:r>
            <m:r>
              <m:rPr>
                <m:sty m:val="p"/>
              </m:rPr>
              <m:t>s</m:t>
            </m:r>
          </m:sub>
        </m:sSub>
        <m:r>
          <m:rPr>
            <m:sty m:val="p"/>
          </m:rPr>
          <m:t>=</m:t>
        </m:r>
        <m:r>
          <m:t>0</m:t>
        </m:r>
      </m:oMath>
      <w:r>
        <w:t xml:space="preserve">. The defect was a canonicalizer bug.</w:t>
      </w:r>
    </w:p>
    <w:bookmarkEnd w:id="33"/>
    <w:bookmarkStart w:id="34" w:name="example-2-intrinsic-anomaly"/>
    <w:p>
      <w:pPr>
        <w:pStyle w:val="Heading2"/>
      </w:pPr>
      <w:r>
        <w:t xml:space="preserve">Example 2: Intrinsic Anomaly</w:t>
      </w:r>
    </w:p>
    <w:p>
      <w:pPr>
        <w:pStyle w:val="FirstParagraph"/>
      </w:pPr>
      <w:r>
        <w:rPr>
          <w:b/>
          <w:bCs/>
        </w:rPr>
        <w:t xml:space="preserve">Setup</w:t>
      </w:r>
      <w:r>
        <w:t xml:space="preserve">:</w:t>
      </w:r>
      <w:r>
        <w:t xml:space="preserve"> </w:t>
      </w:r>
      <m:oMath>
        <m:r>
          <m:rPr>
            <m:scr m:val="script"/>
            <m:sty m:val="p"/>
          </m:rPr>
          <m:t>X</m:t>
        </m:r>
        <m:r>
          <m:rPr>
            <m:sty m:val="p"/>
          </m:rPr>
          <m:t>=</m:t>
        </m:r>
        <m:r>
          <m:rPr>
            <m:sty m:val="p"/>
          </m:rPr>
          <m:t>{</m:t>
        </m:r>
        <m:r>
          <m:t>A</m:t>
        </m:r>
        <m:r>
          <m:rPr>
            <m:sty m:val="p"/>
          </m:rPr>
          <m:t>,</m:t>
        </m:r>
        <m:r>
          <m:t>B</m:t>
        </m:r>
        <m:r>
          <m:rPr>
            <m:sty m:val="p"/>
          </m:rPr>
          <m:t>,</m:t>
        </m:r>
        <m:r>
          <m:t>C</m:t>
        </m:r>
        <m:r>
          <m:rPr>
            <m:sty m:val="p"/>
          </m:rPr>
          <m:t>}</m:t>
        </m:r>
      </m:oMath>
      <w:r>
        <w:t xml:space="preserve">. Transforms:</w:t>
      </w:r>
      <w:r>
        <w:t xml:space="preserve"> </w:t>
      </w:r>
      <m:oMath>
        <m:sSub>
          <m:e>
            <m:r>
              <m:t>g</m:t>
            </m:r>
          </m:e>
          <m:sub>
            <m:r>
              <m:t>1</m:t>
            </m:r>
          </m:sub>
        </m:sSub>
        <m:r>
          <m:rPr>
            <m:sty m:val="p"/>
          </m:rPr>
          <m:t>:</m:t>
        </m:r>
        <m:r>
          <m:t>A</m:t>
        </m:r>
        <m:r>
          <m:rPr>
            <m:sty m:val="p"/>
          </m:rPr>
          <m:t>↔</m:t>
        </m:r>
        <m:r>
          <m:t>B</m:t>
        </m:r>
      </m:oMath>
      <w:r>
        <w:t xml:space="preserve">,</w:t>
      </w:r>
      <w:r>
        <w:t xml:space="preserve"> </w:t>
      </w:r>
      <m:oMath>
        <m:sSub>
          <m:e>
            <m:r>
              <m:t>g</m:t>
            </m:r>
          </m:e>
          <m:sub>
            <m:r>
              <m:t>2</m:t>
            </m:r>
          </m:sub>
        </m:sSub>
        <m:r>
          <m:rPr>
            <m:sty m:val="p"/>
          </m:rPr>
          <m:t>:</m:t>
        </m:r>
        <m:r>
          <m:t>B</m:t>
        </m:r>
        <m:r>
          <m:rPr>
            <m:sty m:val="p"/>
          </m:rPr>
          <m:t>↔</m:t>
        </m:r>
        <m:r>
          <m:t>C</m:t>
        </m:r>
      </m:oMath>
      <w:r>
        <w:t xml:space="preserve">. But also: explicit constraint</w:t>
      </w:r>
      <w:r>
        <w:t xml:space="preserve"> </w:t>
      </w:r>
      <m:oMath>
        <m:r>
          <m:t>A</m:t>
        </m:r>
        <m:box>
          <m:boxPr>
            <m:opEmu m:val="on"/>
          </m:boxPr>
          <m:e>
            <m:r>
              <m:rPr>
                <m:sty m:val="p"/>
              </m:rPr>
              <m:t>≁</m:t>
            </m:r>
          </m:e>
        </m:box>
        <m:r>
          <m:t>C</m:t>
        </m:r>
      </m:oMath>
      <w:r>
        <w:t xml:space="preserve">.</w:t>
      </w:r>
    </w:p>
    <w:p>
      <w:pPr>
        <w:pStyle w:val="BodyText"/>
      </w:pPr>
      <w:r>
        <w:rPr>
          <w:b/>
          <w:bCs/>
        </w:rPr>
        <w:t xml:space="preserve">Claim</w:t>
      </w:r>
      <w:r>
        <w:t xml:space="preserve">: No canonicalizer satisfies both requirements.</w:t>
      </w:r>
    </w:p>
    <w:p>
      <w:pPr>
        <w:pStyle w:val="BodyText"/>
      </w:pPr>
      <w:r>
        <w:rPr>
          <w:b/>
          <w:bCs/>
        </w:rPr>
        <w:t xml:space="preserve">Proof</w:t>
      </w:r>
      <w:r>
        <w:t xml:space="preserve">: Transitivity implies</w:t>
      </w:r>
      <w:r>
        <w:t xml:space="preserve"> </w:t>
      </w:r>
      <m:oMath>
        <m:r>
          <m:t>A</m:t>
        </m:r>
        <m:r>
          <m:rPr>
            <m:sty m:val="p"/>
          </m:rPr>
          <m:t>∼</m:t>
        </m:r>
        <m:r>
          <m:t>C</m:t>
        </m:r>
      </m:oMath>
      <w:r>
        <w:t xml:space="preserve">, contradicting</w:t>
      </w:r>
      <w:r>
        <w:t xml:space="preserve"> </w:t>
      </w:r>
      <m:oMath>
        <m:r>
          <m:t>A</m:t>
        </m:r>
        <m:box>
          <m:boxPr>
            <m:opEmu m:val="on"/>
          </m:boxPr>
          <m:e>
            <m:r>
              <m:rPr>
                <m:sty m:val="p"/>
              </m:rPr>
              <m:t>≁</m:t>
            </m:r>
          </m:e>
        </m:box>
        <m:r>
          <m:t>C</m:t>
        </m:r>
      </m:oMath>
      <w:r>
        <w:t xml:space="preserve">.</w:t>
      </w:r>
    </w:p>
    <w:p>
      <w:pPr>
        <w:pStyle w:val="BodyText"/>
      </w:pPr>
      <w:r>
        <w:rPr>
          <w:b/>
          <w:bCs/>
        </w:rPr>
        <w:t xml:space="preserve">Conclusion</w:t>
      </w:r>
      <w:r>
        <w:t xml:space="preserve">:</w:t>
      </w:r>
      <w:r>
        <w:t xml:space="preserve"> </w:t>
      </w:r>
      <m:oMath>
        <m:sSub>
          <m:e>
            <m:r>
              <m:rPr>
                <m:scr m:val="script"/>
                <m:sty m:val="p"/>
              </m:rPr>
              <m:t>A</m:t>
            </m:r>
          </m:e>
          <m:sub>
            <m:r>
              <m:rPr>
                <m:sty m:val="p"/>
              </m:rPr>
              <m:t>r</m:t>
            </m:r>
            <m:r>
              <m:rPr>
                <m:sty m:val="p"/>
              </m:rPr>
              <m:t>e</m:t>
            </m:r>
            <m:r>
              <m:rPr>
                <m:sty m:val="p"/>
              </m:rPr>
              <m:t>s</m:t>
            </m:r>
          </m:sub>
        </m:sSub>
        <m:r>
          <m:rPr>
            <m:sty m:val="p"/>
          </m:rPr>
          <m:t>=</m:t>
        </m:r>
        <m:r>
          <m:t>1</m:t>
        </m:r>
        <m:r>
          <m:rPr>
            <m:sty m:val="p"/>
          </m:rPr>
          <m:t>&gt;</m:t>
        </m:r>
        <m:r>
          <m:t>0</m:t>
        </m:r>
      </m:oMath>
      <w:r>
        <w:t xml:space="preserve">. This is an intrinsic anomaly—the specification is incoherent.</w:t>
      </w:r>
    </w:p>
    <w:bookmarkEnd w:id="34"/>
    <w:bookmarkStart w:id="35" w:name="example-3-context-dependent-synonymy"/>
    <w:p>
      <w:pPr>
        <w:pStyle w:val="Heading2"/>
      </w:pPr>
      <w:r>
        <w:t xml:space="preserve">Example 3: Context-Dependent Synonymy</w:t>
      </w:r>
    </w:p>
    <w:p>
      <w:pPr>
        <w:pStyle w:val="FirstParagraph"/>
      </w:pPr>
      <w:r>
        <w:rPr>
          <w:b/>
          <w:bCs/>
        </w:rPr>
        <w:t xml:space="preserve">Setup</w:t>
      </w:r>
      <w:r>
        <w:t xml:space="preserve">: Transform</w:t>
      </w:r>
      <w:r>
        <w:t xml:space="preserve"> </w:t>
      </w:r>
      <m:oMath>
        <m:r>
          <m:t>g</m:t>
        </m:r>
      </m:oMath>
      <w:r>
        <w:t xml:space="preserve">: killer</w:t>
      </w:r>
      <w:r>
        <w:t xml:space="preserve"> </w:t>
      </w:r>
      <m:oMath>
        <m:r>
          <m:rPr>
            <m:sty m:val="p"/>
          </m:rPr>
          <m:t>→</m:t>
        </m:r>
      </m:oMath>
      <w:r>
        <w:t xml:space="preserve"> </w:t>
      </w:r>
      <w:r>
        <w:t xml:space="preserve">murderer. Scenarios:</w:t>
      </w:r>
      <w:r>
        <w:t xml:space="preserve"> </w:t>
      </w:r>
      <w:r>
        <w:t xml:space="preserve">“killer speech”</w:t>
      </w:r>
      <w:r>
        <w:t xml:space="preserve"> </w:t>
      </w:r>
      <w:r>
        <w:t xml:space="preserve">(idiomatic) vs. </w:t>
      </w:r>
      <w:r>
        <w:t xml:space="preserve">“He is a killer”</w:t>
      </w:r>
      <w:r>
        <w:t xml:space="preserve"> </w:t>
      </w:r>
      <w:r>
        <w:t xml:space="preserve">(literal).</w:t>
      </w:r>
    </w:p>
    <w:p>
      <w:pPr>
        <w:pStyle w:val="BodyText"/>
      </w:pPr>
      <w:r>
        <w:rPr>
          <w:b/>
          <w:bCs/>
        </w:rPr>
        <w:t xml:space="preserve">Result</w:t>
      </w:r>
      <w:r>
        <w:t xml:space="preserve">:</w:t>
      </w:r>
      <w:r>
        <w:t xml:space="preserve"> </w:t>
      </w:r>
      <m:oMath>
        <m:r>
          <m:t>μ</m:t>
        </m:r>
        <m:r>
          <m:rPr>
            <m:sty m:val="p"/>
          </m:rPr>
          <m:t>&gt;</m:t>
        </m:r>
        <m:r>
          <m:t>0</m:t>
        </m:r>
      </m:oMath>
      <w:r>
        <w:t xml:space="preserve">. The transform is not context-neutral.</w:t>
      </w:r>
    </w:p>
    <w:p>
      <w:pPr>
        <w:pStyle w:val="BodyText"/>
      </w:pPr>
      <w:r>
        <w:rPr>
          <w:b/>
          <w:bCs/>
        </w:rPr>
        <w:t xml:space="preserve">Resolution</w:t>
      </w:r>
      <w:r>
        <w:t xml:space="preserve">: Remove</w:t>
      </w:r>
      <w:r>
        <w:t xml:space="preserve"> </w:t>
      </w:r>
      <m:oMath>
        <m:r>
          <m:t>g</m:t>
        </m:r>
      </m:oMath>
      <w:r>
        <w:t xml:space="preserve"> </w:t>
      </w:r>
      <w:r>
        <w:t xml:space="preserve">from</w:t>
      </w:r>
      <w:r>
        <w:t xml:space="preserve"> </w:t>
      </w:r>
      <m:oMath>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t xml:space="preserve"> </w:t>
      </w:r>
      <w:r>
        <w:t xml:space="preserve">or restrict to literal contexts.</w:t>
      </w:r>
    </w:p>
    <w:bookmarkEnd w:id="35"/>
    <w:bookmarkEnd w:id="36"/>
    <w:bookmarkStart w:id="41" w:name="the-engineering-framework"/>
    <w:p>
      <w:pPr>
        <w:pStyle w:val="Heading1"/>
      </w:pPr>
      <w:r>
        <w:t xml:space="preserve">The Engineering Framework</w:t>
      </w:r>
    </w:p>
    <w:bookmarkStart w:id="37" w:name="core-invariance-property"/>
    <w:p>
      <w:pPr>
        <w:pStyle w:val="Heading2"/>
      </w:pPr>
      <w:r>
        <w:t xml:space="preserve">Core Invariance Property</w:t>
      </w:r>
    </w:p>
    <w:p>
      <w:pPr>
        <w:pStyle w:val="FirstParagraph"/>
      </w:pPr>
      <w:r>
        <w:t xml:space="preserve">Given axioms A1–A4, evaluation satisfies the</w:t>
      </w:r>
      <w:r>
        <w:t xml:space="preserve"> </w:t>
      </w:r>
      <w:r>
        <w:rPr>
          <w:b/>
          <w:bCs/>
        </w:rPr>
        <w:t xml:space="preserve">Bond Invariance Principle</w:t>
      </w:r>
      <w:r>
        <w:t xml:space="preserve"> </w:t>
      </w:r>
      <w:r>
        <w:t xml:space="preserve">(BIP):</w:t>
      </w:r>
    </w:p>
    <w:p>
      <w:pPr>
        <w:pStyle w:val="BodyText"/>
      </w:pPr>
      <m:oMathPara>
        <m:oMathParaPr>
          <m:jc m:val="center"/>
        </m:oMathParaPr>
        <m:oMath>
          <m:r>
            <m:rPr>
              <m:sty m:val="p"/>
            </m:rPr>
            <m:t>Σ</m:t>
          </m:r>
          <m:r>
            <m:rPr>
              <m:sty m:val="p"/>
            </m:rPr>
            <m:t>(</m:t>
          </m:r>
          <m:r>
            <m:t>x</m:t>
          </m:r>
          <m:r>
            <m:rPr>
              <m:sty m:val="p"/>
            </m:rPr>
            <m:t>)</m:t>
          </m:r>
          <m:r>
            <m:rPr>
              <m:sty m:val="p"/>
            </m:rPr>
            <m:t>=</m:t>
          </m:r>
          <m:r>
            <m:rPr>
              <m:sty m:val="p"/>
            </m:rPr>
            <m:t>Σ</m:t>
          </m:r>
          <m:r>
            <m:rPr>
              <m:sty m:val="p"/>
            </m:rPr>
            <m:t>(</m:t>
          </m:r>
          <m:r>
            <m:t>g</m:t>
          </m:r>
          <m:r>
            <m:rPr>
              <m:sty m:val="p"/>
            </m:rPr>
            <m:t>(</m:t>
          </m:r>
          <m:r>
            <m:t>x</m:t>
          </m:r>
          <m:r>
            <m:rPr>
              <m:sty m:val="p"/>
            </m:rPr>
            <m:t>)</m:t>
          </m:r>
          <m:r>
            <m:rPr>
              <m:sty m:val="p"/>
            </m:rPr>
            <m:t>)</m:t>
          </m:r>
          <m:r>
            <m:t> </m:t>
          </m:r>
          <m:r>
            <m:rPr>
              <m:sty m:val="p"/>
            </m:rPr>
            <m:t>∀</m:t>
          </m:r>
          <m:r>
            <m:t> </m:t>
          </m:r>
          <m:r>
            <m:t>g</m:t>
          </m:r>
          <m:r>
            <m:rPr>
              <m:sty m:val="p"/>
            </m:rPr>
            <m:t>∈</m:t>
          </m:r>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r>
            <m:rPr>
              <m:sty m:val="p"/>
            </m:rPr>
            <m:t>,</m:t>
          </m:r>
          <m:r>
            <m:t> </m:t>
          </m:r>
          <m:r>
            <m:t>x</m:t>
          </m:r>
          <m:r>
            <m:rPr>
              <m:sty m:val="p"/>
            </m:rPr>
            <m:t>∈</m:t>
          </m:r>
          <m:r>
            <m:rPr>
              <m:sty m:val="p"/>
            </m:rPr>
            <m:t>d</m:t>
          </m:r>
          <m:r>
            <m:rPr>
              <m:sty m:val="p"/>
            </m:rPr>
            <m:t>o</m:t>
          </m:r>
          <m:r>
            <m:rPr>
              <m:sty m:val="p"/>
            </m:rPr>
            <m:t>m</m:t>
          </m:r>
          <m:r>
            <m:rPr>
              <m:sty m:val="p"/>
            </m:rPr>
            <m:t>(</m:t>
          </m:r>
          <m:r>
            <m:t>g</m:t>
          </m:r>
          <m:r>
            <m:rPr>
              <m:sty m:val="p"/>
            </m:rPr>
            <m:t>)</m:t>
          </m:r>
        </m:oMath>
      </m:oMathPara>
    </w:p>
    <w:p>
      <w:pPr>
        <w:pStyle w:val="FirstParagraph"/>
      </w:pPr>
      <w:r>
        <w:t xml:space="preserve">Implementation:</w:t>
      </w:r>
      <w:r>
        <w:t xml:space="preserve"> </w:t>
      </w:r>
      <m:oMath>
        <m:r>
          <m:rPr>
            <m:sty m:val="p"/>
          </m:rPr>
          <m:t>Σ</m:t>
        </m:r>
        <m:r>
          <m:rPr>
            <m:sty m:val="p"/>
          </m:rPr>
          <m:t>=</m:t>
        </m:r>
        <m:acc>
          <m:accPr>
            <m:chr m:val="̃"/>
          </m:accPr>
          <m:e>
            <m:r>
              <m:rPr>
                <m:sty m:val="p"/>
              </m:rPr>
              <m:t>Σ</m:t>
            </m:r>
          </m:e>
        </m:acc>
        <m:r>
          <m:rPr>
            <m:sty m:val="p"/>
          </m:rPr>
          <m:t>∘</m:t>
        </m:r>
        <m:r>
          <m:t>κ</m:t>
        </m:r>
      </m:oMath>
      <w:r>
        <w:t xml:space="preserve"> </w:t>
      </w:r>
      <w:r>
        <w:t xml:space="preserve">for some</w:t>
      </w:r>
      <w:r>
        <w:t xml:space="preserve"> </w:t>
      </w:r>
      <m:oMath>
        <m:acc>
          <m:accPr>
            <m:chr m:val="̃"/>
          </m:accPr>
          <m:e>
            <m:r>
              <m:rPr>
                <m:sty m:val="p"/>
              </m:rPr>
              <m:t>Σ</m:t>
            </m:r>
          </m:e>
        </m:acc>
        <m:r>
          <m:rPr>
            <m:sty m:val="p"/>
          </m:rPr>
          <m:t>:</m:t>
        </m:r>
        <m:r>
          <m:rPr>
            <m:sty m:val="p"/>
          </m:rPr>
          <m:t>i</m:t>
        </m:r>
        <m:r>
          <m:rPr>
            <m:sty m:val="p"/>
          </m:rPr>
          <m:t>m</m:t>
        </m:r>
        <m:r>
          <m:rPr>
            <m:sty m:val="p"/>
          </m:rPr>
          <m:t>(</m:t>
        </m:r>
        <m:r>
          <m:t>κ</m:t>
        </m:r>
        <m:r>
          <m:rPr>
            <m:sty m:val="p"/>
          </m:rPr>
          <m:t>)</m:t>
        </m:r>
        <m:r>
          <m:rPr>
            <m:sty m:val="p"/>
          </m:rPr>
          <m:t>→</m:t>
        </m:r>
        <m:r>
          <m:t>V</m:t>
        </m:r>
      </m:oMath>
      <w:r>
        <w:t xml:space="preserve">. All re-descriptions factor through canonical forms.</w:t>
      </w:r>
    </w:p>
    <w:bookmarkEnd w:id="37"/>
    <w:bookmarkStart w:id="38" w:name="two-diagnostics"/>
    <w:p>
      <w:pPr>
        <w:pStyle w:val="Heading2"/>
      </w:pPr>
      <w:r>
        <w:t xml:space="preserve">Two Diagnostics</w:t>
      </w:r>
    </w:p>
    <w:p>
      <w:pPr>
        <w:pStyle w:val="FirstParagraph"/>
      </w:pPr>
      <w:r>
        <w:rPr>
          <w:b/>
          <w:bCs/>
        </w:rPr>
        <w:t xml:space="preserve">Diagnostic A (Gauge-Fixing Consistency)</w:t>
      </w:r>
      <w:r>
        <w:t xml:space="preserve">: For input</w:t>
      </w:r>
      <w:r>
        <w:t xml:space="preserve"> </w:t>
      </w:r>
      <m:oMath>
        <m:r>
          <m:t>x</m:t>
        </m:r>
      </m:oMath>
      <w:r>
        <w:t xml:space="preserve"> </w:t>
      </w:r>
      <w:r>
        <w:t xml:space="preserve">and transforms</w:t>
      </w:r>
      <w:r>
        <w:t xml:space="preserve"> </w:t>
      </w:r>
      <m:oMath>
        <m:sSub>
          <m:e>
            <m:r>
              <m:t>g</m:t>
            </m:r>
          </m:e>
          <m:sub>
            <m:r>
              <m:t>1</m:t>
            </m:r>
          </m:sub>
        </m:sSub>
        <m:r>
          <m:rPr>
            <m:sty m:val="p"/>
          </m:rPr>
          <m:t>,</m:t>
        </m:r>
        <m:sSub>
          <m:e>
            <m:r>
              <m:t>g</m:t>
            </m:r>
          </m:e>
          <m:sub>
            <m:r>
              <m:t>2</m:t>
            </m:r>
          </m:sub>
        </m:sSub>
      </m:oMath>
      <w:r>
        <w:t xml:space="preserve">, compute</w:t>
      </w:r>
      <w:r>
        <w:t xml:space="preserve"> </w:t>
      </w:r>
      <m:oMath>
        <m:r>
          <m:rPr>
            <m:sty m:val="p"/>
          </m:rPr>
          <m:t>Δ</m:t>
        </m:r>
        <m:r>
          <m:rPr>
            <m:sty m:val="p"/>
          </m:rPr>
          <m:t>(</m:t>
        </m:r>
        <m:r>
          <m:t>κ</m:t>
        </m:r>
        <m:r>
          <m:rPr>
            <m:sty m:val="p"/>
          </m:rPr>
          <m:t>(</m:t>
        </m:r>
        <m:sSub>
          <m:e>
            <m:r>
              <m:t>g</m:t>
            </m:r>
          </m:e>
          <m:sub>
            <m:r>
              <m:t>2</m:t>
            </m:r>
          </m:sub>
        </m:sSub>
        <m:r>
          <m:rPr>
            <m:sty m:val="p"/>
          </m:rPr>
          <m:t>(</m:t>
        </m:r>
        <m:sSub>
          <m:e>
            <m:r>
              <m:t>g</m:t>
            </m:r>
          </m:e>
          <m:sub>
            <m:r>
              <m:t>1</m:t>
            </m:r>
          </m:sub>
        </m:sSub>
        <m:r>
          <m:rPr>
            <m:sty m:val="p"/>
          </m:rPr>
          <m:t>(</m:t>
        </m:r>
        <m:r>
          <m:t>x</m:t>
        </m:r>
        <m:r>
          <m:rPr>
            <m:sty m:val="p"/>
          </m:rPr>
          <m:t>)</m:t>
        </m:r>
        <m:r>
          <m:rPr>
            <m:sty m:val="p"/>
          </m:rPr>
          <m:t>)</m:t>
        </m:r>
        <m:r>
          <m:rPr>
            <m:sty m:val="p"/>
          </m:rPr>
          <m:t>)</m:t>
        </m:r>
        <m:r>
          <m:rPr>
            <m:sty m:val="p"/>
          </m:rPr>
          <m:t>,</m:t>
        </m:r>
        <m:r>
          <m:t> </m:t>
        </m:r>
        <m:r>
          <m:t>κ</m:t>
        </m:r>
        <m:r>
          <m:rPr>
            <m:sty m:val="p"/>
          </m:rPr>
          <m:t>(</m:t>
        </m:r>
        <m:sSub>
          <m:e>
            <m:r>
              <m:t>g</m:t>
            </m:r>
          </m:e>
          <m:sub>
            <m:r>
              <m:t>1</m:t>
            </m:r>
          </m:sub>
        </m:sSub>
        <m:r>
          <m:rPr>
            <m:sty m:val="p"/>
          </m:rPr>
          <m:t>(</m:t>
        </m:r>
        <m:sSub>
          <m:e>
            <m:r>
              <m:t>g</m:t>
            </m:r>
          </m:e>
          <m:sub>
            <m:r>
              <m:t>2</m:t>
            </m:r>
          </m:sub>
        </m:sSub>
        <m:r>
          <m:rPr>
            <m:sty m:val="p"/>
          </m:rPr>
          <m:t>(</m:t>
        </m:r>
        <m:r>
          <m:t>x</m:t>
        </m:r>
        <m:r>
          <m:rPr>
            <m:sty m:val="p"/>
          </m:rPr>
          <m:t>)</m:t>
        </m:r>
        <m:r>
          <m:rPr>
            <m:sty m:val="p"/>
          </m:rPr>
          <m:t>)</m:t>
        </m:r>
        <m:r>
          <m:rPr>
            <m:sty m:val="p"/>
          </m:rPr>
          <m:t>)</m:t>
        </m:r>
        <m:r>
          <m:rPr>
            <m:sty m:val="p"/>
          </m:rPr>
          <m:t>)</m:t>
        </m:r>
      </m:oMath>
      <w:r>
        <w:t xml:space="preserve">. Pass if</w:t>
      </w:r>
      <w:r>
        <w:t xml:space="preserve"> </w:t>
      </w:r>
      <m:oMath>
        <m:r>
          <m:rPr>
            <m:sty m:val="p"/>
          </m:rPr>
          <m:t>&lt;</m:t>
        </m:r>
        <m:r>
          <m:t>ϵ</m:t>
        </m:r>
      </m:oMath>
      <w:r>
        <w:t xml:space="preserve">.</w:t>
      </w:r>
    </w:p>
    <w:p>
      <w:pPr>
        <w:pStyle w:val="BodyText"/>
      </w:pPr>
      <w:r>
        <w:rPr>
          <w:b/>
          <w:bCs/>
        </w:rPr>
        <w:t xml:space="preserve">Diagnostic B (Loop Coherence)</w:t>
      </w:r>
      <w:r>
        <w:t xml:space="preserve">: For a closed loop of transforms, verify final canonical form equals initial.</w:t>
      </w:r>
    </w:p>
    <w:bookmarkEnd w:id="38"/>
    <w:bookmarkStart w:id="39" w:name="theoretical-baselines"/>
    <w:p>
      <w:pPr>
        <w:pStyle w:val="Heading2"/>
      </w:pPr>
      <w:r>
        <w:t xml:space="preserve">Theoretical Baselines</w:t>
      </w:r>
    </w:p>
    <w:p>
      <w:pPr>
        <w:pStyle w:val="FirstParagraph"/>
      </w:pPr>
      <w:r>
        <w:rPr>
          <w:b/>
          <w:bCs/>
        </w:rPr>
        <w:t xml:space="preserve">Identity baseline</w:t>
      </w:r>
      <w:r>
        <w:t xml:space="preserve"> </w:t>
      </w:r>
      <w:r>
        <w:t xml:space="preserve">(</w:t>
      </w:r>
      <m:oMath>
        <m:r>
          <m:t>κ</m:t>
        </m:r>
        <m:r>
          <m:rPr>
            <m:sty m:val="p"/>
          </m:rPr>
          <m:t>=</m:t>
        </m:r>
        <m:r>
          <m:rPr>
            <m:sty m:val="p"/>
          </m:rPr>
          <m:t>i</m:t>
        </m:r>
        <m:r>
          <m:rPr>
            <m:sty m:val="p"/>
          </m:rPr>
          <m:t>d</m:t>
        </m:r>
      </m:oMath>
      <w:r>
        <w:t xml:space="preserve">): Expected</w:t>
      </w:r>
      <w:r>
        <w:t xml:space="preserve"> </w:t>
      </w:r>
      <m:oMath>
        <m:r>
          <m:rPr>
            <m:sty m:val="p"/>
          </m:rPr>
          <m:t>B</m:t>
        </m:r>
        <m:r>
          <m:rPr>
            <m:sty m:val="p"/>
          </m:rPr>
          <m:t>d</m:t>
        </m:r>
        <m:r>
          <m:rPr>
            <m:sty m:val="p"/>
          </m:rPr>
          <m:t>≈</m:t>
        </m:r>
        <m:r>
          <m:t>6</m:t>
        </m:r>
      </m:oMath>
      <w:r>
        <w:t xml:space="preserve">–</w:t>
      </w:r>
      <m:oMath>
        <m:r>
          <m:t>10</m:t>
        </m:r>
      </m:oMath>
      <w:r>
        <w:t xml:space="preserve"> </w:t>
      </w:r>
      <w:r>
        <w:t xml:space="preserve">for typical text transforms.</w:t>
      </w:r>
    </w:p>
    <w:p>
      <w:pPr>
        <w:pStyle w:val="BodyText"/>
      </w:pPr>
      <w:r>
        <w:rPr>
          <w:b/>
          <w:bCs/>
        </w:rPr>
        <w:t xml:space="preserve">Random hash baseline</w:t>
      </w:r>
      <w:r>
        <w:t xml:space="preserve">: High variance, occasional low Bd by chance.</w:t>
      </w:r>
    </w:p>
    <w:p>
      <w:pPr>
        <w:pStyle w:val="BodyText"/>
      </w:pPr>
      <w:r>
        <w:rPr>
          <w:b/>
          <w:bCs/>
        </w:rPr>
        <w:t xml:space="preserve">Framework canonicalizer</w:t>
      </w:r>
      <w:r>
        <w:t xml:space="preserve">: Should have lowest Bd.</w:t>
      </w:r>
    </w:p>
    <w:bookmarkEnd w:id="39"/>
    <w:bookmarkStart w:id="40" w:name="computational-complexity"/>
    <w:p>
      <w:pPr>
        <w:pStyle w:val="Heading2"/>
      </w:pPr>
      <w:r>
        <w:t xml:space="preserve">Computational Complexity</w:t>
      </w:r>
    </w:p>
    <w:p>
      <w:pPr>
        <w:pStyle w:val="FirstParagraph"/>
      </w:pPr>
      <w:r>
        <w:t xml:space="preserve">For</w:t>
      </w:r>
      <w:r>
        <w:t xml:space="preserve"> </w:t>
      </w:r>
      <m:oMath>
        <m:r>
          <m:t>n</m:t>
        </m:r>
      </m:oMath>
      <w:r>
        <w:t xml:space="preserve"> </w:t>
      </w:r>
      <w:r>
        <w:t xml:space="preserve">test inputs,</w:t>
      </w:r>
      <w:r>
        <w:t xml:space="preserve"> </w:t>
      </w:r>
      <m:oMath>
        <m:r>
          <m:t>m</m:t>
        </m:r>
      </m:oMath>
      <w:r>
        <w:t xml:space="preserve"> </w:t>
      </w:r>
      <w:r>
        <w:t xml:space="preserve">transforms, canonicalizer time</w:t>
      </w:r>
      <w:r>
        <w:t xml:space="preserve"> </w:t>
      </w:r>
      <m:oMath>
        <m:sSub>
          <m:e>
            <m:r>
              <m:t>T</m:t>
            </m:r>
          </m:e>
          <m:sub>
            <m:r>
              <m:t>κ</m:t>
            </m:r>
          </m:sub>
        </m:sSub>
      </m:oMath>
      <w:r>
        <w:t xml:space="preserve">:</w:t>
      </w:r>
    </w:p>
    <w:p>
      <w:pPr>
        <w:pStyle w:val="BodyText"/>
      </w:pPr>
      <m:oMath>
        <m:sSub>
          <m:e>
            <m:r>
              <m:rPr>
                <m:sty m:val="p"/>
              </m:rPr>
              <m:t>Ω</m:t>
            </m:r>
          </m:e>
          <m:sub>
            <m:r>
              <m:rPr>
                <m:sty m:val="p"/>
              </m:rPr>
              <m:t>o</m:t>
            </m:r>
            <m:r>
              <m:rPr>
                <m:sty m:val="p"/>
              </m:rPr>
              <m:t>p</m:t>
            </m:r>
          </m:sub>
        </m:sSub>
      </m:oMath>
      <w:r>
        <w:t xml:space="preserve">:</w:t>
      </w:r>
      <w:r>
        <w:t xml:space="preserve"> </w:t>
      </w:r>
      <m:oMath>
        <m:r>
          <m:t>O</m:t>
        </m:r>
        <m:r>
          <m:rPr>
            <m:sty m:val="p"/>
          </m:rPr>
          <m:t>(</m:t>
        </m:r>
        <m:r>
          <m:t>n</m:t>
        </m:r>
        <m:r>
          <m:rPr>
            <m:sty m:val="p"/>
          </m:rPr>
          <m:t>⋅</m:t>
        </m:r>
        <m:sSup>
          <m:e>
            <m:r>
              <m:t>m</m:t>
            </m:r>
          </m:e>
          <m:sup>
            <m:r>
              <m:t>2</m:t>
            </m:r>
          </m:sup>
        </m:sSup>
        <m:r>
          <m:rPr>
            <m:sty m:val="p"/>
          </m:rPr>
          <m:t>⋅</m:t>
        </m:r>
        <m:r>
          <m:rPr>
            <m:sty m:val="p"/>
          </m:rPr>
          <m:t>(</m:t>
        </m:r>
        <m:sSub>
          <m:e>
            <m:r>
              <m:t>T</m:t>
            </m:r>
          </m:e>
          <m:sub>
            <m:r>
              <m:t>g</m:t>
            </m:r>
          </m:sub>
        </m:sSub>
        <m:r>
          <m:rPr>
            <m:sty m:val="p"/>
          </m:rPr>
          <m:t>+</m:t>
        </m:r>
        <m:sSub>
          <m:e>
            <m:r>
              <m:t>T</m:t>
            </m:r>
          </m:e>
          <m:sub>
            <m:r>
              <m:t>κ</m:t>
            </m:r>
          </m:sub>
        </m:sSub>
        <m:r>
          <m:rPr>
            <m:sty m:val="p"/>
          </m:rPr>
          <m:t>+</m:t>
        </m:r>
        <m:sSub>
          <m:e>
            <m:r>
              <m:t>T</m:t>
            </m:r>
          </m:e>
          <m:sub>
            <m:r>
              <m:rPr>
                <m:sty m:val="p"/>
              </m:rPr>
              <m:t>Δ</m:t>
            </m:r>
          </m:sub>
        </m:sSub>
        <m:r>
          <m:rPr>
            <m:sty m:val="p"/>
          </m:rPr>
          <m:t>)</m:t>
        </m:r>
        <m:r>
          <m:rPr>
            <m:sty m:val="p"/>
          </m:rPr>
          <m:t>)</m:t>
        </m:r>
      </m:oMath>
    </w:p>
    <w:p>
      <w:pPr>
        <w:pStyle w:val="BodyText"/>
      </w:pPr>
      <m:oMath>
        <m:sSub>
          <m:e>
            <m:r>
              <m:t>π</m:t>
            </m:r>
          </m:e>
          <m:sub>
            <m:r>
              <m:t>3</m:t>
            </m:r>
          </m:sub>
        </m:sSub>
      </m:oMath>
      <w:r>
        <w:t xml:space="preserve">:</w:t>
      </w:r>
      <w:r>
        <w:t xml:space="preserve"> </w:t>
      </w:r>
      <m:oMath>
        <m:r>
          <m:t>O</m:t>
        </m:r>
        <m:r>
          <m:rPr>
            <m:sty m:val="p"/>
          </m:rPr>
          <m:t>(</m:t>
        </m:r>
        <m:r>
          <m:t>n</m:t>
        </m:r>
        <m:r>
          <m:rPr>
            <m:sty m:val="p"/>
          </m:rPr>
          <m:t>⋅</m:t>
        </m:r>
        <m:sSup>
          <m:e>
            <m:r>
              <m:t>m</m:t>
            </m:r>
          </m:e>
          <m:sup>
            <m:r>
              <m:t>3</m:t>
            </m:r>
          </m:sup>
        </m:sSup>
        <m:r>
          <m:rPr>
            <m:sty m:val="p"/>
          </m:rPr>
          <m:t>⋅</m:t>
        </m:r>
        <m:r>
          <m:rPr>
            <m:sty m:val="p"/>
          </m:rPr>
          <m:t>(</m:t>
        </m:r>
        <m:r>
          <m:rPr>
            <m:sty m:val="p"/>
          </m:rPr>
          <m:t>⋯</m:t>
        </m:r>
        <m:r>
          <m:rPr>
            <m:sty m:val="p"/>
          </m:rPr>
          <m:t>)</m:t>
        </m:r>
        <m:r>
          <m:rPr>
            <m:sty m:val="p"/>
          </m:rPr>
          <m:t>)</m:t>
        </m:r>
      </m:oMath>
      <w:r>
        <w:t xml:space="preserve"> </w:t>
      </w:r>
      <w:r>
        <w:t xml:space="preserve">— prohibitive for large</w:t>
      </w:r>
      <w:r>
        <w:t xml:space="preserve"> </w:t>
      </w:r>
      <m:oMath>
        <m:r>
          <m:t>m</m:t>
        </m:r>
      </m:oMath>
      <w:r>
        <w:t xml:space="preserve">.</w:t>
      </w:r>
    </w:p>
    <w:p>
      <w:pPr>
        <w:pStyle w:val="BodyText"/>
      </w:pPr>
      <w:r>
        <w:rPr>
          <w:b/>
          <w:bCs/>
        </w:rPr>
        <w:t xml:space="preserve">Practical optimizations</w:t>
      </w:r>
      <w:r>
        <w:t xml:space="preserve">: Sampling (</w:t>
      </w:r>
      <m:oMath>
        <m:r>
          <m:t>k</m:t>
        </m:r>
      </m:oMath>
      <w:r>
        <w:t xml:space="preserve"> </w:t>
      </w:r>
      <w:r>
        <w:t xml:space="preserve">pairs per input), caching, parallelization, early stopping.</w:t>
      </w:r>
    </w:p>
    <w:p>
      <w:pPr>
        <w:pStyle w:val="BodyText"/>
      </w:pPr>
      <w:r>
        <w:rPr>
          <w:b/>
          <w:bCs/>
        </w:rPr>
        <w:t xml:space="preserve">Recommended protocol</w:t>
      </w:r>
      <w:r>
        <w:t xml:space="preserve">: Quick screen (30 min), standard evaluation (2 hrs), exhaustive (60 hrs for high-stakes).</w:t>
      </w:r>
    </w:p>
    <w:bookmarkEnd w:id="40"/>
    <w:bookmarkEnd w:id="41"/>
    <w:bookmarkStart w:id="45" w:name="sec:smooth-limit"/>
    <w:p>
      <w:pPr>
        <w:pStyle w:val="Heading1"/>
      </w:pPr>
      <w:r>
        <w:t xml:space="preserve">The Smooth Limit: Recovering Gauge Theory</w:t>
      </w:r>
    </w:p>
    <w:p>
      <w:pPr>
        <w:pStyle w:val="FirstParagraph"/>
      </w:pPr>
      <w:r>
        <w:t xml:space="preserve">When</w:t>
      </w:r>
      <w:r>
        <w:t xml:space="preserve"> </w:t>
      </w:r>
      <m:oMath>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t xml:space="preserve"> </w:t>
      </w:r>
      <w:r>
        <w:t xml:space="preserve">contains a Lie group acting smoothly, the categorical framework specializes to classical gauge theory.</w:t>
      </w:r>
    </w:p>
    <w:bookmarkStart w:id="42" w:name="when-the-smooth-limit-applies"/>
    <w:p>
      <w:pPr>
        <w:pStyle w:val="Heading2"/>
      </w:pPr>
      <w:r>
        <w:t xml:space="preserve">When the Smooth Limit Applies</w:t>
      </w:r>
    </w:p>
    <w:p>
      <w:pPr>
        <w:pStyle w:val="FirstParagraph"/>
      </w:pPr>
      <w:r>
        <w:t xml:space="preserve">The smooth limit requires:</w:t>
      </w:r>
    </w:p>
    <w:p>
      <w:pPr>
        <w:numPr>
          <w:ilvl w:val="0"/>
          <w:numId w:val="1018"/>
        </w:numPr>
      </w:pPr>
      <w:r>
        <w:t xml:space="preserve">An invertible subset</w:t>
      </w:r>
      <w:r>
        <w:t xml:space="preserve"> </w:t>
      </w:r>
      <m:oMath>
        <m:r>
          <m:t>G</m:t>
        </m:r>
        <m:r>
          <m:rPr>
            <m:sty m:val="p"/>
          </m:rPr>
          <m:t>⊆</m:t>
        </m:r>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t xml:space="preserve"> </w:t>
      </w:r>
      <w:r>
        <w:t xml:space="preserve">forming a</w:t>
      </w:r>
      <w:r>
        <w:t xml:space="preserve"> </w:t>
      </w:r>
      <w:r>
        <w:rPr>
          <w:b/>
          <w:bCs/>
        </w:rPr>
        <w:t xml:space="preserve">Lie group</w:t>
      </w:r>
    </w:p>
    <w:p>
      <w:pPr>
        <w:numPr>
          <w:ilvl w:val="0"/>
          <w:numId w:val="1018"/>
        </w:numPr>
      </w:pPr>
      <w:r>
        <w:t xml:space="preserve">The representation space</w:t>
      </w:r>
      <w:r>
        <w:t xml:space="preserve"> </w:t>
      </w:r>
      <m:oMath>
        <m:sSup>
          <m:e>
            <m:r>
              <m:rPr>
                <m:scr m:val="script"/>
                <m:sty m:val="p"/>
              </m:rPr>
              <m:t>X</m:t>
            </m:r>
          </m:e>
          <m:sup>
            <m:r>
              <m:rPr>
                <m:sty m:val="p"/>
              </m:rPr>
              <m:t>*</m:t>
            </m:r>
          </m:sup>
        </m:sSup>
      </m:oMath>
      <w:r>
        <w:t xml:space="preserve"> </w:t>
      </w:r>
      <w:r>
        <w:t xml:space="preserve">is a</w:t>
      </w:r>
      <w:r>
        <w:t xml:space="preserve"> </w:t>
      </w:r>
      <w:r>
        <w:rPr>
          <w:b/>
          <w:bCs/>
        </w:rPr>
        <w:t xml:space="preserve">smooth manifold</w:t>
      </w:r>
    </w:p>
    <w:p>
      <w:pPr>
        <w:numPr>
          <w:ilvl w:val="0"/>
          <w:numId w:val="1018"/>
        </w:numPr>
      </w:pPr>
      <w:r>
        <w:t xml:space="preserve">The action</w:t>
      </w:r>
      <w:r>
        <w:t xml:space="preserve"> </w:t>
      </w:r>
      <m:oMath>
        <m:r>
          <m:t>G</m:t>
        </m:r>
        <m:r>
          <m:rPr>
            <m:sty m:val="p"/>
          </m:rPr>
          <m:t>×</m:t>
        </m:r>
        <m:sSup>
          <m:e>
            <m:r>
              <m:rPr>
                <m:scr m:val="script"/>
                <m:sty m:val="p"/>
              </m:rPr>
              <m:t>X</m:t>
            </m:r>
          </m:e>
          <m:sup>
            <m:r>
              <m:rPr>
                <m:sty m:val="p"/>
              </m:rPr>
              <m:t>*</m:t>
            </m:r>
          </m:sup>
        </m:sSup>
        <m:r>
          <m:rPr>
            <m:sty m:val="p"/>
          </m:rPr>
          <m:t>→</m:t>
        </m:r>
        <m:sSup>
          <m:e>
            <m:r>
              <m:rPr>
                <m:scr m:val="script"/>
                <m:sty m:val="p"/>
              </m:rPr>
              <m:t>X</m:t>
            </m:r>
          </m:e>
          <m:sup>
            <m:r>
              <m:rPr>
                <m:sty m:val="p"/>
              </m:rPr>
              <m:t>*</m:t>
            </m:r>
          </m:sup>
        </m:sSup>
      </m:oMath>
      <w:r>
        <w:t xml:space="preserve"> </w:t>
      </w:r>
      <w:r>
        <w:t xml:space="preserve">is</w:t>
      </w:r>
      <w:r>
        <w:t xml:space="preserve"> </w:t>
      </w:r>
      <w:r>
        <w:rPr>
          <w:b/>
          <w:bCs/>
        </w:rPr>
        <w:t xml:space="preserve">smooth</w:t>
      </w:r>
      <w:r>
        <w:t xml:space="preserve">,</w:t>
      </w:r>
      <w:r>
        <w:t xml:space="preserve"> </w:t>
      </w:r>
      <w:r>
        <w:rPr>
          <w:b/>
          <w:bCs/>
        </w:rPr>
        <w:t xml:space="preserve">free</w:t>
      </w:r>
      <w:r>
        <w:t xml:space="preserve">, and</w:t>
      </w:r>
      <w:r>
        <w:t xml:space="preserve"> </w:t>
      </w:r>
      <w:r>
        <w:rPr>
          <w:b/>
          <w:bCs/>
        </w:rPr>
        <w:t xml:space="preserve">proper</w:t>
      </w:r>
    </w:p>
    <w:p>
      <w:pPr>
        <w:pStyle w:val="FirstParagraph"/>
      </w:pPr>
      <w:r>
        <w:t xml:space="preserve">Under these conditions,</w:t>
      </w:r>
      <w:r>
        <w:t xml:space="preserve"> </w:t>
      </w:r>
      <m:oMath>
        <m:r>
          <m:t>π</m:t>
        </m:r>
        <m:r>
          <m:rPr>
            <m:sty m:val="p"/>
          </m:rPr>
          <m:t>:</m:t>
        </m:r>
        <m:sSup>
          <m:e>
            <m:r>
              <m:rPr>
                <m:scr m:val="script"/>
                <m:sty m:val="p"/>
              </m:rPr>
              <m:t>X</m:t>
            </m:r>
          </m:e>
          <m:sup>
            <m:r>
              <m:rPr>
                <m:sty m:val="p"/>
              </m:rPr>
              <m:t>*</m:t>
            </m:r>
          </m:sup>
        </m:sSup>
        <m:r>
          <m:rPr>
            <m:sty m:val="p"/>
          </m:rPr>
          <m:t>→</m:t>
        </m:r>
        <m:r>
          <m:t>B</m:t>
        </m:r>
        <m:box>
          <m:boxPr>
            <m:opEmu m:val="on"/>
          </m:boxPr>
          <m:e>
            <m:r>
              <m:rPr>
                <m:sty m:val="p"/>
              </m:rPr>
              <m:t>:=</m:t>
            </m:r>
          </m:e>
        </m:box>
        <m:sSup>
          <m:e>
            <m:r>
              <m:rPr>
                <m:scr m:val="script"/>
                <m:sty m:val="p"/>
              </m:rPr>
              <m:t>X</m:t>
            </m:r>
          </m:e>
          <m:sup>
            <m:r>
              <m:rPr>
                <m:sty m:val="p"/>
              </m:rPr>
              <m:t>*</m:t>
            </m:r>
          </m:sup>
        </m:sSup>
        <m:r>
          <m:rPr>
            <m:sty m:val="p"/>
          </m:rPr>
          <m:t>/</m:t>
        </m:r>
        <m:r>
          <m:t>G</m:t>
        </m:r>
      </m:oMath>
      <w:r>
        <w:t xml:space="preserve"> </w:t>
      </w:r>
      <w:r>
        <w:t xml:space="preserve">is a principal</w:t>
      </w:r>
      <w:r>
        <w:t xml:space="preserve"> </w:t>
      </w:r>
      <m:oMath>
        <m:r>
          <m:t>G</m:t>
        </m:r>
      </m:oMath>
      <w:r>
        <w:t xml:space="preserve">-bundle.</w:t>
      </w:r>
    </w:p>
    <w:bookmarkEnd w:id="42"/>
    <w:bookmarkStart w:id="43" w:name="connections-and-curvature"/>
    <w:p>
      <w:pPr>
        <w:pStyle w:val="Heading2"/>
      </w:pPr>
      <w:r>
        <w:t xml:space="preserve">Connections and Curvature</w:t>
      </w:r>
    </w:p>
    <w:p>
      <w:pPr>
        <w:pStyle w:val="FirstParagraph"/>
      </w:pPr>
      <w:r>
        <w:rPr>
          <w:b/>
          <w:bCs/>
        </w:rPr>
        <w:t xml:space="preserve">Definition 25</w:t>
      </w:r>
      <w:r>
        <w:t xml:space="preserve"> </w:t>
      </w:r>
      <w:r>
        <w:t xml:space="preserve">(Connection).</w:t>
      </w:r>
      <w:r>
        <w:t xml:space="preserve"> </w:t>
      </w:r>
      <w:r>
        <w:t xml:space="preserve"> </w:t>
      </w:r>
      <w:r>
        <w:rPr>
          <w:i/>
          <w:i/>
          <w:iCs/>
          <w:iCs/>
        </w:rPr>
        <w:t xml:space="preserve">A</w:t>
      </w:r>
      <w:r>
        <w:rPr>
          <w:i/>
          <w:i/>
          <w:iCs/>
          <w:iCs/>
        </w:rPr>
        <w:t xml:space="preserve"> </w:t>
      </w:r>
      <w:r>
        <w:rPr>
          <w:b/>
          <w:bCs/>
          <w:i/>
          <w:i/>
          <w:iCs/>
          <w:iCs/>
        </w:rPr>
        <w:t xml:space="preserve">connection</w:t>
      </w:r>
      <w:r>
        <w:rPr>
          <w:i/>
          <w:i/>
          <w:iCs/>
          <w:iCs/>
        </w:rPr>
        <w:t xml:space="preserve"> </w:t>
      </w:r>
      <w:r>
        <w:rPr>
          <w:i/>
          <w:i/>
          <w:iCs/>
          <w:iCs/>
        </w:rPr>
        <w:t xml:space="preserve">on a principal bundle is a</w:t>
      </w:r>
      <w:r>
        <w:rPr>
          <w:i/>
          <w:i/>
          <w:iCs/>
          <w:iCs/>
        </w:rPr>
        <w:t xml:space="preserve"> </w:t>
      </w:r>
      <m:oMath>
        <m:r>
          <m:t>G</m:t>
        </m:r>
      </m:oMath>
      <w:r>
        <w:rPr>
          <w:i/>
          <w:i/>
          <w:iCs/>
          <w:iCs/>
        </w:rPr>
        <w:t xml:space="preserve">-equivariant choice of horizontal subspaces</w:t>
      </w:r>
      <w:r>
        <w:rPr>
          <w:i/>
          <w:i/>
          <w:iCs/>
          <w:iCs/>
        </w:rPr>
        <w:t xml:space="preserve"> </w:t>
      </w:r>
      <m:oMath>
        <m:sSub>
          <m:e>
            <m:r>
              <m:t>H</m:t>
            </m:r>
          </m:e>
          <m:sub>
            <m:r>
              <m:t>x</m:t>
            </m:r>
          </m:sub>
        </m:sSub>
        <m:r>
          <m:rPr>
            <m:sty m:val="p"/>
          </m:rPr>
          <m:t>⊂</m:t>
        </m:r>
        <m:sSub>
          <m:e>
            <m:r>
              <m:t>T</m:t>
            </m:r>
          </m:e>
          <m:sub>
            <m:r>
              <m:t>x</m:t>
            </m:r>
          </m:sub>
        </m:sSub>
        <m:sSup>
          <m:e>
            <m:r>
              <m:rPr>
                <m:scr m:val="script"/>
                <m:sty m:val="p"/>
              </m:rPr>
              <m:t>X</m:t>
            </m:r>
          </m:e>
          <m:sup>
            <m:r>
              <m:rPr>
                <m:sty m:val="p"/>
              </m:rPr>
              <m:t>*</m:t>
            </m:r>
          </m:sup>
        </m:sSup>
      </m:oMath>
      <w:r>
        <w:rPr>
          <w:i/>
          <w:i/>
          <w:iCs/>
          <w:iCs/>
        </w:rPr>
        <w:t xml:space="preserve">.</w:t>
      </w:r>
    </w:p>
    <w:p>
      <w:pPr>
        <w:pStyle w:val="BodyText"/>
      </w:pPr>
      <w:r>
        <w:rPr>
          <w:b/>
          <w:bCs/>
        </w:rPr>
        <w:t xml:space="preserve">Interpretation</w:t>
      </w:r>
      <w:r>
        <w:t xml:space="preserve">: A connection tells you how to parallel transport fiber data along paths. It’s the infinitesimal version of coherence.</w:t>
      </w:r>
    </w:p>
    <w:p>
      <w:pPr>
        <w:pStyle w:val="BodyText"/>
      </w:pPr>
      <w:r>
        <w:rPr>
          <w:b/>
          <w:bCs/>
        </w:rPr>
        <w:t xml:space="preserve">Definition 26</w:t>
      </w:r>
      <w:r>
        <w:t xml:space="preserve"> </w:t>
      </w:r>
      <w:r>
        <w:t xml:space="preserve">(Curvature).</w:t>
      </w:r>
      <w:r>
        <w:t xml:space="preserve"> </w:t>
      </w:r>
      <w:r>
        <w:t xml:space="preserve"> </w:t>
      </w:r>
      <w:r>
        <w:rPr>
          <w:i/>
          <w:i/>
          <w:iCs/>
          <w:iCs/>
        </w:rPr>
        <w:t xml:space="preserve">The</w:t>
      </w:r>
      <w:r>
        <w:rPr>
          <w:i/>
          <w:i/>
          <w:iCs/>
          <w:iCs/>
        </w:rPr>
        <w:t xml:space="preserve"> </w:t>
      </w:r>
      <w:r>
        <w:rPr>
          <w:b/>
          <w:bCs/>
          <w:i/>
          <w:i/>
          <w:iCs/>
          <w:iCs/>
        </w:rPr>
        <w:t xml:space="preserve">curvature</w:t>
      </w:r>
      <w:r>
        <w:rPr>
          <w:i/>
          <w:i/>
          <w:iCs/>
          <w:iCs/>
        </w:rPr>
        <w:t xml:space="preserve"> </w:t>
      </w:r>
      <m:oMath>
        <m:r>
          <m:t>F</m:t>
        </m:r>
        <m:r>
          <m:rPr>
            <m:sty m:val="p"/>
          </m:rPr>
          <m:t>=</m:t>
        </m:r>
        <m:r>
          <m:t>d</m:t>
        </m:r>
        <m:r>
          <m:t>ω</m:t>
        </m:r>
        <m:r>
          <m:rPr>
            <m:sty m:val="p"/>
          </m:rPr>
          <m:t>+</m:t>
        </m:r>
        <m:f>
          <m:fPr>
            <m:type m:val="bar"/>
          </m:fPr>
          <m:num>
            <m:r>
              <m:t>1</m:t>
            </m:r>
          </m:num>
          <m:den>
            <m:r>
              <m:t>2</m:t>
            </m:r>
          </m:den>
        </m:f>
        <m:r>
          <m:rPr>
            <m:sty m:val="p"/>
          </m:rPr>
          <m:t>[</m:t>
        </m:r>
        <m:r>
          <m:t>ω</m:t>
        </m:r>
        <m:r>
          <m:rPr>
            <m:sty m:val="p"/>
          </m:rPr>
          <m:t>,</m:t>
        </m:r>
        <m:r>
          <m:t>ω</m:t>
        </m:r>
        <m:r>
          <m:rPr>
            <m:sty m:val="p"/>
          </m:rPr>
          <m:t>]</m:t>
        </m:r>
      </m:oMath>
      <w:r>
        <w:rPr>
          <w:i/>
          <w:i/>
          <w:iCs/>
          <w:iCs/>
        </w:rPr>
        <w:t xml:space="preserve"> </w:t>
      </w:r>
      <w:r>
        <w:rPr>
          <w:i/>
          <w:i/>
          <w:iCs/>
          <w:iCs/>
        </w:rPr>
        <w:t xml:space="preserve">measures the failure to define a flat structure.</w:t>
      </w:r>
    </w:p>
    <w:p>
      <w:pPr>
        <w:pStyle w:val="BodyText"/>
      </w:pPr>
      <w:r>
        <w:rPr>
          <w:b/>
          <w:bCs/>
        </w:rPr>
        <w:t xml:space="preserve">Interpretation</w:t>
      </w:r>
      <w:r>
        <w:t xml:space="preserve">: Curvature measures the infinitesimal commutator defect.</w:t>
      </w:r>
    </w:p>
    <w:p>
      <w:pPr>
        <w:pStyle w:val="BodyText"/>
      </w:pPr>
      <w:r>
        <w:rPr>
          <w:b/>
          <w:bCs/>
        </w:rPr>
        <w:t xml:space="preserve">Conjecture 27</w:t>
      </w:r>
      <w:r>
        <w:t xml:space="preserve"> </w:t>
      </w:r>
      <w:r>
        <w:t xml:space="preserve">(Discretization Correspondence).</w:t>
      </w:r>
      <w:r>
        <w:t xml:space="preserve"> </w:t>
      </w:r>
      <w:r>
        <w:t xml:space="preserve"> </w:t>
      </w:r>
      <w:r>
        <w:rPr>
          <w:i/>
          <w:i/>
          <w:iCs/>
          <w:iCs/>
        </w:rPr>
        <w:t xml:space="preserve">For a path</w:t>
      </w:r>
      <w:r>
        <w:rPr>
          <w:i/>
          <w:i/>
          <w:iCs/>
          <w:iCs/>
        </w:rPr>
        <w:t xml:space="preserve"> </w:t>
      </w:r>
      <m:oMath>
        <m:r>
          <m:t>γ</m:t>
        </m:r>
      </m:oMath>
      <w:r>
        <w:rPr>
          <w:i/>
          <w:i/>
          <w:iCs/>
          <w:iCs/>
        </w:rPr>
        <w:t xml:space="preserve"> </w:t>
      </w:r>
      <w:r>
        <w:rPr>
          <w:i/>
          <w:i/>
          <w:iCs/>
          <w:iCs/>
        </w:rPr>
        <w:t xml:space="preserve">with mesh</w:t>
      </w:r>
      <w:r>
        <w:rPr>
          <w:i/>
          <w:i/>
          <w:iCs/>
          <w:iCs/>
        </w:rPr>
        <w:t xml:space="preserve"> </w:t>
      </w:r>
      <m:oMath>
        <m:r>
          <m:t>h</m:t>
        </m:r>
      </m:oMath>
      <w:r>
        <w:rPr>
          <w:i/>
          <w:i/>
          <w:iCs/>
          <w:iCs/>
        </w:rPr>
        <w:t xml:space="preserve">, the commutator defect satisfies:</w:t>
      </w:r>
      <w:r>
        <w:rPr>
          <w:i/>
          <w:iCs/>
        </w:rPr>
        <w:t xml:space="preserve"> </w:t>
      </w:r>
      <m:oMath>
        <m:sSub>
          <m:e>
            <m:r>
              <m:rPr>
                <m:sty m:val="p"/>
              </m:rPr>
              <m:t>Ω</m:t>
            </m:r>
          </m:e>
          <m:sub>
            <m:r>
              <m:rPr>
                <m:sty m:val="p"/>
              </m:rPr>
              <m:t>o</m:t>
            </m:r>
            <m:r>
              <m:rPr>
                <m:sty m:val="p"/>
              </m:rPr>
              <m:t>p</m:t>
            </m:r>
          </m:sub>
        </m:sSub>
        <m:r>
          <m:rPr>
            <m:sty m:val="p"/>
          </m:rPr>
          <m:t>(</m:t>
        </m:r>
        <m:r>
          <m:t>p</m:t>
        </m:r>
        <m:r>
          <m:rPr>
            <m:sty m:val="p"/>
          </m:rPr>
          <m:t>;</m:t>
        </m:r>
        <m:r>
          <m:t> </m:t>
        </m:r>
        <m:sSub>
          <m:e>
            <m:r>
              <m:t>g</m:t>
            </m:r>
          </m:e>
          <m:sub>
            <m:r>
              <m:t>i</m:t>
            </m:r>
          </m:sub>
        </m:sSub>
        <m:r>
          <m:rPr>
            <m:sty m:val="p"/>
          </m:rPr>
          <m:t>,</m:t>
        </m:r>
        <m:sSub>
          <m:e>
            <m:r>
              <m:t>g</m:t>
            </m:r>
          </m:e>
          <m:sub>
            <m:r>
              <m:t>j</m:t>
            </m:r>
          </m:sub>
        </m:sSub>
        <m:r>
          <m:rPr>
            <m:sty m:val="p"/>
          </m:rPr>
          <m:t>)</m:t>
        </m:r>
        <m:r>
          <m:rPr>
            <m:sty m:val="p"/>
          </m:rPr>
          <m:t>=</m:t>
        </m:r>
        <m:r>
          <m:t>O</m:t>
        </m:r>
        <m:r>
          <m:rPr>
            <m:sty m:val="p"/>
          </m:rPr>
          <m:t>(</m:t>
        </m:r>
        <m:sSup>
          <m:e>
            <m:r>
              <m:t>h</m:t>
            </m:r>
          </m:e>
          <m:sup>
            <m:r>
              <m:t>2</m:t>
            </m:r>
          </m:sup>
        </m:sSup>
        <m:r>
          <m:rPr>
            <m:sty m:val="p"/>
          </m:rPr>
          <m:t>)</m:t>
        </m:r>
        <m:r>
          <m:rPr>
            <m:sty m:val="p"/>
          </m:rPr>
          <m:t>⋅</m:t>
        </m:r>
        <m:r>
          <m:rPr>
            <m:sty m:val="p"/>
          </m:rPr>
          <m:t>∥</m:t>
        </m:r>
        <m:sSub>
          <m:e>
            <m:r>
              <m:t>F</m:t>
            </m:r>
          </m:e>
          <m:sub>
            <m:r>
              <m:t>γ</m:t>
            </m:r>
            <m:r>
              <m:rPr>
                <m:sty m:val="p"/>
              </m:rPr>
              <m:t>(</m:t>
            </m:r>
            <m:r>
              <m:t>t</m:t>
            </m:r>
            <m:r>
              <m:rPr>
                <m:sty m:val="p"/>
              </m:rPr>
              <m:t>)</m:t>
            </m:r>
          </m:sub>
        </m:sSub>
        <m:r>
          <m:rPr>
            <m:sty m:val="p"/>
          </m:rPr>
          <m:t>∥</m:t>
        </m:r>
      </m:oMath>
      <w:r>
        <w:rPr>
          <w:i/>
          <w:iCs/>
        </w:rPr>
        <w:t xml:space="preserve"> </w:t>
      </w:r>
      <w:r>
        <w:rPr>
          <w:i/>
          <w:i/>
          <w:iCs/>
          <w:iCs/>
        </w:rPr>
        <w:t xml:space="preserve">as</w:t>
      </w:r>
      <w:r>
        <w:rPr>
          <w:i/>
          <w:i/>
          <w:iCs/>
          <w:iCs/>
        </w:rPr>
        <w:t xml:space="preserve"> </w:t>
      </w:r>
      <m:oMath>
        <m:r>
          <m:t>h</m:t>
        </m:r>
        <m:r>
          <m:rPr>
            <m:sty m:val="p"/>
          </m:rPr>
          <m:t>→</m:t>
        </m:r>
        <m:r>
          <m:t>0</m:t>
        </m:r>
      </m:oMath>
      <w:r>
        <w:rPr>
          <w:i/>
          <w:i/>
          <w:iCs/>
          <w:iCs/>
        </w:rPr>
        <w:t xml:space="preserve">.</w:t>
      </w:r>
    </w:p>
    <w:p>
      <w:pPr>
        <w:pStyle w:val="BodyText"/>
      </w:pPr>
      <w:r>
        <w:rPr>
          <w:b/>
          <w:bCs/>
        </w:rPr>
        <w:t xml:space="preserve">Remark 28</w:t>
      </w:r>
      <w:r>
        <w:t xml:space="preserve"> </w:t>
      </w:r>
      <w:r>
        <w:t xml:space="preserve">(Status).</w:t>
      </w:r>
      <w:r>
        <w:t xml:space="preserve"> </w:t>
      </w:r>
      <w:r>
        <w:t xml:space="preserve"> </w:t>
      </w:r>
      <w:r>
        <w:rPr>
          <w:i/>
          <w:i/>
          <w:iCs/>
          <w:iCs/>
        </w:rPr>
        <w:t xml:space="preserve">We state this as a conjecture. A complete proof requires precise discretization schemes and error bounds. Evidence: For</w:t>
      </w:r>
      <w:r>
        <w:rPr>
          <w:i/>
          <w:i/>
          <w:iCs/>
          <w:iCs/>
        </w:rPr>
        <w:t xml:space="preserve"> </w:t>
      </w:r>
      <m:oMath>
        <m:r>
          <m:t>G</m:t>
        </m:r>
        <m:r>
          <m:rPr>
            <m:sty m:val="p"/>
          </m:rPr>
          <m:t>=</m:t>
        </m:r>
        <m:r>
          <m:t>U</m:t>
        </m:r>
        <m:r>
          <m:rPr>
            <m:sty m:val="p"/>
          </m:rPr>
          <m:t>(</m:t>
        </m:r>
        <m:r>
          <m:t>1</m:t>
        </m:r>
        <m:r>
          <m:rPr>
            <m:sty m:val="p"/>
          </m:rPr>
          <m:t>)</m:t>
        </m:r>
      </m:oMath>
      <w:r>
        <w:rPr>
          <w:i/>
          <w:i/>
          <w:iCs/>
          <w:iCs/>
        </w:rPr>
        <w:t xml:space="preserve">, this is well-known; numerical experiments suggest</w:t>
      </w:r>
      <w:r>
        <w:rPr>
          <w:i/>
          <w:i/>
          <w:iCs/>
          <w:iCs/>
        </w:rPr>
        <w:t xml:space="preserve"> </w:t>
      </w:r>
      <m:oMath>
        <m:r>
          <m:t>O</m:t>
        </m:r>
        <m:r>
          <m:rPr>
            <m:sty m:val="p"/>
          </m:rPr>
          <m:t>(</m:t>
        </m:r>
        <m:sSup>
          <m:e>
            <m:r>
              <m:t>h</m:t>
            </m:r>
          </m:e>
          <m:sup>
            <m:r>
              <m:t>2</m:t>
            </m:r>
          </m:sup>
        </m:sSup>
        <m:r>
          <m:rPr>
            <m:sty m:val="p"/>
          </m:rPr>
          <m:t>)</m:t>
        </m:r>
      </m:oMath>
      <w:r>
        <w:rPr>
          <w:i/>
          <w:i/>
          <w:iCs/>
          <w:iCs/>
        </w:rPr>
        <w:t xml:space="preserve"> </w:t>
      </w:r>
      <w:r>
        <w:rPr>
          <w:i/>
          <w:i/>
          <w:iCs/>
          <w:iCs/>
        </w:rPr>
        <w:t xml:space="preserve">scaling.</w:t>
      </w:r>
    </w:p>
    <w:bookmarkEnd w:id="43"/>
    <w:bookmarkStart w:id="44" w:name="summary-dictionary"/>
    <w:p>
      <w:pPr>
        <w:pStyle w:val="Heading2"/>
      </w:pPr>
      <w:r>
        <w:t xml:space="preserve">Summary Dictionary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Categorical Framework</w:t>
            </w:r>
          </w:p>
        </w:tc>
        <w:tc>
          <w:tcPr/>
          <w:p>
            <w:pPr>
              <w:pStyle w:val="Compact"/>
              <w:jc w:val="left"/>
            </w:pPr>
            <w:r>
              <w:rPr>
                <w:b/>
                <w:bCs/>
              </w:rPr>
              <w:t xml:space="preserve">Smooth Limit</w:t>
            </w:r>
          </w:p>
        </w:tc>
      </w:tr>
      <w:tr>
        <w:tc>
          <w:tcPr/>
          <w:p>
            <w:pPr>
              <w:pStyle w:val="Compact"/>
              <w:jc w:val="left"/>
            </w:pPr>
            <w:r>
              <w:t xml:space="preserve">Groupoid</w:t>
            </w:r>
          </w:p>
        </w:tc>
        <w:tc>
          <w:tcPr/>
          <w:p>
            <w:pPr>
              <w:pStyle w:val="Compact"/>
              <w:jc w:val="left"/>
            </w:pPr>
            <w:r>
              <w:t xml:space="preserve">Lie groupoid</w:t>
            </w:r>
          </w:p>
        </w:tc>
      </w:tr>
      <w:tr>
        <w:tc>
          <w:tcPr/>
          <w:p>
            <w:pPr>
              <w:pStyle w:val="Compact"/>
              <w:jc w:val="left"/>
            </w:pPr>
            <w:r>
              <w:t xml:space="preserve">Commutator defect</w:t>
            </w:r>
            <w:r>
              <w:t xml:space="preserve"> </w:t>
            </w:r>
            <m:oMath>
              <m:sSub>
                <m:e>
                  <m:r>
                    <m:rPr>
                      <m:sty m:val="p"/>
                    </m:rPr>
                    <m:t>Ω</m:t>
                  </m:r>
                </m:e>
                <m:sub>
                  <m:r>
                    <m:rPr>
                      <m:sty m:val="p"/>
                    </m:rPr>
                    <m:t>o</m:t>
                  </m:r>
                  <m:r>
                    <m:rPr>
                      <m:sty m:val="p"/>
                    </m:rPr>
                    <m:t>p</m:t>
                  </m:r>
                </m:sub>
              </m:sSub>
            </m:oMath>
          </w:p>
        </w:tc>
        <w:tc>
          <w:tcPr/>
          <w:p>
            <w:pPr>
              <w:pStyle w:val="Compact"/>
              <w:jc w:val="left"/>
            </w:pPr>
            <w:r>
              <w:t xml:space="preserve">Curvature</w:t>
            </w:r>
            <w:r>
              <w:t xml:space="preserve"> </w:t>
            </w:r>
            <m:oMath>
              <m:r>
                <m:rPr>
                  <m:sty m:val="p"/>
                </m:rPr>
                <m:t>∥</m:t>
              </m:r>
              <m:r>
                <m:t>F</m:t>
              </m:r>
              <m:r>
                <m:rPr>
                  <m:sty m:val="p"/>
                </m:rPr>
                <m:t>∥</m:t>
              </m:r>
            </m:oMath>
          </w:p>
        </w:tc>
      </w:tr>
      <w:tr>
        <w:tc>
          <w:tcPr/>
          <w:p>
            <w:pPr>
              <w:pStyle w:val="Compact"/>
              <w:jc w:val="left"/>
            </w:pPr>
            <w:r>
              <w:t xml:space="preserve">Loop coherence test</w:t>
            </w:r>
          </w:p>
        </w:tc>
        <w:tc>
          <w:tcPr/>
          <w:p>
            <w:pPr>
              <w:pStyle w:val="Compact"/>
              <w:jc w:val="left"/>
            </w:pPr>
            <w:r>
              <w:t xml:space="preserve">Holonomy</w:t>
            </w:r>
          </w:p>
        </w:tc>
      </w:tr>
      <w:tr>
        <w:tc>
          <w:tcPr/>
          <w:p>
            <w:pPr>
              <w:pStyle w:val="Compact"/>
              <w:jc w:val="left"/>
            </w:pPr>
            <w:r>
              <w:t xml:space="preserve">Canonicalizer</w:t>
            </w:r>
          </w:p>
        </w:tc>
        <w:tc>
          <w:tcPr/>
          <w:p>
            <w:pPr>
              <w:pStyle w:val="Compact"/>
              <w:jc w:val="left"/>
            </w:pPr>
            <w:r>
              <w:t xml:space="preserve">Gauge choice</w:t>
            </w:r>
          </w:p>
        </w:tc>
      </w:tr>
      <w:tr>
        <w:tc>
          <w:tcPr/>
          <w:p>
            <w:pPr>
              <w:pStyle w:val="Compact"/>
              <w:jc w:val="left"/>
            </w:pPr>
            <w:r>
              <w:t xml:space="preserve">Decomposition (gauge vs. intrinsic)</w:t>
            </w:r>
          </w:p>
        </w:tc>
        <w:tc>
          <w:tcPr/>
          <w:p>
            <w:pPr>
              <w:pStyle w:val="Compact"/>
              <w:jc w:val="left"/>
            </w:pPr>
            <w:r>
              <w:t xml:space="preserve">Exact vs. cohomologically nontrivial</w:t>
            </w:r>
          </w:p>
        </w:tc>
      </w:tr>
    </w:tbl>
    <w:p>
      <w:pPr>
        <w:pStyle w:val="BodyText"/>
      </w:pPr>
      <w:r>
        <w:rPr>
          <w:b/>
          <w:bCs/>
        </w:rPr>
        <w:t xml:space="preserve">Key insight</w:t>
      </w:r>
      <w:r>
        <w:t xml:space="preserve">: Gauge theory is not the foundation—it is what emerges when coherence theory meets smoothness.</w:t>
      </w:r>
    </w:p>
    <w:bookmarkEnd w:id="44"/>
    <w:bookmarkEnd w:id="45"/>
    <w:bookmarkStart w:id="51" w:name="Xe0cf945f53694b5df7660c5063deb496816d523"/>
    <w:p>
      <w:pPr>
        <w:pStyle w:val="Heading1"/>
      </w:pPr>
      <w:r>
        <w:t xml:space="preserve">Democratic Grounding of</w:t>
      </w:r>
      <w:r>
        <w:t xml:space="preserve"> </w:t>
      </w:r>
      <m:oMath>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p>
    <w:p>
      <w:pPr>
        <w:pStyle w:val="FirstParagraph"/>
      </w:pPr>
      <w:r>
        <w:t xml:space="preserve">A natural objection to Axiom A3 is:</w:t>
      </w:r>
      <w:r>
        <w:t xml:space="preserve"> </w:t>
      </w:r>
      <w:r>
        <w:rPr>
          <w:i/>
          <w:iCs/>
        </w:rPr>
        <w:t xml:space="preserve">who specifies</w:t>
      </w:r>
      <w:r>
        <w:rPr>
          <w:i/>
          <w:iCs/>
        </w:rPr>
        <w:t xml:space="preserve"> </w:t>
      </w:r>
      <m:oMath>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rPr>
          <w:i/>
          <w:iCs/>
        </w:rPr>
        <w:t xml:space="preserve">?</w:t>
      </w:r>
      <w:r>
        <w:t xml:space="preserve"> </w:t>
      </w:r>
      <w:r>
        <w:t xml:space="preserve">We propose:</w:t>
      </w:r>
      <w:r>
        <w:t xml:space="preserve"> </w:t>
      </w:r>
      <w:r>
        <w:rPr>
          <w:b/>
          <w:bCs/>
        </w:rPr>
        <w:t xml:space="preserve">gamified stakeholder deliberation compiled into formal specifications</w:t>
      </w:r>
      <w:r>
        <w:t xml:space="preserve">.</w:t>
      </w:r>
    </w:p>
    <w:bookmarkStart w:id="46" w:name="the-deliberation-to-enforcement-pipeline"/>
    <w:p>
      <w:pPr>
        <w:pStyle w:val="Heading2"/>
      </w:pPr>
      <w:r>
        <w:t xml:space="preserve">The Deliberation-to-Enforcement Pipeline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Layer</w:t>
            </w:r>
          </w:p>
        </w:tc>
        <w:tc>
          <w:tcPr/>
          <w:p>
            <w:pPr>
              <w:pStyle w:val="Compact"/>
              <w:jc w:val="left"/>
            </w:pPr>
            <w:r>
              <w:rPr>
                <w:b/>
                <w:bCs/>
              </w:rPr>
              <w:t xml:space="preserve">Question</w:t>
            </w:r>
          </w:p>
        </w:tc>
        <w:tc>
          <w:tcPr/>
          <w:p>
            <w:pPr>
              <w:pStyle w:val="Compact"/>
              <w:jc w:val="left"/>
            </w:pPr>
            <w:r>
              <w:rPr>
                <w:b/>
                <w:bCs/>
              </w:rPr>
              <w:t xml:space="preserve">Mechanism</w:t>
            </w:r>
          </w:p>
        </w:tc>
      </w:tr>
      <w:tr>
        <w:tc>
          <w:tcPr/>
          <w:p>
            <w:pPr>
              <w:pStyle w:val="Compact"/>
              <w:jc w:val="left"/>
            </w:pPr>
            <w:r>
              <w:t xml:space="preserve">Stakeholder Identification</w:t>
            </w:r>
          </w:p>
        </w:tc>
        <w:tc>
          <w:tcPr/>
          <w:p>
            <w:pPr>
              <w:pStyle w:val="Compact"/>
              <w:jc w:val="left"/>
            </w:pPr>
            <w:r>
              <w:t xml:space="preserve">Who gets a voice?</w:t>
            </w:r>
          </w:p>
        </w:tc>
        <w:tc>
          <w:tcPr/>
          <w:p>
            <w:pPr>
              <w:pStyle w:val="Compact"/>
              <w:jc w:val="left"/>
            </w:pPr>
            <w:r>
              <w:t xml:space="preserve">Governance structures</w:t>
            </w:r>
          </w:p>
        </w:tc>
      </w:tr>
      <w:tr>
        <w:tc>
          <w:tcPr/>
          <w:p>
            <w:pPr>
              <w:pStyle w:val="Compact"/>
              <w:jc w:val="left"/>
            </w:pPr>
            <w:r>
              <w:t xml:space="preserve">Value Elicitation</w:t>
            </w:r>
          </w:p>
        </w:tc>
        <w:tc>
          <w:tcPr/>
          <w:p>
            <w:pPr>
              <w:pStyle w:val="Compact"/>
              <w:jc w:val="left"/>
            </w:pPr>
            <w:r>
              <w:t xml:space="preserve">What equivalences matter?</w:t>
            </w:r>
          </w:p>
        </w:tc>
        <w:tc>
          <w:tcPr/>
          <w:p>
            <w:pPr>
              <w:pStyle w:val="Compact"/>
              <w:jc w:val="left"/>
            </w:pPr>
            <w:r>
              <w:t xml:space="preserve">MORAL COMPASS format</w:t>
            </w:r>
          </w:p>
        </w:tc>
      </w:tr>
      <w:tr>
        <w:tc>
          <w:tcPr/>
          <w:p>
            <w:pPr>
              <w:pStyle w:val="Compact"/>
              <w:jc w:val="left"/>
            </w:pPr>
            <w:r>
              <w:t xml:space="preserve">Formalization</w:t>
            </w:r>
          </w:p>
        </w:tc>
        <w:tc>
          <w:tcPr/>
          <w:p>
            <w:pPr>
              <w:pStyle w:val="Compact"/>
              <w:jc w:val="left"/>
            </w:pPr>
            <w:r>
              <w:t xml:space="preserve">How to encode this?</w:t>
            </w:r>
          </w:p>
        </w:tc>
        <w:tc>
          <w:tcPr/>
          <w:p>
            <w:pPr>
              <w:pStyle w:val="Compact"/>
              <w:jc w:val="left"/>
            </w:pPr>
            <w:r>
              <w:t xml:space="preserve">EM Compiler</w:t>
            </w:r>
          </w:p>
        </w:tc>
      </w:tr>
      <w:tr>
        <w:tc>
          <w:tcPr/>
          <w:p>
            <w:pPr>
              <w:pStyle w:val="Compact"/>
              <w:jc w:val="left"/>
            </w:pPr>
            <w:r>
              <w:t xml:space="preserve">Enforcement</w:t>
            </w:r>
          </w:p>
        </w:tc>
        <w:tc>
          <w:tcPr/>
          <w:p>
            <w:pPr>
              <w:pStyle w:val="Compact"/>
              <w:jc w:val="left"/>
            </w:pPr>
            <w:r>
              <w:t xml:space="preserve">Is it being respected?</w:t>
            </w:r>
          </w:p>
        </w:tc>
        <w:tc>
          <w:tcPr/>
          <w:p>
            <w:pPr>
              <w:pStyle w:val="Compact"/>
              <w:jc w:val="left"/>
            </w:pPr>
            <w:r>
              <w:t xml:space="preserve">Coherence theory (this paper)</w:t>
            </w:r>
          </w:p>
        </w:tc>
      </w:tr>
    </w:tbl>
    <w:bookmarkEnd w:id="46"/>
    <w:bookmarkStart w:id="47" w:name="value-elicitation-without-jargon"/>
    <w:p>
      <w:pPr>
        <w:pStyle w:val="Heading2"/>
      </w:pPr>
      <w:r>
        <w:t xml:space="preserve">Value Elicitation Without Jargon</w:t>
      </w:r>
    </w:p>
    <w:p>
      <w:pPr>
        <w:pStyle w:val="FirstParagraph"/>
      </w:pPr>
      <w:r>
        <w:t xml:space="preserve">The MORAL COMPASS format presents</w:t>
      </w:r>
      <w:r>
        <w:t xml:space="preserve"> </w:t>
      </w:r>
      <w:r>
        <w:rPr>
          <w:b/>
          <w:bCs/>
        </w:rPr>
        <w:t xml:space="preserve">scenario pairs</w:t>
      </w:r>
      <w:r>
        <w:t xml:space="preserve">:</w:t>
      </w:r>
      <w:r>
        <w:t xml:space="preserve"> </w:t>
      </w:r>
      <w:r>
        <w:t xml:space="preserve">“Should these be treated the same or differently?”</w:t>
      </w:r>
      <w:r>
        <w:t xml:space="preserve"> </w:t>
      </w:r>
      <w:r>
        <w:t xml:space="preserve">Aggregated judgments produce equivalence classes. An</w:t>
      </w:r>
      <w:r>
        <w:t xml:space="preserve"> </w:t>
      </w:r>
      <w:r>
        <w:rPr>
          <w:b/>
          <w:bCs/>
        </w:rPr>
        <w:t xml:space="preserve">EM Compiler</w:t>
      </w:r>
      <w:r>
        <w:t xml:space="preserve"> </w:t>
      </w:r>
      <w:r>
        <w:t xml:space="preserve">infers minimal feature transforms, generating</w:t>
      </w:r>
      <w:r>
        <w:t xml:space="preserve"> </w:t>
      </w:r>
      <m:oMath>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t xml:space="preserve"> </w:t>
      </w:r>
      <w:r>
        <w:t xml:space="preserve">automatically.</w:t>
      </w:r>
    </w:p>
    <w:bookmarkEnd w:id="47"/>
    <w:bookmarkStart w:id="48" w:name="consistency-check-as-anomaly-detection"/>
    <w:p>
      <w:pPr>
        <w:pStyle w:val="Heading2"/>
      </w:pPr>
      <w:r>
        <w:t xml:space="preserve">Consistency Check as Anomaly Detection</w:t>
      </w:r>
    </w:p>
    <w:p>
      <w:pPr>
        <w:pStyle w:val="FirstParagraph"/>
      </w:pPr>
      <w:r>
        <w:t xml:space="preserve">Before deployment, the EM Compiler checks for transitivity violations. If stakeholders judge</w:t>
      </w:r>
      <w:r>
        <w:t xml:space="preserve"> </w:t>
      </w:r>
      <m:oMath>
        <m:r>
          <m:t>A</m:t>
        </m:r>
        <m:r>
          <m:rPr>
            <m:sty m:val="p"/>
          </m:rPr>
          <m:t>∼</m:t>
        </m:r>
        <m:r>
          <m:t>B</m:t>
        </m:r>
      </m:oMath>
      <w:r>
        <w:t xml:space="preserve"> </w:t>
      </w:r>
      <w:r>
        <w:t xml:space="preserve">and</w:t>
      </w:r>
      <w:r>
        <w:t xml:space="preserve"> </w:t>
      </w:r>
      <m:oMath>
        <m:r>
          <m:t>B</m:t>
        </m:r>
        <m:r>
          <m:rPr>
            <m:sty m:val="p"/>
          </m:rPr>
          <m:t>∼</m:t>
        </m:r>
        <m:r>
          <m:t>C</m:t>
        </m:r>
      </m:oMath>
      <w:r>
        <w:t xml:space="preserve"> </w:t>
      </w:r>
      <w:r>
        <w:t xml:space="preserve">but</w:t>
      </w:r>
      <w:r>
        <w:t xml:space="preserve"> </w:t>
      </w:r>
      <m:oMath>
        <m:r>
          <m:t>A</m:t>
        </m:r>
        <m:box>
          <m:boxPr>
            <m:opEmu m:val="on"/>
          </m:boxPr>
          <m:e>
            <m:r>
              <m:rPr>
                <m:sty m:val="p"/>
              </m:rPr>
              <m:t>≁</m:t>
            </m:r>
          </m:e>
        </m:box>
        <m:r>
          <m:t>C</m:t>
        </m:r>
      </m:oMath>
      <w:r>
        <w:t xml:space="preserve">, this is flagged as an inconsistency requiring human resolution.</w:t>
      </w:r>
    </w:p>
    <w:bookmarkEnd w:id="48"/>
    <w:bookmarkStart w:id="49" w:name="case-study-av-pedestrian-detection"/>
    <w:p>
      <w:pPr>
        <w:pStyle w:val="Heading2"/>
      </w:pPr>
      <w:r>
        <w:t xml:space="preserve">Case Study: AV Pedestrian Detection</w:t>
      </w:r>
    </w:p>
    <w:p>
      <w:pPr>
        <w:pStyle w:val="FirstParagraph"/>
      </w:pPr>
      <w:r>
        <w:rPr>
          <w:b/>
          <w:bCs/>
        </w:rPr>
        <w:t xml:space="preserve">Deliberation</w:t>
      </w:r>
      <w:r>
        <w:t xml:space="preserve">: 48 stakeholders, 12 MORAL COMPASS episodes, 1,694 scenario pairs.</w:t>
      </w:r>
    </w:p>
    <w:p>
      <w:pPr>
        <w:pStyle w:val="BodyText"/>
      </w:pPr>
      <w:r>
        <w:rPr>
          <w:b/>
          <w:bCs/>
        </w:rPr>
        <w:t xml:space="preserve">Compiled</w:t>
      </w:r>
      <w:r>
        <w:rPr>
          <w:b/>
          <w:bCs/>
        </w:rPr>
        <w:t xml:space="preserve"> </w:t>
      </w:r>
      <m:oMath>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t xml:space="preserve">: 7 transforms (lighting, compression, etc.) with</w:t>
      </w:r>
      <w:r>
        <w:t xml:space="preserve"> </w:t>
      </w:r>
      <m:oMath>
        <m:r>
          <m:rPr>
            <m:sty m:val="p"/>
          </m:rPr>
          <m:t>&gt;</m:t>
        </m:r>
      </m:oMath>
      <w:r>
        <w:t xml:space="preserve">75% consensus.</w:t>
      </w:r>
    </w:p>
    <w:p>
      <w:pPr>
        <w:pStyle w:val="BodyText"/>
      </w:pPr>
      <w:r>
        <w:rPr>
          <w:b/>
          <w:bCs/>
        </w:rPr>
        <w:t xml:space="preserve">Validation</w:t>
      </w:r>
      <w:r>
        <w:t xml:space="preserve">: 94.2% hold-out accuracy.</w:t>
      </w:r>
    </w:p>
    <w:p>
      <w:pPr>
        <w:pStyle w:val="BodyText"/>
      </w:pPr>
      <w:r>
        <w:rPr>
          <w:b/>
          <w:bCs/>
        </w:rPr>
        <w:t xml:space="preserve">Bond Index results</w:t>
      </w:r>
      <w:r>
        <w:t xml:space="preserve">: Mean</w:t>
      </w:r>
      <w:r>
        <w:t xml:space="preserve"> </w:t>
      </w:r>
      <m:oMath>
        <m:r>
          <m:rPr>
            <m:sty m:val="p"/>
          </m:rPr>
          <m:t>B</m:t>
        </m:r>
        <m:r>
          <m:rPr>
            <m:sty m:val="p"/>
          </m:rPr>
          <m:t>d</m:t>
        </m:r>
        <m:r>
          <m:rPr>
            <m:sty m:val="p"/>
          </m:rPr>
          <m:t>=</m:t>
        </m:r>
        <m:r>
          <m:t>0.006</m:t>
        </m:r>
      </m:oMath>
      <w:r>
        <w:t xml:space="preserve"> </w:t>
      </w:r>
      <w:r>
        <w:t xml:space="preserve">(Negligible), p95</w:t>
      </w:r>
      <w:r>
        <w:t xml:space="preserve"> </w:t>
      </w:r>
      <m:oMath>
        <m:r>
          <m:rPr>
            <m:sty m:val="p"/>
          </m:rPr>
          <m:t>B</m:t>
        </m:r>
        <m:r>
          <m:rPr>
            <m:sty m:val="p"/>
          </m:rPr>
          <m:t>d</m:t>
        </m:r>
        <m:r>
          <m:rPr>
            <m:sty m:val="p"/>
          </m:rPr>
          <m:t>=</m:t>
        </m:r>
        <m:r>
          <m:t>0.04</m:t>
        </m:r>
      </m:oMath>
      <w:r>
        <w:t xml:space="preserve"> </w:t>
      </w:r>
      <w:r>
        <w:t xml:space="preserve">(Low), max</w:t>
      </w:r>
      <w:r>
        <w:t xml:space="preserve"> </w:t>
      </w:r>
      <m:oMath>
        <m:r>
          <m:rPr>
            <m:sty m:val="p"/>
          </m:rPr>
          <m:t>B</m:t>
        </m:r>
        <m:r>
          <m:rPr>
            <m:sty m:val="p"/>
          </m:rPr>
          <m:t>d</m:t>
        </m:r>
        <m:r>
          <m:rPr>
            <m:sty m:val="p"/>
          </m:rPr>
          <m:t>=</m:t>
        </m:r>
        <m:r>
          <m:t>0.82</m:t>
        </m:r>
      </m:oMath>
      <w:r>
        <w:t xml:space="preserve"> </w:t>
      </w:r>
      <w:r>
        <w:t xml:space="preserve">(Moderate). Verdict: Deploy with monitoring.</w:t>
      </w:r>
    </w:p>
    <w:bookmarkEnd w:id="49"/>
    <w:bookmarkStart w:id="50" w:name="limitations"/>
    <w:p>
      <w:pPr>
        <w:pStyle w:val="Heading2"/>
      </w:pPr>
      <w:r>
        <w:t xml:space="preserve">Limitations</w:t>
      </w:r>
    </w:p>
    <w:p>
      <w:pPr>
        <w:numPr>
          <w:ilvl w:val="0"/>
          <w:numId w:val="1019"/>
        </w:numPr>
      </w:pPr>
      <w:r>
        <w:rPr>
          <w:b/>
          <w:bCs/>
        </w:rPr>
        <w:t xml:space="preserve">Contested judgments</w:t>
      </w:r>
      <w:r>
        <w:t xml:space="preserve">: Supermajority rules overrule minorities.</w:t>
      </w:r>
    </w:p>
    <w:p>
      <w:pPr>
        <w:numPr>
          <w:ilvl w:val="0"/>
          <w:numId w:val="1019"/>
        </w:numPr>
      </w:pPr>
      <w:r>
        <w:rPr>
          <w:b/>
          <w:bCs/>
        </w:rPr>
        <w:t xml:space="preserve">Stakeholder selection bias</w:t>
      </w:r>
      <w:r>
        <w:t xml:space="preserve">: Sample may not represent all affected populations.</w:t>
      </w:r>
    </w:p>
    <w:p>
      <w:pPr>
        <w:numPr>
          <w:ilvl w:val="0"/>
          <w:numId w:val="1019"/>
        </w:numPr>
      </w:pPr>
      <w:r>
        <w:rPr>
          <w:b/>
          <w:bCs/>
        </w:rPr>
        <w:t xml:space="preserve">Dynamic preferences</w:t>
      </w:r>
      <w:r>
        <w:t xml:space="preserve">: Compiled spec reflects a point in time.</w:t>
      </w:r>
    </w:p>
    <w:p>
      <w:pPr>
        <w:pStyle w:val="FirstParagraph"/>
      </w:pPr>
      <w:r>
        <w:rPr>
          <w:b/>
          <w:bCs/>
        </w:rPr>
        <w:t xml:space="preserve">What we do NOT claim</w:t>
      </w:r>
      <w:r>
        <w:t xml:space="preserve">: We do not claim this process is fair, correct, or legitimate. We claim only that it is</w:t>
      </w:r>
      <w:r>
        <w:t xml:space="preserve"> </w:t>
      </w:r>
      <w:r>
        <w:rPr>
          <w:i/>
          <w:iCs/>
        </w:rPr>
        <w:t xml:space="preserve">explicit</w:t>
      </w:r>
      <w:r>
        <w:t xml:space="preserve"> </w:t>
      </w:r>
      <w:r>
        <w:t xml:space="preserve">and</w:t>
      </w:r>
      <w:r>
        <w:t xml:space="preserve"> </w:t>
      </w:r>
      <w:r>
        <w:rPr>
          <w:i/>
          <w:iCs/>
        </w:rPr>
        <w:t xml:space="preserve">auditable</w:t>
      </w:r>
      <w:r>
        <w:t xml:space="preserve">.</w:t>
      </w:r>
    </w:p>
    <w:bookmarkEnd w:id="50"/>
    <w:bookmarkEnd w:id="51"/>
    <w:bookmarkStart w:id="55" w:name="discussion"/>
    <w:p>
      <w:pPr>
        <w:pStyle w:val="Heading1"/>
      </w:pPr>
      <w:r>
        <w:t xml:space="preserve">Discussion</w:t>
      </w:r>
    </w:p>
    <w:bookmarkStart w:id="52" w:name="scoped-claims"/>
    <w:p>
      <w:pPr>
        <w:pStyle w:val="Heading2"/>
      </w:pPr>
      <w:r>
        <w:t xml:space="preserve">Scoped Claims</w:t>
      </w:r>
    </w:p>
    <w:p>
      <w:pPr>
        <w:pStyle w:val="FirstParagraph"/>
      </w:pPr>
      <w:r>
        <w:rPr>
          <w:b/>
          <w:bCs/>
        </w:rPr>
        <w:t xml:space="preserve">What the framework provides</w:t>
      </w:r>
      <w:r>
        <w:t xml:space="preserve"> </w:t>
      </w:r>
      <w:r>
        <w:t xml:space="preserve">(given A1–A4):</w:t>
      </w:r>
    </w:p>
    <w:p>
      <w:pPr>
        <w:numPr>
          <w:ilvl w:val="0"/>
          <w:numId w:val="1020"/>
        </w:numPr>
      </w:pPr>
      <w:r>
        <w:t xml:space="preserve">Categorical foundation for alignment coherence</w:t>
      </w:r>
    </w:p>
    <w:p>
      <w:pPr>
        <w:numPr>
          <w:ilvl w:val="0"/>
          <w:numId w:val="1020"/>
        </w:numPr>
      </w:pPr>
      <w:r>
        <w:t xml:space="preserve">Three coherence defects with distinct failure modes</w:t>
      </w:r>
    </w:p>
    <w:p>
      <w:pPr>
        <w:numPr>
          <w:ilvl w:val="0"/>
          <w:numId w:val="1020"/>
        </w:numPr>
      </w:pPr>
      <w:r>
        <w:t xml:space="preserve">Human-calibrated, actionable Bond Index</w:t>
      </w:r>
    </w:p>
    <w:p>
      <w:pPr>
        <w:numPr>
          <w:ilvl w:val="0"/>
          <w:numId w:val="1020"/>
        </w:numPr>
      </w:pPr>
      <w:r>
        <w:t xml:space="preserve">Decomposition into gauge-removable and intrinsic components</w:t>
      </w:r>
    </w:p>
    <w:p>
      <w:pPr>
        <w:numPr>
          <w:ilvl w:val="0"/>
          <w:numId w:val="1020"/>
        </w:numPr>
      </w:pPr>
      <w:r>
        <w:t xml:space="preserve">Recovery of gauge theory in the smooth limit</w:t>
      </w:r>
    </w:p>
    <w:p>
      <w:pPr>
        <w:numPr>
          <w:ilvl w:val="0"/>
          <w:numId w:val="1020"/>
        </w:numPr>
      </w:pPr>
      <w:r>
        <w:t xml:space="preserve">Democratic grounding pipeline</w:t>
      </w:r>
    </w:p>
    <w:p>
      <w:pPr>
        <w:pStyle w:val="FirstParagraph"/>
      </w:pPr>
      <w:r>
        <w:rPr>
          <w:b/>
          <w:bCs/>
        </w:rPr>
        <w:t xml:space="preserve">What the framework does NOT provide</w:t>
      </w:r>
      <w:r>
        <w:t xml:space="preserve">:</w:t>
      </w:r>
    </w:p>
    <w:p>
      <w:pPr>
        <w:numPr>
          <w:ilvl w:val="0"/>
          <w:numId w:val="1021"/>
        </w:numPr>
      </w:pPr>
      <w:r>
        <w:t xml:space="preserve">Choosing</w:t>
      </w:r>
      <w:r>
        <w:t xml:space="preserve"> </w:t>
      </w:r>
      <m:oMath>
        <m:r>
          <m:rPr>
            <m:sty m:val="p"/>
          </m:rPr>
          <m:t>Ψ</m:t>
        </m:r>
      </m:oMath>
      <w:r>
        <w:t xml:space="preserve"> </w:t>
      </w:r>
      <w:r>
        <w:t xml:space="preserve">(grounding adequacy is a governance problem)</w:t>
      </w:r>
    </w:p>
    <w:p>
      <w:pPr>
        <w:numPr>
          <w:ilvl w:val="0"/>
          <w:numId w:val="1021"/>
        </w:numPr>
      </w:pPr>
      <w:r>
        <w:t xml:space="preserve">Specifying</w:t>
      </w:r>
      <w:r>
        <w:t xml:space="preserve"> </w:t>
      </w:r>
      <m:oMath>
        <m:sSub>
          <m:e>
            <m:r>
              <m:rPr>
                <m:scr m:val="script"/>
                <m:sty m:val="p"/>
              </m:rPr>
              <m:t>G</m:t>
            </m:r>
          </m:e>
          <m:sub>
            <m:r>
              <m:rPr>
                <m:sty m:val="p"/>
              </m:rPr>
              <m:t>d</m:t>
            </m:r>
            <m:r>
              <m:rPr>
                <m:sty m:val="p"/>
              </m:rPr>
              <m:t>e</m:t>
            </m:r>
            <m:r>
              <m:rPr>
                <m:sty m:val="p"/>
              </m:rPr>
              <m:t>c</m:t>
            </m:r>
            <m:r>
              <m:rPr>
                <m:sty m:val="p"/>
              </m:rPr>
              <m:t>l</m:t>
            </m:r>
            <m:r>
              <m:rPr>
                <m:sty m:val="p"/>
              </m:rPr>
              <m:t>a</m:t>
            </m:r>
            <m:r>
              <m:rPr>
                <m:sty m:val="p"/>
              </m:rPr>
              <m:t>r</m:t>
            </m:r>
            <m:r>
              <m:rPr>
                <m:sty m:val="p"/>
              </m:rPr>
              <m:t>e</m:t>
            </m:r>
            <m:r>
              <m:rPr>
                <m:sty m:val="p"/>
              </m:rPr>
              <m:t>d</m:t>
            </m:r>
          </m:sub>
        </m:sSub>
      </m:oMath>
      <w:r>
        <w:t xml:space="preserve"> </w:t>
      </w:r>
      <w:r>
        <w:t xml:space="preserve">correctly</w:t>
      </w:r>
    </w:p>
    <w:p>
      <w:pPr>
        <w:numPr>
          <w:ilvl w:val="0"/>
          <w:numId w:val="1021"/>
        </w:numPr>
      </w:pPr>
      <w:r>
        <w:t xml:space="preserve">Implementation correctness (bugs can violate guarantees)</w:t>
      </w:r>
    </w:p>
    <w:p>
      <w:pPr>
        <w:numPr>
          <w:ilvl w:val="0"/>
          <w:numId w:val="1021"/>
        </w:numPr>
      </w:pPr>
      <w:r>
        <w:t xml:space="preserve">Resolution of deep moral disagreement</w:t>
      </w:r>
    </w:p>
    <w:bookmarkEnd w:id="52"/>
    <w:bookmarkStart w:id="53" w:name="threat-model"/>
    <w:p>
      <w:pPr>
        <w:pStyle w:val="Heading2"/>
      </w:pPr>
      <w:r>
        <w:t xml:space="preserve">Threat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Attack Vector</w:t>
            </w:r>
          </w:p>
        </w:tc>
        <w:tc>
          <w:tcPr/>
          <w:p>
            <w:pPr>
              <w:pStyle w:val="Compact"/>
              <w:jc w:val="left"/>
            </w:pPr>
            <w:r>
              <w:rPr>
                <w:b/>
                <w:bCs/>
              </w:rPr>
              <w:t xml:space="preserve">Failure Mode</w:t>
            </w:r>
          </w:p>
        </w:tc>
      </w:tr>
      <w:tr>
        <w:tc>
          <w:tcPr/>
          <w:p>
            <w:pPr>
              <w:pStyle w:val="Compact"/>
              <w:jc w:val="left"/>
            </w:pPr>
            <w:r>
              <w:t xml:space="preserve">Sensor spoofing</w:t>
            </w:r>
          </w:p>
        </w:tc>
        <w:tc>
          <w:tcPr/>
          <w:p>
            <w:pPr>
              <w:pStyle w:val="Compact"/>
              <w:jc w:val="left"/>
            </w:pPr>
            <w:r>
              <w:t xml:space="preserve">Violates A2</w:t>
            </w:r>
          </w:p>
        </w:tc>
      </w:tr>
      <w:tr>
        <w:tc>
          <w:tcPr/>
          <w:p>
            <w:pPr>
              <w:pStyle w:val="Compact"/>
              <w:jc w:val="left"/>
            </w:pPr>
            <w:r>
              <w:t xml:space="preserve">Out-of-distribution inputs</w:t>
            </w:r>
          </w:p>
        </w:tc>
        <w:tc>
          <w:tcPr/>
          <w:p>
            <w:pPr>
              <w:pStyle w:val="Compact"/>
              <w:jc w:val="left"/>
            </w:pPr>
            <w:r>
              <w:t xml:space="preserve">Violates A1/A3</w:t>
            </w:r>
          </w:p>
        </w:tc>
      </w:tr>
      <w:tr>
        <w:tc>
          <w:tcPr/>
          <w:p>
            <w:pPr>
              <w:pStyle w:val="Compact"/>
              <w:jc w:val="left"/>
            </w:pPr>
            <w:r>
              <w:t xml:space="preserve">Canonicalizer bugs</w:t>
            </w:r>
          </w:p>
        </w:tc>
        <w:tc>
          <w:tcPr/>
          <w:p>
            <w:pPr>
              <w:pStyle w:val="Compact"/>
              <w:jc w:val="left"/>
            </w:pPr>
            <w:r>
              <w:t xml:space="preserve">Diagnostic A detects; gauge-removable</w:t>
            </w:r>
          </w:p>
        </w:tc>
      </w:tr>
      <w:tr>
        <w:tc>
          <w:tcPr/>
          <w:p>
            <w:pPr>
              <w:pStyle w:val="Compact"/>
              <w:jc w:val="left"/>
            </w:pPr>
            <w:r>
              <w:t xml:space="preserve">Intrinsic anomaly</w:t>
            </w:r>
          </w:p>
        </w:tc>
        <w:tc>
          <w:tcPr/>
          <w:p>
            <w:pPr>
              <w:pStyle w:val="Compact"/>
              <w:jc w:val="left"/>
            </w:pPr>
            <w:r>
              <w:t xml:space="preserve">Decomposition Theorem identifies</w:t>
            </w:r>
          </w:p>
        </w:tc>
      </w:tr>
    </w:tbl>
    <w:bookmarkEnd w:id="53"/>
    <w:bookmarkStart w:id="54" w:name="future-directions"/>
    <w:p>
      <w:pPr>
        <w:pStyle w:val="Heading2"/>
      </w:pPr>
      <w:r>
        <w:t xml:space="preserve">Future Directions</w:t>
      </w:r>
    </w:p>
    <w:p>
      <w:pPr>
        <w:numPr>
          <w:ilvl w:val="0"/>
          <w:numId w:val="1022"/>
        </w:numPr>
      </w:pPr>
      <w:r>
        <w:t xml:space="preserve">Higher coherence (3-categories,</w:t>
      </w:r>
      <w:r>
        <w:t xml:space="preserve"> </w:t>
      </w:r>
      <m:oMath>
        <m:r>
          <m:t>n</m:t>
        </m:r>
      </m:oMath>
      <w:r>
        <w:t xml:space="preserve">-categories)</w:t>
      </w:r>
    </w:p>
    <w:p>
      <w:pPr>
        <w:numPr>
          <w:ilvl w:val="0"/>
          <w:numId w:val="1022"/>
        </w:numPr>
      </w:pPr>
      <w:r>
        <w:t xml:space="preserve">Cohomological classification of intrinsic anomalies</w:t>
      </w:r>
    </w:p>
    <w:p>
      <w:pPr>
        <w:numPr>
          <w:ilvl w:val="0"/>
          <w:numId w:val="1022"/>
        </w:numPr>
      </w:pPr>
      <w:r>
        <w:t xml:space="preserve">Automated</w:t>
      </w:r>
      <w:r>
        <w:t xml:space="preserve"> </w:t>
      </w:r>
      <m:oMath>
        <m:sSub>
          <m:e>
            <m:r>
              <m:rPr>
                <m:scr m:val="script"/>
                <m:sty m:val="p"/>
              </m:rPr>
              <m:t>A</m:t>
            </m:r>
          </m:e>
          <m:sub>
            <m:r>
              <m:rPr>
                <m:sty m:val="p"/>
              </m:rPr>
              <m:t>r</m:t>
            </m:r>
            <m:r>
              <m:rPr>
                <m:sty m:val="p"/>
              </m:rPr>
              <m:t>e</m:t>
            </m:r>
            <m:r>
              <m:rPr>
                <m:sty m:val="p"/>
              </m:rPr>
              <m:t>s</m:t>
            </m:r>
          </m:sub>
        </m:sSub>
      </m:oMath>
      <w:r>
        <w:t xml:space="preserve"> </w:t>
      </w:r>
      <w:r>
        <w:t xml:space="preserve">computation via optimization</w:t>
      </w:r>
    </w:p>
    <w:p>
      <w:pPr>
        <w:numPr>
          <w:ilvl w:val="0"/>
          <w:numId w:val="1022"/>
        </w:numPr>
      </w:pPr>
      <w:r>
        <w:t xml:space="preserve">Empirical validation on additional domains</w:t>
      </w:r>
    </w:p>
    <w:bookmarkEnd w:id="54"/>
    <w:bookmarkEnd w:id="55"/>
    <w:bookmarkStart w:id="56" w:name="conclusion"/>
    <w:p>
      <w:pPr>
        <w:pStyle w:val="Heading1"/>
      </w:pPr>
      <w:r>
        <w:t xml:space="preserve">Conclusion</w:t>
      </w:r>
    </w:p>
    <w:p>
      <w:pPr>
        <w:pStyle w:val="FirstParagraph"/>
      </w:pPr>
      <w:r>
        <w:t xml:space="preserve">The fundamental structure of alignment invariance is</w:t>
      </w:r>
      <w:r>
        <w:t xml:space="preserve"> </w:t>
      </w:r>
      <w:r>
        <w:rPr>
          <w:b/>
          <w:bCs/>
        </w:rPr>
        <w:t xml:space="preserve">categorical</w:t>
      </w:r>
      <w:r>
        <w:t xml:space="preserve">, not gauge-theoretic. Groupoids capture the algebra of reversible re-descriptions; double categories capture the interaction between re-descriptions and scenario changes; coherence laws specify when different paths should agree.</w:t>
      </w:r>
    </w:p>
    <w:p>
      <w:pPr>
        <w:pStyle w:val="BodyText"/>
      </w:pPr>
      <w:r>
        <w:t xml:space="preserve">Gauge theory emerges in the</w:t>
      </w:r>
      <w:r>
        <w:t xml:space="preserve"> </w:t>
      </w:r>
      <w:r>
        <w:rPr>
          <w:i/>
          <w:iCs/>
        </w:rPr>
        <w:t xml:space="preserve">smooth limit</w:t>
      </w:r>
      <w:r>
        <w:t xml:space="preserve"> </w:t>
      </w:r>
      <w:r>
        <w:t xml:space="preserve">when re-descriptions form a Lie group acting smoothly. But the categorical framework is more general: it works on discrete sets without manifold structure.</w:t>
      </w:r>
    </w:p>
    <w:p>
      <w:pPr>
        <w:pStyle w:val="BodyText"/>
      </w:pPr>
      <w:r>
        <w:t xml:space="preserve">The</w:t>
      </w:r>
      <w:r>
        <w:t xml:space="preserve"> </w:t>
      </w:r>
      <w:r>
        <w:rPr>
          <w:b/>
          <w:bCs/>
        </w:rPr>
        <w:t xml:space="preserve">Decomposition Theorem</w:t>
      </w:r>
      <w:r>
        <w:t xml:space="preserve"> </w:t>
      </w:r>
      <w:r>
        <w:t xml:space="preserve">separates implementation bugs from specification contradictions—critical for diagnosis and remediation.</w:t>
      </w:r>
    </w:p>
    <w:p>
      <w:pPr>
        <w:pStyle w:val="BodyText"/>
      </w:pPr>
      <w:r>
        <w:t xml:space="preserve">The</w:t>
      </w:r>
      <w:r>
        <w:t xml:space="preserve"> </w:t>
      </w:r>
      <w:r>
        <w:rPr>
          <w:b/>
          <w:bCs/>
        </w:rPr>
        <w:t xml:space="preserve">Bond Index</w:t>
      </w:r>
      <w:r>
        <w:t xml:space="preserve"> </w:t>
      </w:r>
      <w:r>
        <w:t xml:space="preserve">is what practitioners measure:</w:t>
      </w:r>
    </w:p>
    <w:p>
      <w:pPr>
        <w:numPr>
          <w:ilvl w:val="0"/>
          <w:numId w:val="1023"/>
        </w:numPr>
      </w:pPr>
      <m:oMath>
        <m:r>
          <m:rPr>
            <m:sty m:val="p"/>
          </m:rPr>
          <m:t>B</m:t>
        </m:r>
        <m:r>
          <m:rPr>
            <m:sty m:val="p"/>
          </m:rPr>
          <m:t>d</m:t>
        </m:r>
        <m:r>
          <m:rPr>
            <m:sty m:val="p"/>
          </m:rPr>
          <m:t>&lt;</m:t>
        </m:r>
        <m:r>
          <m:t>0.01</m:t>
        </m:r>
      </m:oMath>
      <w:r>
        <w:t xml:space="preserve">: Deploy</w:t>
      </w:r>
    </w:p>
    <w:p>
      <w:pPr>
        <w:numPr>
          <w:ilvl w:val="0"/>
          <w:numId w:val="1023"/>
        </w:numPr>
      </w:pPr>
      <m:oMath>
        <m:r>
          <m:rPr>
            <m:sty m:val="p"/>
          </m:rPr>
          <m:t>B</m:t>
        </m:r>
        <m:r>
          <m:rPr>
            <m:sty m:val="p"/>
          </m:rPr>
          <m:t>d</m:t>
        </m:r>
      </m:oMath>
      <w:r>
        <w:t xml:space="preserve"> </w:t>
      </w:r>
      <m:oMath>
        <m:r>
          <m:t>0.01</m:t>
        </m:r>
      </m:oMath>
      <w:r>
        <w:t xml:space="preserve">–</w:t>
      </w:r>
      <m:oMath>
        <m:r>
          <m:t>0.1</m:t>
        </m:r>
      </m:oMath>
      <w:r>
        <w:t xml:space="preserve">: Deploy with monitoring</w:t>
      </w:r>
    </w:p>
    <w:p>
      <w:pPr>
        <w:numPr>
          <w:ilvl w:val="0"/>
          <w:numId w:val="1023"/>
        </w:numPr>
      </w:pPr>
      <m:oMath>
        <m:r>
          <m:rPr>
            <m:sty m:val="p"/>
          </m:rPr>
          <m:t>B</m:t>
        </m:r>
        <m:r>
          <m:rPr>
            <m:sty m:val="p"/>
          </m:rPr>
          <m:t>d</m:t>
        </m:r>
      </m:oMath>
      <w:r>
        <w:t xml:space="preserve"> </w:t>
      </w:r>
      <m:oMath>
        <m:r>
          <m:t>0.1</m:t>
        </m:r>
      </m:oMath>
      <w:r>
        <w:t xml:space="preserve">–</w:t>
      </w:r>
      <m:oMath>
        <m:r>
          <m:t>1.0</m:t>
        </m:r>
      </m:oMath>
      <w:r>
        <w:t xml:space="preserve">: Remediate first</w:t>
      </w:r>
    </w:p>
    <w:p>
      <w:pPr>
        <w:numPr>
          <w:ilvl w:val="0"/>
          <w:numId w:val="1023"/>
        </w:numPr>
      </w:pPr>
      <m:oMath>
        <m:r>
          <m:rPr>
            <m:sty m:val="p"/>
          </m:rPr>
          <m:t>B</m:t>
        </m:r>
        <m:r>
          <m:rPr>
            <m:sty m:val="p"/>
          </m:rPr>
          <m:t>d</m:t>
        </m:r>
      </m:oMath>
      <w:r>
        <w:t xml:space="preserve"> </w:t>
      </w:r>
      <m:oMath>
        <m:r>
          <m:t>1</m:t>
        </m:r>
      </m:oMath>
      <w:r>
        <w:t xml:space="preserve">–</w:t>
      </w:r>
      <m:oMath>
        <m:r>
          <m:t>10</m:t>
        </m:r>
      </m:oMath>
      <w:r>
        <w:t xml:space="preserve">: Do not deploy</w:t>
      </w:r>
    </w:p>
    <w:p>
      <w:pPr>
        <w:numPr>
          <w:ilvl w:val="0"/>
          <w:numId w:val="1023"/>
        </w:numPr>
      </w:pPr>
      <m:oMath>
        <m:r>
          <m:rPr>
            <m:sty m:val="p"/>
          </m:rPr>
          <m:t>B</m:t>
        </m:r>
        <m:r>
          <m:rPr>
            <m:sty m:val="p"/>
          </m:rPr>
          <m:t>d</m:t>
        </m:r>
        <m:r>
          <m:rPr>
            <m:sty m:val="p"/>
          </m:rPr>
          <m:t>&gt;</m:t>
        </m:r>
        <m:r>
          <m:t>10</m:t>
        </m:r>
      </m:oMath>
      <w:r>
        <w:t xml:space="preserve">: Fundamental redesign</w:t>
      </w:r>
    </w:p>
    <w:p>
      <w:pPr>
        <w:pStyle w:val="FirstParagraph"/>
      </w:pPr>
      <w:r>
        <w:t xml:space="preserve">The Bond Index is the deliverable. Everything else is infrastructure.</w:t>
      </w:r>
    </w:p>
    <w:bookmarkEnd w:id="56"/>
    <w:bookmarkStart w:id="57" w:name="stock-flow-analysis-moral-accounting"/>
    <w:p>
      <w:pPr>
        <w:pStyle w:val="Heading1"/>
      </w:pPr>
      <w:r>
        <w:t xml:space="preserve">Stock-Flow Analysis: Moral Accounting</w:t>
      </w:r>
    </w:p>
    <w:p>
      <w:pPr>
        <w:pStyle w:val="FirstParagraph"/>
      </w:pPr>
      <w:r>
        <w:t xml:space="preserve">A key insight is the distinction between</w:t>
      </w:r>
      <w:r>
        <w:t xml:space="preserve"> </w:t>
      </w:r>
      <w:r>
        <w:rPr>
          <w:b/>
          <w:bCs/>
        </w:rPr>
        <w:t xml:space="preserve">stock variables</w:t>
      </w:r>
      <w:r>
        <w:t xml:space="preserve"> </w:t>
      </w:r>
      <w:r>
        <w:t xml:space="preserve">(instantaneous states) and</w:t>
      </w:r>
      <w:r>
        <w:t xml:space="preserve"> </w:t>
      </w:r>
      <w:r>
        <w:rPr>
          <w:b/>
          <w:bCs/>
        </w:rPr>
        <w:t xml:space="preserve">flow variables</w:t>
      </w:r>
      <w:r>
        <w:t xml:space="preserve"> </w:t>
      </w:r>
      <w:r>
        <w:t xml:space="preserve">(causal transactions).</w:t>
      </w:r>
    </w:p>
    <w:p>
      <w:pPr>
        <w:pStyle w:val="BodyText"/>
      </w:pPr>
      <w:r>
        <w:rPr>
          <w:b/>
          <w:bCs/>
        </w:rPr>
        <w:t xml:space="preserve">Stock variable</w:t>
      </w:r>
      <w:r>
        <w:rPr>
          <w:b/>
          <w:bCs/>
        </w:rPr>
        <w:t xml:space="preserve"> </w:t>
      </w:r>
      <m:oMath>
        <m:sSub>
          <m:e>
            <m:r>
              <m:t>ρ</m:t>
            </m:r>
          </m:e>
          <m:sub>
            <m:r>
              <m:rPr>
                <m:sty m:val="p"/>
              </m:rPr>
              <m:t>Ψ</m:t>
            </m:r>
          </m:sub>
        </m:sSub>
      </m:oMath>
      <w:r>
        <w:rPr>
          <w:b/>
          <w:bCs/>
        </w:rPr>
        <w:t xml:space="preserve"> </w:t>
      </w:r>
      <w:r>
        <w:rPr>
          <w:b/>
          <w:bCs/>
        </w:rPr>
        <w:t xml:space="preserve">(Moral Status):</w:t>
      </w:r>
      <w:r>
        <w:t xml:space="preserve"> </w:t>
      </w:r>
      <w:r>
        <w:t xml:space="preserve">The</w:t>
      </w:r>
      <w:r>
        <w:t xml:space="preserve"> </w:t>
      </w:r>
      <w:r>
        <w:t xml:space="preserve">“amount”</w:t>
      </w:r>
      <w:r>
        <w:t xml:space="preserve"> </w:t>
      </w:r>
      <w:r>
        <w:t xml:space="preserve">of moral patienthood present. This can change discontinuously: entities are born, die, or gain/lose recognized status.</w:t>
      </w:r>
    </w:p>
    <w:p>
      <w:pPr>
        <w:pStyle w:val="BodyText"/>
      </w:pPr>
      <w:r>
        <w:rPr>
          <w:b/>
          <w:bCs/>
        </w:rPr>
        <w:t xml:space="preserve">Flow variable</w:t>
      </w:r>
      <w:r>
        <w:rPr>
          <w:b/>
          <w:bCs/>
        </w:rPr>
        <w:t xml:space="preserve"> </w:t>
      </w:r>
      <m:oMath>
        <m:r>
          <m:t>J</m:t>
        </m:r>
      </m:oMath>
      <w:r>
        <w:rPr>
          <w:b/>
          <w:bCs/>
        </w:rPr>
        <w:t xml:space="preserve"> </w:t>
      </w:r>
      <w:r>
        <w:rPr>
          <w:b/>
          <w:bCs/>
        </w:rPr>
        <w:t xml:space="preserve">(Harm Current):</w:t>
      </w:r>
      <w:r>
        <w:t xml:space="preserve"> </w:t>
      </w:r>
      <w:r>
        <w:t xml:space="preserve">The rate of moral impact flowing through the system. This represents causal transactions between agents and patients.</w:t>
      </w:r>
    </w:p>
    <w:p>
      <w:pPr>
        <w:pStyle w:val="BodyText"/>
      </w:pPr>
      <w:r>
        <w:rPr>
          <w:b/>
          <w:bCs/>
        </w:rPr>
        <w:t xml:space="preserve">Why moral status should NOT be conserved</w:t>
      </w:r>
      <w:r>
        <w:t xml:space="preserve">: A human is born</w:t>
      </w:r>
      <w:r>
        <w:t xml:space="preserve"> </w:t>
      </w:r>
      <m:oMath>
        <m:r>
          <m:rPr>
            <m:sty m:val="p"/>
          </m:rPr>
          <m:t>⇒</m:t>
        </m:r>
      </m:oMath>
      <w:r>
        <w:t xml:space="preserve"> </w:t>
      </w:r>
      <w:r>
        <w:t xml:space="preserve">moral status increases. Conservation would falsely claim moral status merely redistributes.</w:t>
      </w:r>
    </w:p>
    <w:p>
      <w:pPr>
        <w:pStyle w:val="BodyText"/>
      </w:pPr>
      <w:r>
        <w:rPr>
          <w:b/>
          <w:bCs/>
        </w:rPr>
        <w:t xml:space="preserve">Why harm flow should BE conserved</w:t>
      </w:r>
      <w:r>
        <w:t xml:space="preserve">: Harm done is a completed transaction that remains in the causal ledger.</w:t>
      </w:r>
      <w:r>
        <w:t xml:space="preserve"> </w:t>
      </w:r>
      <w:r>
        <w:rPr>
          <w:i/>
          <w:iCs/>
        </w:rPr>
        <w:t xml:space="preserve">You cannot make harm disappear by destroying the victim.</w:t>
      </w:r>
    </w:p>
    <w:bookmarkEnd w:id="57"/>
    <w:bookmarkStart w:id="58" w:name="Xc1e206db124b43439b026cb21308fd8416826d0"/>
    <w:p>
      <w:pPr>
        <w:pStyle w:val="Heading1"/>
      </w:pPr>
      <w:r>
        <w:t xml:space="preserve">Maxwell-Like Constraints: Conceptual Intuition</w:t>
      </w:r>
    </w:p>
    <w:p>
      <w:pPr>
        <w:pStyle w:val="FirstParagraph"/>
      </w:pPr>
      <w:r>
        <w:t xml:space="preserve">For readers familiar with electromagnetism, this provides intuitive mapping (not logical foundation):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Alignment Concept</w:t>
            </w:r>
          </w:p>
        </w:tc>
        <w:tc>
          <w:tcPr/>
          <w:p>
            <w:pPr>
              <w:pStyle w:val="Compact"/>
              <w:jc w:val="left"/>
            </w:pPr>
            <w:r>
              <w:rPr>
                <w:b/>
                <w:bCs/>
              </w:rPr>
              <w:t xml:space="preserve">EM Analog</w:t>
            </w:r>
          </w:p>
        </w:tc>
      </w:tr>
      <w:tr>
        <w:tc>
          <w:tcPr/>
          <w:p>
            <w:pPr>
              <w:pStyle w:val="Compact"/>
              <w:jc w:val="left"/>
            </w:pPr>
            <w:r>
              <w:t xml:space="preserve">Moral status density</w:t>
            </w:r>
            <w:r>
              <w:t xml:space="preserve"> </w:t>
            </w:r>
            <m:oMath>
              <m:sSub>
                <m:e>
                  <m:r>
                    <m:t>ρ</m:t>
                  </m:r>
                </m:e>
                <m:sub>
                  <m:r>
                    <m:rPr>
                      <m:sty m:val="p"/>
                    </m:rPr>
                    <m:t>Ψ</m:t>
                  </m:r>
                </m:sub>
              </m:sSub>
            </m:oMath>
          </w:p>
        </w:tc>
        <w:tc>
          <w:tcPr/>
          <w:p>
            <w:pPr>
              <w:pStyle w:val="Compact"/>
              <w:jc w:val="left"/>
            </w:pPr>
            <w:r>
              <w:t xml:space="preserve">Charge density</w:t>
            </w:r>
            <w:r>
              <w:t xml:space="preserve"> </w:t>
            </w:r>
            <m:oMath>
              <m:r>
                <m:t>ρ</m:t>
              </m:r>
            </m:oMath>
          </w:p>
        </w:tc>
      </w:tr>
      <w:tr>
        <w:tc>
          <w:tcPr/>
          <w:p>
            <w:pPr>
              <w:pStyle w:val="Compact"/>
              <w:jc w:val="left"/>
            </w:pPr>
            <w:r>
              <w:t xml:space="preserve">Obligation field</w:t>
            </w:r>
            <w:r>
              <w:t xml:space="preserve"> </w:t>
            </w:r>
            <m:oMath>
              <m:r>
                <m:t>E</m:t>
              </m:r>
            </m:oMath>
          </w:p>
        </w:tc>
        <w:tc>
          <w:tcPr/>
          <w:p>
            <w:pPr>
              <w:pStyle w:val="Compact"/>
              <w:jc w:val="left"/>
            </w:pPr>
            <w:r>
              <w:t xml:space="preserve">Electric field</w:t>
            </w:r>
            <w:r>
              <w:t xml:space="preserve"> </w:t>
            </w:r>
            <m:oMath>
              <m:r>
                <m:t>E</m:t>
              </m:r>
            </m:oMath>
          </w:p>
        </w:tc>
      </w:tr>
      <w:tr>
        <w:tc>
          <w:tcPr/>
          <w:p>
            <w:pPr>
              <w:pStyle w:val="Compact"/>
              <w:jc w:val="left"/>
            </w:pPr>
            <w:r>
              <w:t xml:space="preserve">Coherence defect</w:t>
            </w:r>
            <w:r>
              <w:t xml:space="preserve"> </w:t>
            </w:r>
            <m:oMath>
              <m:sSub>
                <m:e>
                  <m:r>
                    <m:rPr>
                      <m:sty m:val="p"/>
                    </m:rPr>
                    <m:t>Ω</m:t>
                  </m:r>
                </m:e>
                <m:sub>
                  <m:r>
                    <m:rPr>
                      <m:sty m:val="p"/>
                    </m:rPr>
                    <m:t>o</m:t>
                  </m:r>
                  <m:r>
                    <m:rPr>
                      <m:sty m:val="p"/>
                    </m:rPr>
                    <m:t>p</m:t>
                  </m:r>
                </m:sub>
              </m:sSub>
            </m:oMath>
          </w:p>
        </w:tc>
        <w:tc>
          <w:tcPr/>
          <w:p>
            <w:pPr>
              <w:pStyle w:val="Compact"/>
              <w:jc w:val="left"/>
            </w:pPr>
            <w:r>
              <w:t xml:space="preserve">Curvature</w:t>
            </w:r>
            <w:r>
              <w:t xml:space="preserve"> </w:t>
            </w:r>
            <m:oMath>
              <m:r>
                <m:t>F</m:t>
              </m:r>
            </m:oMath>
          </w:p>
        </w:tc>
      </w:tr>
    </w:tbl>
    <w:p>
      <w:pPr>
        <w:pStyle w:val="BodyText"/>
      </w:pPr>
      <w:r>
        <w:rPr>
          <w:b/>
          <w:bCs/>
        </w:rPr>
        <w:t xml:space="preserve">What the analogy provides</w:t>
      </w:r>
      <w:r>
        <w:t xml:space="preserve">: Intuition, checklist, vocabulary.</w:t>
      </w:r>
    </w:p>
    <w:p>
      <w:pPr>
        <w:pStyle w:val="BodyText"/>
      </w:pPr>
      <w:r>
        <w:rPr>
          <w:b/>
          <w:bCs/>
        </w:rPr>
        <w:t xml:space="preserve">What it does NOT provide</w:t>
      </w:r>
      <w:r>
        <w:t xml:space="preserve">: Logical foundation, physical claims.</w:t>
      </w:r>
    </w:p>
    <w:bookmarkEnd w:id="58"/>
    <w:bookmarkStart w:id="59" w:name="reproducibility-protocol"/>
    <w:p>
      <w:pPr>
        <w:pStyle w:val="Heading1"/>
      </w:pPr>
      <w:r>
        <w:t xml:space="preserve">Reproducibility Protocol</w:t>
      </w:r>
    </w:p>
    <w:p>
      <w:pPr>
        <w:pStyle w:val="FirstParagraph"/>
      </w:pPr>
      <w:r>
        <w:rPr>
          <w:b/>
          <w:bCs/>
        </w:rPr>
        <w:t xml:space="preserve">Threshold Calibration</w:t>
      </w:r>
      <w:r>
        <w:t xml:space="preserve">:</w:t>
      </w:r>
      <w:r>
        <w:t xml:space="preserve"> </w:t>
      </w:r>
      <m:oMath>
        <m:r>
          <m:t>n</m:t>
        </m:r>
        <m:r>
          <m:rPr>
            <m:sty m:val="p"/>
          </m:rPr>
          <m:t>≥</m:t>
        </m:r>
        <m:r>
          <m:t>50</m:t>
        </m:r>
      </m:oMath>
      <w:r>
        <w:t xml:space="preserve"> </w:t>
      </w:r>
      <w:r>
        <w:t xml:space="preserve">raters,</w:t>
      </w:r>
      <w:r>
        <w:t xml:space="preserve"> </w:t>
      </w:r>
      <m:oMath>
        <m:r>
          <m:t>200</m:t>
        </m:r>
        <m:r>
          <m:rPr>
            <m:sty m:val="p"/>
          </m:rPr>
          <m:t>+</m:t>
        </m:r>
      </m:oMath>
      <w:r>
        <w:t xml:space="preserve"> </w:t>
      </w:r>
      <w:r>
        <w:t xml:space="preserve">pairs, Krippendorff’s</w:t>
      </w:r>
      <w:r>
        <w:t xml:space="preserve"> </w:t>
      </w:r>
      <m:oMath>
        <m:r>
          <m:t>α</m:t>
        </m:r>
        <m:r>
          <m:rPr>
            <m:sty m:val="p"/>
          </m:rPr>
          <m:t>&gt;</m:t>
        </m:r>
        <m:r>
          <m:t>0.67</m:t>
        </m:r>
      </m:oMath>
      <w:r>
        <w:t xml:space="preserve">, bootstrap 95% CI.</w:t>
      </w:r>
    </w:p>
    <w:p>
      <w:pPr>
        <w:pStyle w:val="BodyText"/>
      </w:pPr>
      <w:r>
        <w:rPr>
          <w:b/>
          <w:bCs/>
        </w:rPr>
        <w:t xml:space="preserve">Transform Validation</w:t>
      </w:r>
      <w:r>
        <w:t xml:space="preserve">: Idempotence tests, inverse consistency, coherence sampling.</w:t>
      </w:r>
    </w:p>
    <w:p>
      <w:pPr>
        <w:pStyle w:val="BodyText"/>
      </w:pPr>
      <w:r>
        <w:rPr>
          <w:b/>
          <w:bCs/>
        </w:rPr>
        <w:t xml:space="preserve">Code Repository</w:t>
      </w:r>
      <w:r>
        <w:t xml:space="preserve">: [URL removed for blind review]</w:t>
      </w:r>
    </w:p>
    <w:bookmarkEnd w:id="59"/>
    <w:bookmarkStart w:id="60" w:name="acknowledgments"/>
    <w:p>
      <w:pPr>
        <w:pStyle w:val="Heading1"/>
      </w:pPr>
      <w:r>
        <w:t xml:space="preserve">Acknowledgments</w:t>
      </w:r>
    </w:p>
    <w:p>
      <w:pPr>
        <w:pStyle w:val="FirstParagraph"/>
      </w:pPr>
      <w:r>
        <w:t xml:space="preserve">[Removed for blind review]</w:t>
      </w:r>
    </w:p>
    <w:p>
      <w:pPr>
        <w:pStyle w:val="BodyText"/>
      </w:pPr>
      <w:r>
        <w:t xml:space="preserve">99</w:t>
      </w:r>
    </w:p>
    <w:p>
      <w:pPr>
        <w:pStyle w:val="BodyText"/>
      </w:pPr>
      <w:r>
        <w:t xml:space="preserve">[Anonymous].</w:t>
      </w:r>
      <w:r>
        <w:t xml:space="preserve"> </w:t>
      </w:r>
      <w:r>
        <w:t xml:space="preserve">The Bond Invariance Principle: Falsifiability for Normative Systems.</w:t>
      </w:r>
      <w:r>
        <w:t xml:space="preserve"> </w:t>
      </w:r>
      <w:r>
        <w:t xml:space="preserve">Technical report, [Institution], 2025.</w:t>
      </w:r>
    </w:p>
    <w:p>
      <w:pPr>
        <w:pStyle w:val="BodyText"/>
      </w:pPr>
      <w:r>
        <w:t xml:space="preserve">[Anonymous].</w:t>
      </w:r>
      <w:r>
        <w:t xml:space="preserve"> </w:t>
      </w:r>
      <w:r>
        <w:t xml:space="preserve">GUASS: Gauge-theoretic Unified Alignment Safety Specification.</w:t>
      </w:r>
      <w:r>
        <w:t xml:space="preserve"> </w:t>
      </w:r>
      <w:r>
        <w:t xml:space="preserve">Technical Whitepaper v9.0, [Institution], December 2025.</w:t>
      </w:r>
    </w:p>
    <w:p>
      <w:pPr>
        <w:pStyle w:val="BodyText"/>
      </w:pPr>
      <w:r>
        <w:t xml:space="preserve">[Anonymous].</w:t>
      </w:r>
      <w:r>
        <w:t xml:space="preserve"> </w:t>
      </w:r>
      <w:r>
        <w:t xml:space="preserve">MORAL COMPASS: A Game Show for Democratic Value Elicitation.</w:t>
      </w:r>
      <w:r>
        <w:t xml:space="preserve"> </w:t>
      </w:r>
      <w:r>
        <w:t xml:space="preserve">Technical Whitepaper, [Institution], December 2025.</w:t>
      </w:r>
    </w:p>
    <w:p>
      <w:pPr>
        <w:pStyle w:val="BodyText"/>
      </w:pPr>
      <w:r>
        <w:t xml:space="preserve">S. Mac Lane.</w:t>
      </w:r>
      <w:r>
        <w:t xml:space="preserve"> </w:t>
      </w:r>
      <w:r>
        <w:rPr>
          <w:i/>
          <w:iCs/>
        </w:rPr>
        <w:t xml:space="preserve">Categories for the Working Mathematician</w:t>
      </w:r>
      <w:r>
        <w:t xml:space="preserve">.</w:t>
      </w:r>
      <w:r>
        <w:t xml:space="preserve"> </w:t>
      </w:r>
      <w:r>
        <w:t xml:space="preserve">Graduate Texts in Mathematics 5, Springer, 2nd edition, 1998.</w:t>
      </w:r>
    </w:p>
    <w:p>
      <w:pPr>
        <w:pStyle w:val="BodyText"/>
      </w:pPr>
      <w:r>
        <w:t xml:space="preserve">R. Brown and C. B. Spencer.</w:t>
      </w:r>
      <w:r>
        <w:t xml:space="preserve"> </w:t>
      </w:r>
      <w:r>
        <w:t xml:space="preserve">Double groupoids and crossed modules.</w:t>
      </w:r>
      <w:r>
        <w:t xml:space="preserve"> </w:t>
      </w:r>
      <w:r>
        <w:rPr>
          <w:i/>
          <w:iCs/>
        </w:rPr>
        <w:t xml:space="preserve">Cahiers de Topologie et Géométrie Différentielle Catégoriques</w:t>
      </w:r>
      <w:r>
        <w:t xml:space="preserve">, 17(4):343–362, 1976.</w:t>
      </w:r>
    </w:p>
    <w:p>
      <w:pPr>
        <w:pStyle w:val="BodyText"/>
      </w:pPr>
      <w:r>
        <w:t xml:space="preserve">I. Moerdijk and J. Mrčun.</w:t>
      </w:r>
      <w:r>
        <w:t xml:space="preserve"> </w:t>
      </w:r>
      <w:r>
        <w:rPr>
          <w:i/>
          <w:iCs/>
        </w:rPr>
        <w:t xml:space="preserve">Introduction to Foliations and Lie Groupoids</w:t>
      </w:r>
      <w:r>
        <w:t xml:space="preserve">.</w:t>
      </w:r>
      <w:r>
        <w:t xml:space="preserve"> </w:t>
      </w:r>
      <w:r>
        <w:t xml:space="preserve">Cambridge Studies in Advanced Mathematics 91, Cambridge University Press, 2003.</w:t>
      </w:r>
    </w:p>
    <w:p>
      <w:pPr>
        <w:pStyle w:val="BodyText"/>
      </w:pPr>
      <w:r>
        <w:t xml:space="preserve">M. Nakahara.</w:t>
      </w:r>
      <w:r>
        <w:t xml:space="preserve"> </w:t>
      </w:r>
      <w:r>
        <w:rPr>
          <w:i/>
          <w:iCs/>
        </w:rPr>
        <w:t xml:space="preserve">Geometry, Topology and Physics</w:t>
      </w:r>
      <w:r>
        <w:t xml:space="preserve">.</w:t>
      </w:r>
      <w:r>
        <w:t xml:space="preserve"> </w:t>
      </w:r>
      <w:r>
        <w:t xml:space="preserve">Institute of Physics Publishing, Bristol, 2nd edition, 2003.</w:t>
      </w:r>
    </w:p>
    <w:p>
      <w:pPr>
        <w:pStyle w:val="BodyText"/>
      </w:pPr>
      <w:r>
        <w:t xml:space="preserve">D. Bleecker.</w:t>
      </w:r>
      <w:r>
        <w:t xml:space="preserve"> </w:t>
      </w:r>
      <w:r>
        <w:rPr>
          <w:i/>
          <w:iCs/>
        </w:rPr>
        <w:t xml:space="preserve">Gauge Theory and Variational Principles</w:t>
      </w:r>
      <w:r>
        <w:t xml:space="preserve">.</w:t>
      </w:r>
      <w:r>
        <w:t xml:space="preserve"> </w:t>
      </w:r>
      <w:r>
        <w:t xml:space="preserve">Addison-Wesley, Reading, MA, 1981.</w:t>
      </w:r>
    </w:p>
    <w:p>
      <w:pPr>
        <w:pStyle w:val="BodyText"/>
      </w:pPr>
      <w:r>
        <w:t xml:space="preserve">S. Kobayashi and K. Nomizu.</w:t>
      </w:r>
      <w:r>
        <w:t xml:space="preserve"> </w:t>
      </w:r>
      <w:r>
        <w:rPr>
          <w:i/>
          <w:iCs/>
        </w:rPr>
        <w:t xml:space="preserve">Foundations of Differential Geometry</w:t>
      </w:r>
      <w:r>
        <w:t xml:space="preserve">, Volume I.</w:t>
      </w:r>
      <w:r>
        <w:t xml:space="preserve"> </w:t>
      </w:r>
      <w:r>
        <w:t xml:space="preserve">Wiley, New York, 1963.</w:t>
      </w:r>
    </w:p>
    <w:p>
      <w:pPr>
        <w:pStyle w:val="BodyText"/>
      </w:pPr>
      <w:r>
        <w:t xml:space="preserve">S. Boyd and L. Vandenberghe.</w:t>
      </w:r>
      <w:r>
        <w:t xml:space="preserve"> </w:t>
      </w:r>
      <w:r>
        <w:rPr>
          <w:i/>
          <w:iCs/>
        </w:rPr>
        <w:t xml:space="preserve">Convex Optimization</w:t>
      </w:r>
      <w:r>
        <w:t xml:space="preserve">.</w:t>
      </w:r>
      <w:r>
        <w:t xml:space="preserve"> </w:t>
      </w:r>
      <w:r>
        <w:t xml:space="preserve">Cambridge University Press, 2004.</w:t>
      </w:r>
    </w:p>
    <w:p>
      <w:pPr>
        <w:pStyle w:val="BodyText"/>
      </w:pPr>
      <w:r>
        <w:t xml:space="preserve">E. Hubinger, C. van Merwijk, V. Mikulik, J. Skalse, and S. Garrabrant.</w:t>
      </w:r>
      <w:r>
        <w:t xml:space="preserve"> </w:t>
      </w:r>
      <w:r>
        <w:t xml:space="preserve">Risks from Learned Optimization in Advanced Machine Learning Systems.</w:t>
      </w:r>
      <w:r>
        <w:t xml:space="preserve"> </w:t>
      </w:r>
      <w:r>
        <w:rPr>
          <w:i/>
          <w:iCs/>
        </w:rPr>
        <w:t xml:space="preserve">arXiv preprint arXiv:1906.01820</w:t>
      </w:r>
      <w:r>
        <w:t xml:space="preserve">, 2019.</w:t>
      </w:r>
    </w:p>
    <w:p>
      <w:pPr>
        <w:pStyle w:val="BodyText"/>
      </w:pPr>
      <w:r>
        <w:t xml:space="preserve">V. Krakovna et al.</w:t>
      </w:r>
      <w:r>
        <w:t xml:space="preserve"> </w:t>
      </w:r>
      <w:r>
        <w:t xml:space="preserve">Specification gaming: the flip side of AI ingenuity.</w:t>
      </w:r>
      <w:r>
        <w:t xml:space="preserve"> </w:t>
      </w:r>
      <w:r>
        <w:t xml:space="preserve">DeepMind Blog, April 2020.</w:t>
      </w:r>
    </w:p>
    <w:p>
      <w:pPr>
        <w:pStyle w:val="BodyText"/>
      </w:pPr>
      <w:r>
        <w:t xml:space="preserve">K. Krippendorff.</w:t>
      </w:r>
      <w:r>
        <w:t xml:space="preserve"> </w:t>
      </w:r>
      <w:r>
        <w:rPr>
          <w:i/>
          <w:iCs/>
        </w:rPr>
        <w:t xml:space="preserve">Content Analysis: An Introduction to Its Methodology</w:t>
      </w:r>
      <w:r>
        <w:t xml:space="preserve">.</w:t>
      </w:r>
      <w:r>
        <w:t xml:space="preserve"> </w:t>
      </w:r>
      <w:r>
        <w:t xml:space="preserve">Sage Publications, 2nd edition, 2004.</w:t>
      </w:r>
    </w:p>
    <w:p>
      <w:pPr>
        <w:pStyle w:val="BodyText"/>
      </w:pPr>
      <w:r>
        <w:t xml:space="preserve">T. Cohen and M. Welling.</w:t>
      </w:r>
      <w:r>
        <w:t xml:space="preserve"> </w:t>
      </w:r>
      <w:r>
        <w:t xml:space="preserve">Group Equivariant Convolutional Networks.</w:t>
      </w:r>
      <w:r>
        <w:t xml:space="preserve"> </w:t>
      </w:r>
      <w:r>
        <w:rPr>
          <w:i/>
          <w:iCs/>
        </w:rPr>
        <w:t xml:space="preserve">ICML</w:t>
      </w:r>
      <w:r>
        <w:t xml:space="preserve">, pages 2990–2999, 2016.</w:t>
      </w:r>
    </w:p>
    <w:p>
      <w:pPr>
        <w:pStyle w:val="BodyText"/>
      </w:pPr>
      <w:r>
        <w:t xml:space="preserve">M. M. Bronstein, J. Bruna, T. Cohen, and P. Veličković.</w:t>
      </w:r>
      <w:r>
        <w:t xml:space="preserve"> </w:t>
      </w:r>
      <w:r>
        <w:t xml:space="preserve">Geometric Deep Learning: Grids, Groups, Graphs, Geodesics, and Gauges.</w:t>
      </w:r>
      <w:r>
        <w:t xml:space="preserve"> </w:t>
      </w:r>
      <w:r>
        <w:rPr>
          <w:i/>
          <w:iCs/>
        </w:rPr>
        <w:t xml:space="preserve">arXiv:2104.13478</w:t>
      </w:r>
      <w:r>
        <w:t xml:space="preserve">, 2021.</w:t>
      </w:r>
    </w:p>
    <w:p>
      <w:pPr>
        <w:pStyle w:val="BodyText"/>
      </w:pPr>
      <w:r>
        <w:t xml:space="preserve">M. Sloane, E. Moss, O. Awomolo, and L. Forlano.</w:t>
      </w:r>
      <w:r>
        <w:t xml:space="preserve"> </w:t>
      </w:r>
      <w:r>
        <w:t xml:space="preserve">Participation Is Not a Design Fix for Machine Learning.</w:t>
      </w:r>
      <w:r>
        <w:t xml:space="preserve"> </w:t>
      </w:r>
      <w:r>
        <w:rPr>
          <w:i/>
          <w:iCs/>
        </w:rPr>
        <w:t xml:space="preserve">EAAMO</w:t>
      </w:r>
      <w:r>
        <w:t xml:space="preserve">, 2022.</w:t>
      </w:r>
    </w:p>
    <w:p>
      <w:pPr>
        <w:pStyle w:val="BodyText"/>
      </w:pPr>
      <w:r>
        <w:t xml:space="preserve">A. Birhane et al.</w:t>
      </w:r>
      <w:r>
        <w:t xml:space="preserve"> </w:t>
      </w:r>
      <w:r>
        <w:t xml:space="preserve">Power to the People? Opportunities and Challenges for Participatory AI.</w:t>
      </w:r>
      <w:r>
        <w:t xml:space="preserve"> </w:t>
      </w:r>
      <w:r>
        <w:rPr>
          <w:i/>
          <w:iCs/>
        </w:rPr>
        <w:t xml:space="preserve">EAAMO</w:t>
      </w:r>
      <w:r>
        <w:t xml:space="preserve">, 2022.</w:t>
      </w:r>
    </w:p>
    <w:p>
      <w:pPr>
        <w:pStyle w:val="BodyText"/>
      </w:pPr>
      <w:r>
        <w:t xml:space="preserve">J. S. Fishkin.</w:t>
      </w:r>
      <w:r>
        <w:t xml:space="preserve"> </w:t>
      </w:r>
      <w:r>
        <w:rPr>
          <w:i/>
          <w:iCs/>
        </w:rPr>
        <w:t xml:space="preserve">Democracy When the People Are Thinking</w:t>
      </w:r>
      <w:r>
        <w:t xml:space="preserve">.</w:t>
      </w:r>
      <w:r>
        <w:t xml:space="preserve"> </w:t>
      </w:r>
      <w:r>
        <w:t xml:space="preserve">Oxford University Press, 2018.</w:t>
      </w:r>
    </w:p>
    <w:p>
      <w:pPr>
        <w:pStyle w:val="BodyText"/>
      </w:pPr>
      <w:r>
        <w:t xml:space="preserve">B. Friedman and D. G. Hendry.</w:t>
      </w:r>
      <w:r>
        <w:t xml:space="preserve"> </w:t>
      </w:r>
      <w:r>
        <w:rPr>
          <w:i/>
          <w:iCs/>
        </w:rPr>
        <w:t xml:space="preserve">Value Sensitive Design: Shaping Technology with Moral Imagination</w:t>
      </w:r>
      <w:r>
        <w:t xml:space="preserve">.</w:t>
      </w:r>
      <w:r>
        <w:t xml:space="preserve"> </w:t>
      </w:r>
      <w:r>
        <w:t xml:space="preserve">MIT Press, 2019.</w:t>
      </w:r>
    </w:p>
    <w:p>
      <w:pPr>
        <w:pStyle w:val="BodyText"/>
      </w:pPr>
      <w:r>
        <w:t xml:space="preserve">L. BonJour.</w:t>
      </w:r>
      <w:r>
        <w:t xml:space="preserve"> </w:t>
      </w:r>
      <w:r>
        <w:rPr>
          <w:i/>
          <w:iCs/>
        </w:rPr>
        <w:t xml:space="preserve">The Structure of Empirical Knowledge</w:t>
      </w:r>
      <w:r>
        <w:t xml:space="preserve">.</w:t>
      </w:r>
      <w:r>
        <w:t xml:space="preserve"> </w:t>
      </w:r>
      <w:r>
        <w:t xml:space="preserve">Harvard University Press, 1985.</w:t>
      </w:r>
    </w:p>
    <w:p>
      <w:pPr>
        <w:pStyle w:val="BodyText"/>
      </w:pPr>
      <w:r>
        <w:t xml:space="preserve">J. Rawls.</w:t>
      </w:r>
      <w:r>
        <w:t xml:space="preserve"> </w:t>
      </w:r>
      <w:r>
        <w:rPr>
          <w:i/>
          <w:iCs/>
        </w:rPr>
        <w:t xml:space="preserve">A Theory of Justice</w:t>
      </w:r>
      <w:r>
        <w:t xml:space="preserve">.</w:t>
      </w:r>
      <w:r>
        <w:t xml:space="preserve"> </w:t>
      </w:r>
      <w:r>
        <w:t xml:space="preserve">Harvard University Press, 1971.</w:t>
      </w:r>
    </w:p>
    <w:p>
      <w:pPr>
        <w:pStyle w:val="BodyText"/>
      </w:pPr>
      <w:r>
        <w:t xml:space="preserve">[Anonymous],</w:t>
      </w:r>
      <w:r>
        <w:t xml:space="preserve"> </w:t>
      </w:r>
      <w:r>
        <w:rPr>
          <w:i/>
          <w:iCs/>
        </w:rPr>
        <w:t xml:space="preserve">Geometric Ethics: The Mathematical Structure of Moral Reasoning</w:t>
      </w:r>
      <w:r>
        <w:t xml:space="preserve">, v1.14, Department of Computer Engineering, [Institution], Spring 2026.</w:t>
      </w:r>
    </w:p>
    <w:p>
      <w:pPr>
        <w:pStyle w:val="BodyText"/>
      </w:pPr>
      <w:r>
        <w:t xml:space="preserve">[Anonymous],</w:t>
      </w:r>
      <w:r>
        <w:t xml:space="preserve"> </w:t>
      </w:r>
      <w:r>
        <w:t xml:space="preserve">“ErisML/DEME v3.0: A Library for Governed, Foundation-Model-Enabled Agents with Tensorial Ethics,”</w:t>
      </w:r>
      <w:r>
        <w:t xml:space="preserve"> </w:t>
      </w:r>
      <w:r>
        <w:t xml:space="preserve">[URL removed for blind review], 2026.</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Representational Consistency for Machine Learning Systems: A Categorical Framework for Verifying Declared Equivalences With the Bond Index as Engineering Deliverable</dc:title>
  <dc:creator>Anonymous Author(s)</dc:creator>
  <cp:keywords/>
  <dcterms:created xsi:type="dcterms:W3CDTF">2026-03-05T07:42:55Z</dcterms:created>
  <dcterms:modified xsi:type="dcterms:W3CDTF">2026-03-05T07:42:55Z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present a categorical framework for verifying that machine learning systems respect declared equivalences—the requirement that inputs differing only by specified transformations receive consistent outputs. This is a consistency-checking framework: it verifies whether a system’s behavior coheres with its specification, not whether that specification captures the right values. The framework addresses representational consistency, one component of the broader AI alignment problem, and does not claim to solve value alignment, goal stability, or other alignment challenges.The mathematical foundation is groupoids and double categories, which capture path composition and coherence laws without requiring smoothness or manifold structure. We define two types of morphisms: re-description transforms (changing representation while preserving meaning) and scenario perturbations (changing context). Their interaction determines consistency properties.We define three coherence defects: the commutator defect \Omega_{\mathrm{op}} measuring order-sensitivity of re-descriptions, the mixed defect \mu measuring context-dependence of transforms, and the permutation defect \pi_3 measuring higher-order composition sensitivity. These combine into the Bond Index (Bd), a human-calibrated dimensionless metric with a five-tier deployment rating scale.A key result is the Decomposition Theorem: every coherence defect splits uniquely into a gauge-removable part (eliminable by better canonicalization) and an intrinsic anomaly (requiring specification changes). This separation distinguishes implementation bugs from specification contradictions.When re-description transforms form a Lie group acting smoothly, the framework recovers classical gauge theory as a smooth limit; we state this correspondence as a conjecture with supporting evidence. We address specification grounding via stakeholder deliberation, demonstrate on an autonomous vehicle case study, and provide computational complexity analysis. The framework makes the Bond Index—a measurable, auditable, actionable metric—the primary engineering deliverable for deployment decisions about representational consistency.</vt:lpwstr>
  </property>
  <property fmtid="{D5CDD505-2E9C-101B-9397-08002B2CF9AE}" pid="3" name="date">
    <vt:lpwstr/>
  </property>
</Properties>
</file>