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Fun Hypothesis Tester</w:t>
      </w:r>
      <w:r>
        <w:t xml:space="preserve"> </w:t>
      </w:r>
      <w:r>
        <w:t xml:space="preserve">(now called the</w:t>
      </w:r>
      <w:r>
        <w:t xml:space="preserve"> </w:t>
      </w:r>
      <w:r>
        <w:rPr>
          <w:b/>
          <w:bCs/>
        </w:rPr>
        <w:t xml:space="preserve">Framing Hypothesis Tester</w:t>
      </w:r>
      <w:r>
        <w:t xml:space="preserve">) tests whether LLMs perform better when prompts are framed in different styles.</w:t>
      </w:r>
    </w:p>
    <w:bookmarkStart w:id="9" w:name="the-hypothesis"/>
    <w:p>
      <w:pPr>
        <w:pStyle w:val="Heading2"/>
      </w:pPr>
      <w:r>
        <w:t xml:space="preserve">The Hypothesis</w:t>
      </w:r>
    </w:p>
    <w:p>
      <w:pPr>
        <w:pStyle w:val="BlockText"/>
      </w:pPr>
      <w:r>
        <w:t xml:space="preserve">Does asking Claude</w:t>
      </w:r>
      <w:r>
        <w:t xml:space="preserve"> </w:t>
      </w:r>
      <w:r>
        <w:t xml:space="preserve">“Let’s have fun figuring this out together!”</w:t>
      </w:r>
      <w:r>
        <w:t xml:space="preserve"> </w:t>
      </w:r>
      <w:r>
        <w:t xml:space="preserve">produce better answers than a dry, neutral prompt?</w:t>
      </w:r>
    </w:p>
    <w:p>
      <w:pPr>
        <w:pStyle w:val="FirstParagraph"/>
      </w:pPr>
      <w:r>
        <w:t xml:space="preserve">Or more generally:</w:t>
      </w:r>
      <w:r>
        <w:t xml:space="preserve"> </w:t>
      </w:r>
      <w:r>
        <w:rPr>
          <w:b/>
          <w:bCs/>
        </w:rPr>
        <w:t xml:space="preserve">Does prompt framing affect response quality?</w:t>
      </w:r>
    </w:p>
    <w:bookmarkEnd w:id="9"/>
    <w:bookmarkStart w:id="10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Session A: Send raw prompt → Get Response A                │</w:t>
      </w:r>
      <w:r>
        <w:br/>
      </w:r>
      <w:r>
        <w:rPr>
          <w:rStyle w:val="VerbatimChar"/>
        </w:rPr>
        <w:t xml:space="preserve">│  Session B: Transform prompt with framing → Get framed prompt│</w:t>
      </w:r>
      <w:r>
        <w:br/>
      </w:r>
      <w:r>
        <w:rPr>
          <w:rStyle w:val="VerbatimChar"/>
        </w:rPr>
        <w:t xml:space="preserve">│  Session C: Send framed prompt → Get Response B             │</w:t>
      </w:r>
      <w:r>
        <w:br/>
      </w:r>
      <w:r>
        <w:rPr>
          <w:rStyle w:val="VerbatimChar"/>
        </w:rPr>
        <w:t xml:space="preserve">│  Session D: Blind judge rates Response A                    │</w:t>
      </w:r>
      <w:r>
        <w:br/>
      </w:r>
      <w:r>
        <w:rPr>
          <w:rStyle w:val="VerbatimChar"/>
        </w:rPr>
        <w:t xml:space="preserve">│  Session E: Blind judge rates Response B                    │</w:t>
      </w:r>
      <w:r>
        <w:br/>
      </w:r>
      <w:r>
        <w:rPr>
          <w:rStyle w:val="VerbatimChar"/>
        </w:rPr>
        <w:t xml:space="preserve">│  Compare scores statistically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Each session is independent (no context leakage).</w:t>
      </w:r>
    </w:p>
    <w:bookmarkEnd w:id="10"/>
    <w:bookmarkStart w:id="11" w:name="built-in-framings"/>
    <w:p>
      <w:pPr>
        <w:pStyle w:val="Heading2"/>
      </w:pPr>
      <w:r>
        <w:t xml:space="preserve">Built-in Framings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788"/>
        <w:gridCol w:w="48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Example 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</w:t>
            </w:r>
          </w:p>
        </w:tc>
        <w:tc>
          <w:tcPr/>
          <w:p>
            <w:pPr>
              <w:pStyle w:val="Compact"/>
            </w:pPr>
            <w:r>
              <w:t xml:space="preserve">Playful, collaborative</w:t>
            </w:r>
          </w:p>
        </w:tc>
        <w:tc>
          <w:tcPr/>
          <w:p>
            <w:pPr>
              <w:pStyle w:val="Compact"/>
            </w:pPr>
            <w:r>
              <w:t xml:space="preserve">“Let’s figure this out together!”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pirate</w:t>
            </w:r>
          </w:p>
        </w:tc>
        <w:tc>
          <w:tcPr/>
          <w:p>
            <w:pPr>
              <w:pStyle w:val="Compact"/>
            </w:pPr>
            <w:r>
              <w:t xml:space="preserve">Pirate speak</w:t>
            </w:r>
          </w:p>
        </w:tc>
        <w:tc>
          <w:tcPr/>
          <w:p>
            <w:pPr>
              <w:pStyle w:val="Compact"/>
            </w:pPr>
            <w:r>
              <w:t xml:space="preserve">“Ahoy! Help me find the treasure of knowledge!”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Senior technical expert</w:t>
            </w:r>
          </w:p>
        </w:tc>
        <w:tc>
          <w:tcPr/>
          <w:p>
            <w:pPr>
              <w:pStyle w:val="Compact"/>
            </w:pPr>
            <w:r>
              <w:t xml:space="preserve">“As a senior engineer, analyze…”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eli5</w:t>
            </w:r>
          </w:p>
        </w:tc>
        <w:tc>
          <w:tcPr/>
          <w:p>
            <w:pPr>
              <w:pStyle w:val="Compact"/>
            </w:pPr>
            <w:r>
              <w:t xml:space="preserve">Explain Like I’m 5</w:t>
            </w:r>
          </w:p>
        </w:tc>
        <w:tc>
          <w:tcPr/>
          <w:p>
            <w:pPr>
              <w:pStyle w:val="Compact"/>
            </w:pPr>
            <w:r>
              <w:t xml:space="preserve">“Explain this so a 5-year-old understands”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formal</w:t>
            </w:r>
          </w:p>
        </w:tc>
        <w:tc>
          <w:tcPr/>
          <w:p>
            <w:pPr>
              <w:pStyle w:val="Compact"/>
            </w:pPr>
            <w:r>
              <w:t xml:space="preserve">Academic/professional</w:t>
            </w:r>
          </w:p>
        </w:tc>
        <w:tc>
          <w:tcPr/>
          <w:p>
            <w:pPr>
              <w:pStyle w:val="Compact"/>
            </w:pPr>
            <w:r>
              <w:t xml:space="preserve">“Please provide a formal analysis…”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socratic</w:t>
            </w:r>
          </w:p>
        </w:tc>
        <w:tc>
          <w:tcPr/>
          <w:p>
            <w:pPr>
              <w:pStyle w:val="Compact"/>
            </w:pPr>
            <w:r>
              <w:t xml:space="preserve">Guided questions</w:t>
            </w:r>
          </w:p>
        </w:tc>
        <w:tc>
          <w:tcPr/>
          <w:p>
            <w:pPr>
              <w:pStyle w:val="Compact"/>
            </w:pPr>
            <w:r>
              <w:t xml:space="preserve">“Help me discover the answer through questions”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enthusiastic</w:t>
            </w:r>
          </w:p>
        </w:tc>
        <w:tc>
          <w:tcPr/>
          <w:p>
            <w:pPr>
              <w:pStyle w:val="Compact"/>
            </w:pPr>
            <w:r>
              <w:t xml:space="preserve">SUPER EXCITED!!!</w:t>
            </w:r>
          </w:p>
        </w:tc>
        <w:tc>
          <w:tcPr/>
          <w:p>
            <w:pPr>
              <w:pStyle w:val="Compact"/>
            </w:pPr>
            <w:r>
              <w:t xml:space="preserve">“OMG I’m SO CURIOUS about this!!!”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skeptical</w:t>
            </w:r>
          </w:p>
        </w:tc>
        <w:tc>
          <w:tcPr/>
          <w:p>
            <w:pPr>
              <w:pStyle w:val="Compact"/>
            </w:pPr>
            <w:r>
              <w:t xml:space="preserve">Question assumptions</w:t>
            </w:r>
          </w:p>
        </w:tc>
        <w:tc>
          <w:tcPr/>
          <w:p>
            <w:pPr>
              <w:pStyle w:val="Compact"/>
            </w:pPr>
            <w:r>
              <w:t xml:space="preserve">“I’m not sure this is right, but…”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storyteller</w:t>
            </w:r>
          </w:p>
        </w:tc>
        <w:tc>
          <w:tcPr/>
          <w:p>
            <w:pPr>
              <w:pStyle w:val="Compact"/>
            </w:pPr>
            <w:r>
              <w:t xml:space="preserve">Narrative framing</w:t>
            </w:r>
          </w:p>
        </w:tc>
        <w:tc>
          <w:tcPr/>
          <w:p>
            <w:pPr>
              <w:pStyle w:val="Compact"/>
            </w:pPr>
            <w:r>
              <w:t xml:space="preserve">“Tell me the story of how…”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Genuinely uncertain</w:t>
            </w:r>
          </w:p>
        </w:tc>
        <w:tc>
          <w:tcPr/>
          <w:p>
            <w:pPr>
              <w:pStyle w:val="Compact"/>
            </w:pPr>
            <w:r>
              <w:t xml:space="preserve">“I’m really confused about this…”</w:t>
            </w:r>
          </w:p>
        </w:tc>
      </w:tr>
    </w:tbl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Test single framing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fun_hypothesis.py </w:t>
      </w:r>
      <w:r>
        <w:rPr>
          <w:rStyle w:val="AttributeTok"/>
        </w:rPr>
        <w:t xml:space="preserve">--framing</w:t>
      </w:r>
      <w:r>
        <w:rPr>
          <w:rStyle w:val="NormalTok"/>
        </w:rPr>
        <w:t xml:space="preserve"> pirate </w:t>
      </w:r>
      <w:r>
        <w:rPr>
          <w:rStyle w:val="AttributeTok"/>
        </w:rPr>
        <w:t xml:space="preserve">--trials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 Compare multiple framings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fun_hypothesis.py </w:t>
      </w:r>
      <w:r>
        <w:rPr>
          <w:rStyle w:val="AttributeTok"/>
        </w:rPr>
        <w:t xml:space="preserve">--framings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"fun,expert,formal"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--trials</w:t>
      </w:r>
      <w:r>
        <w:rPr>
          <w:rStyle w:val="NormalTok"/>
        </w:rPr>
        <w:t xml:space="preserve"> 10</w:t>
      </w:r>
      <w:r>
        <w:br/>
      </w:r>
      <w:r>
        <w:br/>
      </w:r>
      <w:r>
        <w:rPr>
          <w:rStyle w:val="CommentTok"/>
        </w:rPr>
        <w:t xml:space="preserve"># Custom framing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fun_hypothesis.py </w:t>
      </w:r>
      <w:r>
        <w:rPr>
          <w:rStyle w:val="AttributeTok"/>
        </w:rPr>
        <w:t xml:space="preserve">--framing</w:t>
      </w:r>
      <w:r>
        <w:rPr>
          <w:rStyle w:val="NormalTok"/>
        </w:rPr>
        <w:t xml:space="preserve"> custom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--custom-instruction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"Reframe as a medieval scholar"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--trials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 Load framings from 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fun_hypothesis.py </w:t>
      </w:r>
      <w:r>
        <w:rPr>
          <w:rStyle w:val="AttributeTok"/>
        </w:rPr>
        <w:t xml:space="preserve">--framings-csv</w:t>
      </w:r>
      <w:r>
        <w:rPr>
          <w:rStyle w:val="NormalTok"/>
        </w:rPr>
        <w:t xml:space="preserve"> my_styles.csv </w:t>
      </w:r>
      <w:r>
        <w:rPr>
          <w:rStyle w:val="AttributeTok"/>
        </w:rPr>
        <w:t xml:space="preserve">--trials</w:t>
      </w:r>
      <w:r>
        <w:rPr>
          <w:rStyle w:val="NormalTok"/>
        </w:rPr>
        <w:t xml:space="preserve"> 5</w:t>
      </w:r>
    </w:p>
    <w:bookmarkEnd w:id="12"/>
    <w:bookmarkStart w:id="13" w:name="output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01"/>
        </w:numPr>
      </w:pPr>
      <w:r>
        <w:t xml:space="preserve">Statistical comparison (p-values)</w:t>
      </w:r>
    </w:p>
    <w:p>
      <w:pPr>
        <w:pStyle w:val="Compact"/>
        <w:numPr>
          <w:ilvl w:val="0"/>
          <w:numId w:val="1001"/>
        </w:numPr>
      </w:pPr>
      <w:r>
        <w:t xml:space="preserve">Per-framing scores</w:t>
      </w:r>
    </w:p>
    <w:p>
      <w:pPr>
        <w:pStyle w:val="Compact"/>
        <w:numPr>
          <w:ilvl w:val="0"/>
          <w:numId w:val="1001"/>
        </w:numPr>
      </w:pPr>
      <w:r>
        <w:t xml:space="preserve">Markdown report with rankings</w:t>
      </w:r>
    </w:p>
    <w:bookmarkEnd w:id="13"/>
    <w:bookmarkStart w:id="14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“fun”</w:t>
      </w:r>
      <w:r>
        <w:t xml:space="preserve"> </w:t>
      </w:r>
      <w:r>
        <w:t xml:space="preserve">framing consistently scores 10% higher, you’d want to bake that into your system prompts. If</w:t>
      </w:r>
      <w:r>
        <w:t xml:space="preserve"> </w:t>
      </w:r>
      <w:r>
        <w:t xml:space="preserve">“expert”</w:t>
      </w:r>
      <w:r>
        <w:t xml:space="preserve"> </w:t>
      </w:r>
      <w:r>
        <w:t xml:space="preserve">framing helps with technical questions but hurts creative ones, you’d want conditional framing.</w:t>
      </w:r>
    </w:p>
    <w:p>
      <w:pPr>
        <w:pStyle w:val="BodyText"/>
      </w:pPr>
      <w:r>
        <w:t xml:space="preserve">It’s empirical prompt engineering instead of vibes-based prompt engineering.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2025-12-31T03:47:46Z</dcterms:created>
  <dcterms:modified xsi:type="dcterms:W3CDTF">2025-12-31T03:47:46Z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