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4FC9E" w14:textId="74AD4C38" w:rsidR="00CA1C4F" w:rsidRDefault="009B1293" w:rsidP="009B1293">
      <w:pPr>
        <w:pStyle w:val="Title"/>
      </w:pPr>
      <w:r>
        <w:t>Multiple Server Queue with Reneging Customers</w:t>
      </w:r>
    </w:p>
    <w:p w14:paraId="3751FE26" w14:textId="7DDD01F3" w:rsidR="009B1293" w:rsidRDefault="009B1293" w:rsidP="009B1293">
      <w:pPr>
        <w:pStyle w:val="Heading1"/>
      </w:pPr>
      <w:r>
        <w:t>Description</w:t>
      </w:r>
    </w:p>
    <w:p w14:paraId="22A0B26D" w14:textId="314A02EB" w:rsidR="009B1293" w:rsidRDefault="004A7E10" w:rsidP="009B1293">
      <w:pPr>
        <w:pStyle w:val="BodyText"/>
      </w:pPr>
      <w:r>
        <w:t>Impatient c</w:t>
      </w:r>
      <w:r w:rsidR="009B1293">
        <w:t xml:space="preserve">ustomers arrive </w:t>
      </w:r>
      <w:r>
        <w:t>to a multiple server system, waiting in a single queue if no server is available. Each customer has a certain “impatience” index – an amount of time they are willing to wait in line before being served. If a customer’s time elapses while still in queue, that customer will exit the queue (“renege”).</w:t>
      </w:r>
    </w:p>
    <w:p w14:paraId="7F5EC5F6" w14:textId="1C562C2D" w:rsidR="004A7E10" w:rsidRDefault="004A7E10" w:rsidP="004A7E10">
      <w:pPr>
        <w:pStyle w:val="Heading1"/>
      </w:pPr>
      <w:r>
        <w:t>Event Graph Model</w:t>
      </w:r>
    </w:p>
    <w:p w14:paraId="30E970BF" w14:textId="449D8344" w:rsidR="004A7E10" w:rsidRDefault="004A7E10" w:rsidP="004A7E10">
      <w:pPr>
        <w:pStyle w:val="BodyText"/>
      </w:pPr>
      <w:r>
        <w:t>This model illustrates the following features of Event Graphs:</w:t>
      </w:r>
    </w:p>
    <w:p w14:paraId="68F7D945" w14:textId="685699A6" w:rsidR="004A7E10" w:rsidRDefault="004A7E10" w:rsidP="004A7E10">
      <w:pPr>
        <w:pStyle w:val="ListBullet"/>
      </w:pPr>
      <w:r>
        <w:t>Passing arguments to events on a scheduling edge</w:t>
      </w:r>
    </w:p>
    <w:p w14:paraId="77B479D7" w14:textId="329A22B6" w:rsidR="004A7E10" w:rsidRDefault="004A7E10" w:rsidP="004A7E10">
      <w:pPr>
        <w:pStyle w:val="ListBullet"/>
      </w:pPr>
      <w:r>
        <w:t>Cancelling an event</w:t>
      </w:r>
    </w:p>
    <w:p w14:paraId="1621DB61" w14:textId="7522FE0C" w:rsidR="004A7E10" w:rsidRPr="004A7E10" w:rsidRDefault="004A7E10" w:rsidP="004A7E10">
      <w:pPr>
        <w:pStyle w:val="ListBullet"/>
      </w:pPr>
      <w:r>
        <w:t>Using a container as a state variable</w:t>
      </w:r>
    </w:p>
    <w:p w14:paraId="49AD56CB" w14:textId="42FF56A3" w:rsidR="004A7E10" w:rsidRDefault="004A7E10" w:rsidP="004A7E10">
      <w:pPr>
        <w:pStyle w:val="Heading2"/>
      </w:pPr>
      <w:r>
        <w:t>Parameters</w:t>
      </w:r>
    </w:p>
    <w:p w14:paraId="58AB7B9D" w14:textId="6C1E1DC2" w:rsidR="004A7E10" w:rsidRDefault="004A7E10" w:rsidP="004A7E10">
      <w:pPr>
        <w:pStyle w:val="ListBullet"/>
      </w:pPr>
      <w:r>
        <w:t>{</w:t>
      </w:r>
      <w:proofErr w:type="spellStart"/>
      <w:r>
        <w:t>t</w:t>
      </w:r>
      <w:r w:rsidRPr="004A7E10">
        <w:rPr>
          <w:vertAlign w:val="subscript"/>
        </w:rPr>
        <w:t>A</w:t>
      </w:r>
      <w:proofErr w:type="spellEnd"/>
      <w:r>
        <w:t>} – customer interarrival times</w:t>
      </w:r>
    </w:p>
    <w:p w14:paraId="5A687AB6" w14:textId="66FDE328" w:rsidR="004A7E10" w:rsidRDefault="004A7E10" w:rsidP="004A7E10">
      <w:pPr>
        <w:pStyle w:val="ListBullet"/>
      </w:pPr>
      <w:r>
        <w:t>{</w:t>
      </w:r>
      <w:proofErr w:type="spellStart"/>
      <w:r>
        <w:t>t</w:t>
      </w:r>
      <w:r w:rsidRPr="004A7E10">
        <w:rPr>
          <w:vertAlign w:val="subscript"/>
        </w:rPr>
        <w:t>S</w:t>
      </w:r>
      <w:proofErr w:type="spellEnd"/>
      <w:r>
        <w:t>} – customer service times</w:t>
      </w:r>
    </w:p>
    <w:p w14:paraId="35006FBE" w14:textId="09754E41" w:rsidR="004A7E10" w:rsidRDefault="004A7E10" w:rsidP="004A7E10">
      <w:pPr>
        <w:pStyle w:val="ListBullet"/>
      </w:pPr>
      <w:r>
        <w:t>k = number servers</w:t>
      </w:r>
    </w:p>
    <w:p w14:paraId="4162621B" w14:textId="3B4BC65F" w:rsidR="004A7E10" w:rsidRDefault="004A7E10" w:rsidP="004A7E10">
      <w:pPr>
        <w:pStyle w:val="ListBullet"/>
      </w:pPr>
      <w:r>
        <w:t>{</w:t>
      </w:r>
      <w:proofErr w:type="spellStart"/>
      <w:r>
        <w:t>t</w:t>
      </w:r>
      <w:r w:rsidRPr="004A7E10">
        <w:rPr>
          <w:vertAlign w:val="subscript"/>
        </w:rPr>
        <w:t>R</w:t>
      </w:r>
      <w:proofErr w:type="spellEnd"/>
      <w:r>
        <w:t>} – “renege” times (time a given customer is willing to wait in line)</w:t>
      </w:r>
    </w:p>
    <w:p w14:paraId="65060A0B" w14:textId="29DA74A4" w:rsidR="004A7E10" w:rsidRDefault="004A7E10" w:rsidP="004A7E10">
      <w:pPr>
        <w:pStyle w:val="Heading2"/>
      </w:pPr>
      <w:r>
        <w:t>State Variables</w:t>
      </w:r>
    </w:p>
    <w:p w14:paraId="3CB97492" w14:textId="1DA8CB1A" w:rsidR="004A7E10" w:rsidRDefault="004A7E10" w:rsidP="004A7E10">
      <w:pPr>
        <w:pStyle w:val="ListBullet"/>
      </w:pPr>
      <w:r>
        <w:t>S = number of available servers (initially k)</w:t>
      </w:r>
    </w:p>
    <w:p w14:paraId="6F846B06" w14:textId="19074282" w:rsidR="004A7E10" w:rsidRDefault="004A7E10" w:rsidP="004A7E10">
      <w:pPr>
        <w:pStyle w:val="ListBullet"/>
      </w:pPr>
      <w:r>
        <w:t xml:space="preserve">q = </w:t>
      </w:r>
      <w:proofErr w:type="spellStart"/>
      <w:r>
        <w:t>fifo</w:t>
      </w:r>
      <w:proofErr w:type="spellEnd"/>
      <w:r>
        <w:t xml:space="preserve"> container of (unique) customer id numbers (initially empty)</w:t>
      </w:r>
    </w:p>
    <w:p w14:paraId="468F45C6" w14:textId="34649A4D" w:rsidR="004A7E10" w:rsidRDefault="004A7E10" w:rsidP="004A7E10">
      <w:pPr>
        <w:pStyle w:val="ListBullet"/>
      </w:pPr>
      <w:r>
        <w:t>N = number of customer arrivals (initially 0)</w:t>
      </w:r>
    </w:p>
    <w:p w14:paraId="12804D33" w14:textId="3F1E2AEF" w:rsidR="004A7E10" w:rsidRDefault="004A7E10" w:rsidP="004A7E10">
      <w:pPr>
        <w:pStyle w:val="ListBullet"/>
      </w:pPr>
      <w:r>
        <w:t>R = number of reneges (initially 0)</w:t>
      </w:r>
    </w:p>
    <w:p w14:paraId="0361EBEB" w14:textId="7B49D728" w:rsidR="004A7E10" w:rsidRDefault="004A7E10" w:rsidP="004A7E10">
      <w:pPr>
        <w:pStyle w:val="Heading2"/>
      </w:pPr>
      <w:r>
        <w:t>Event Graph</w:t>
      </w:r>
    </w:p>
    <w:p w14:paraId="73764212" w14:textId="0CF7C879" w:rsidR="00AD7380" w:rsidRDefault="00CB5762" w:rsidP="00AD7380">
      <w:pPr>
        <w:pStyle w:val="FigureCentered"/>
        <w:keepNext/>
      </w:pPr>
      <w:r w:rsidRPr="00CB5762">
        <w:drawing>
          <wp:inline distT="0" distB="0" distL="0" distR="0" wp14:anchorId="18D28441" wp14:editId="7D56C623">
            <wp:extent cx="4797823" cy="246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7823" cy="2468880"/>
                    </a:xfrm>
                    <a:prstGeom prst="rect">
                      <a:avLst/>
                    </a:prstGeom>
                  </pic:spPr>
                </pic:pic>
              </a:graphicData>
            </a:graphic>
          </wp:inline>
        </w:drawing>
      </w:r>
    </w:p>
    <w:p w14:paraId="5AD0019B" w14:textId="42A5881B" w:rsidR="004A7E10" w:rsidRDefault="00AD7380" w:rsidP="00AD7380">
      <w:pPr>
        <w:pStyle w:val="Caption"/>
        <w:jc w:val="center"/>
      </w:pPr>
      <w:bookmarkStart w:id="0" w:name="_Ref529351565"/>
      <w:r>
        <w:t xml:space="preserve">Figure </w:t>
      </w:r>
      <w:fldSimple w:instr=" SEQ Figure \* ARABIC ">
        <w:r w:rsidR="0031375C">
          <w:rPr>
            <w:noProof/>
          </w:rPr>
          <w:t>1</w:t>
        </w:r>
      </w:fldSimple>
      <w:bookmarkEnd w:id="0"/>
      <w:r>
        <w:t xml:space="preserve">. </w:t>
      </w:r>
      <w:r w:rsidR="002372D3">
        <w:t xml:space="preserve">Multiple </w:t>
      </w:r>
      <w:r>
        <w:t xml:space="preserve">Server </w:t>
      </w:r>
      <w:r w:rsidR="002372D3">
        <w:t xml:space="preserve">Queue </w:t>
      </w:r>
      <w:r w:rsidR="00E86289">
        <w:t>with</w:t>
      </w:r>
      <w:r>
        <w:t xml:space="preserve"> Reneging Customers Event Graph</w:t>
      </w:r>
    </w:p>
    <w:p w14:paraId="52F64B3E" w14:textId="615F9CDD" w:rsidR="000B7CB4" w:rsidRDefault="00C44F0E" w:rsidP="00C44F0E">
      <w:pPr>
        <w:pStyle w:val="Heading3"/>
      </w:pPr>
      <w:r>
        <w:lastRenderedPageBreak/>
        <w:t xml:space="preserve">Notes </w:t>
      </w:r>
      <w:r w:rsidR="006103FA">
        <w:t>A</w:t>
      </w:r>
      <w:r>
        <w:t xml:space="preserve">bout </w:t>
      </w:r>
      <w:r w:rsidR="00E86289">
        <w:t xml:space="preserve">the </w:t>
      </w:r>
      <w:r>
        <w:t>Event Graph</w:t>
      </w:r>
      <w:r w:rsidR="006103FA">
        <w:t xml:space="preserve"> in </w:t>
      </w:r>
      <w:r w:rsidR="006103FA">
        <w:fldChar w:fldCharType="begin"/>
      </w:r>
      <w:r w:rsidR="006103FA">
        <w:instrText xml:space="preserve"> REF _Ref529351565 \h </w:instrText>
      </w:r>
      <w:r w:rsidR="006103FA">
        <w:fldChar w:fldCharType="separate"/>
      </w:r>
      <w:r w:rsidR="006103FA">
        <w:t xml:space="preserve">Figure </w:t>
      </w:r>
      <w:r w:rsidR="006103FA">
        <w:rPr>
          <w:noProof/>
        </w:rPr>
        <w:t>1</w:t>
      </w:r>
      <w:r w:rsidR="006103FA">
        <w:fldChar w:fldCharType="end"/>
      </w:r>
    </w:p>
    <w:p w14:paraId="4047649B" w14:textId="6FE9011D" w:rsidR="00C44F0E" w:rsidRDefault="00F37135" w:rsidP="00405208">
      <w:pPr>
        <w:pStyle w:val="ListBullet"/>
      </w:pPr>
      <w:r>
        <w:t xml:space="preserve">The state variable q is </w:t>
      </w:r>
      <w:r w:rsidR="004238A7">
        <w:t>a first-in first-out (</w:t>
      </w:r>
      <w:proofErr w:type="spellStart"/>
      <w:r w:rsidR="004238A7">
        <w:t>fifo</w:t>
      </w:r>
      <w:proofErr w:type="spellEnd"/>
      <w:r w:rsidR="004238A7">
        <w:t>) container</w:t>
      </w:r>
      <w:r w:rsidR="00135225">
        <w:t xml:space="preserve"> except when accessed by the </w:t>
      </w:r>
      <w:r w:rsidR="00135225" w:rsidRPr="005A7FAB">
        <w:rPr>
          <w:rStyle w:val="Event"/>
        </w:rPr>
        <w:t>Renege</w:t>
      </w:r>
      <w:r w:rsidR="00135225">
        <w:t xml:space="preserve"> event. There, the particular customer who reneged is removed</w:t>
      </w:r>
    </w:p>
    <w:p w14:paraId="58DCB716" w14:textId="52EFA4CE" w:rsidR="00135225" w:rsidRDefault="00CB5762" w:rsidP="00405208">
      <w:pPr>
        <w:pStyle w:val="ListBullet"/>
      </w:pPr>
      <w:r>
        <w:t xml:space="preserve">Every arriving customer schedules a </w:t>
      </w:r>
      <w:r w:rsidRPr="005A7FAB">
        <w:rPr>
          <w:rStyle w:val="Event"/>
        </w:rPr>
        <w:t>Renege</w:t>
      </w:r>
      <w:r>
        <w:t xml:space="preserve"> event, even if there is a server available.</w:t>
      </w:r>
    </w:p>
    <w:p w14:paraId="4E92434F" w14:textId="1CB7CA93" w:rsidR="00CB5762" w:rsidRDefault="00CB5762" w:rsidP="00405208">
      <w:pPr>
        <w:pStyle w:val="ListBullet"/>
      </w:pPr>
      <w:r>
        <w:t>A cancelling edge</w:t>
      </w:r>
      <w:r w:rsidR="00044265">
        <w:t xml:space="preserve"> that cancels an event with a parameter</w:t>
      </w:r>
      <w:r>
        <w:t xml:space="preserve">, such as the Start-Renege(c) edge, will remove the </w:t>
      </w:r>
      <w:r w:rsidRPr="005A7FAB">
        <w:rPr>
          <w:rStyle w:val="Event"/>
        </w:rPr>
        <w:t>Renege</w:t>
      </w:r>
      <w:r w:rsidR="005A7FAB">
        <w:rPr>
          <w:rStyle w:val="Event"/>
        </w:rPr>
        <w:t>(c)</w:t>
      </w:r>
      <w:r>
        <w:t xml:space="preserve"> event whose argument </w:t>
      </w:r>
      <w:r w:rsidR="004301BF">
        <w:t xml:space="preserve">c </w:t>
      </w:r>
      <w:r>
        <w:t xml:space="preserve">is exactly equal to </w:t>
      </w:r>
      <w:r w:rsidR="00044265">
        <w:t>the value on the edge, in this case “d,” the id of the customer who was removed from the queue to start service.</w:t>
      </w:r>
    </w:p>
    <w:p w14:paraId="251DFE3B" w14:textId="263A4D8B" w:rsidR="00044265" w:rsidRDefault="00F75AA9" w:rsidP="00405208">
      <w:pPr>
        <w:pStyle w:val="ListBullet"/>
      </w:pPr>
      <w:r>
        <w:t xml:space="preserve">Customers will not, in general, renege in the same order as they arrive. </w:t>
      </w:r>
      <w:r w:rsidR="0003304A">
        <w:t>For example, an earlier customer with a long renege time will be in the queue after a subsequent customer with a shorter renege time has left.</w:t>
      </w:r>
    </w:p>
    <w:p w14:paraId="25BD9A60" w14:textId="78641932" w:rsidR="00E83219" w:rsidRDefault="00E83219" w:rsidP="00E83219">
      <w:pPr>
        <w:pStyle w:val="Heading1"/>
      </w:pPr>
      <w:proofErr w:type="spellStart"/>
      <w:r>
        <w:t>DESpy</w:t>
      </w:r>
      <w:proofErr w:type="spellEnd"/>
      <w:r>
        <w:t xml:space="preserve"> Implementation</w:t>
      </w:r>
    </w:p>
    <w:p w14:paraId="33279730" w14:textId="71D29F4B" w:rsidR="00942444" w:rsidRDefault="00942444" w:rsidP="00942444">
      <w:pPr>
        <w:pStyle w:val="BodyText"/>
      </w:pPr>
      <w:r>
        <w:t xml:space="preserve">The </w:t>
      </w:r>
      <w:proofErr w:type="spellStart"/>
      <w:r>
        <w:t>DESpy</w:t>
      </w:r>
      <w:proofErr w:type="spellEnd"/>
      <w:r>
        <w:t xml:space="preserve"> implementation of the Event Graph in </w:t>
      </w:r>
      <w:r>
        <w:fldChar w:fldCharType="begin"/>
      </w:r>
      <w:r>
        <w:instrText xml:space="preserve"> REF _Ref529351565 \h </w:instrText>
      </w:r>
      <w:r>
        <w:fldChar w:fldCharType="separate"/>
      </w:r>
      <w:r>
        <w:t xml:space="preserve">Figure </w:t>
      </w:r>
      <w:r>
        <w:rPr>
          <w:noProof/>
        </w:rPr>
        <w:t>1</w:t>
      </w:r>
      <w:r>
        <w:fldChar w:fldCharType="end"/>
      </w:r>
      <w:r>
        <w:t xml:space="preserve"> illustrates the following features</w:t>
      </w:r>
      <w:r w:rsidR="00271548">
        <w:t xml:space="preserve"> of </w:t>
      </w:r>
      <w:proofErr w:type="spellStart"/>
      <w:r w:rsidR="00271548">
        <w:t>DESpy</w:t>
      </w:r>
      <w:proofErr w:type="spellEnd"/>
      <w:r>
        <w:t>:</w:t>
      </w:r>
    </w:p>
    <w:p w14:paraId="6D17822F" w14:textId="6DCCA663" w:rsidR="00942444" w:rsidRDefault="00250B35" w:rsidP="00E52485">
      <w:pPr>
        <w:pStyle w:val="ListBullet"/>
      </w:pPr>
      <w:r>
        <w:t xml:space="preserve">The state variable q will be represented by a list, and the push/pop calls will use </w:t>
      </w:r>
      <w:proofErr w:type="spellStart"/>
      <w:proofErr w:type="gramStart"/>
      <w:r w:rsidRPr="00B77D2D">
        <w:rPr>
          <w:rStyle w:val="HTMLCode"/>
        </w:rPr>
        <w:t>heappush</w:t>
      </w:r>
      <w:proofErr w:type="spellEnd"/>
      <w:r w:rsidRPr="00B77D2D">
        <w:rPr>
          <w:rStyle w:val="HTMLCode"/>
        </w:rPr>
        <w:t>(</w:t>
      </w:r>
      <w:proofErr w:type="gramEnd"/>
      <w:r w:rsidRPr="00B77D2D">
        <w:rPr>
          <w:rStyle w:val="HTMLCode"/>
        </w:rPr>
        <w:t>)</w:t>
      </w:r>
      <w:r>
        <w:t xml:space="preserve"> and </w:t>
      </w:r>
      <w:proofErr w:type="spellStart"/>
      <w:r w:rsidRPr="00B77D2D">
        <w:rPr>
          <w:rStyle w:val="HTMLCode"/>
        </w:rPr>
        <w:t>heappop</w:t>
      </w:r>
      <w:proofErr w:type="spellEnd"/>
      <w:r w:rsidRPr="00B77D2D">
        <w:rPr>
          <w:rStyle w:val="HTMLCode"/>
        </w:rPr>
        <w:t>()</w:t>
      </w:r>
      <w:r>
        <w:t xml:space="preserve"> in the (Python built-in) </w:t>
      </w:r>
      <w:proofErr w:type="spellStart"/>
      <w:r w:rsidRPr="00B77D2D">
        <w:rPr>
          <w:rStyle w:val="HTMLCode"/>
        </w:rPr>
        <w:t>heapq</w:t>
      </w:r>
      <w:proofErr w:type="spellEnd"/>
      <w:r>
        <w:t xml:space="preserve"> package</w:t>
      </w:r>
      <w:r w:rsidR="00BB2A75">
        <w:t>. The call to remove(c) in the Renege(c) event is a method of Python’s list</w:t>
      </w:r>
    </w:p>
    <w:p w14:paraId="5F1814F5" w14:textId="0B06510D" w:rsidR="00865AAA" w:rsidRDefault="00865AAA" w:rsidP="00E52485">
      <w:pPr>
        <w:pStyle w:val="ListBullet"/>
      </w:pPr>
      <w:r>
        <w:t xml:space="preserve">Scheduling an event with an argument is done by a call to </w:t>
      </w:r>
      <w:proofErr w:type="gramStart"/>
      <w:r w:rsidRPr="00865AAA">
        <w:rPr>
          <w:rStyle w:val="HTMLCode"/>
        </w:rPr>
        <w:t>schedule(</w:t>
      </w:r>
      <w:proofErr w:type="gramEnd"/>
      <w:r w:rsidRPr="00865AAA">
        <w:rPr>
          <w:rStyle w:val="HTMLCode"/>
        </w:rPr>
        <w:t>)</w:t>
      </w:r>
      <w:r>
        <w:t xml:space="preserve"> with the additional argument last in the list. There can be as many as needed, but there must be a match between the schedule and the event’s signature.</w:t>
      </w:r>
    </w:p>
    <w:p w14:paraId="0C60062A" w14:textId="0097A809" w:rsidR="00720C96" w:rsidRDefault="00720C96" w:rsidP="00E52485">
      <w:pPr>
        <w:pStyle w:val="ListBullet"/>
      </w:pPr>
      <w:r>
        <w:t xml:space="preserve">Canceling an event is done by a call to </w:t>
      </w:r>
      <w:proofErr w:type="gramStart"/>
      <w:r w:rsidRPr="00813151">
        <w:rPr>
          <w:rStyle w:val="HTMLCode"/>
        </w:rPr>
        <w:t>cancel(</w:t>
      </w:r>
      <w:proofErr w:type="gramEnd"/>
      <w:r w:rsidRPr="00813151">
        <w:rPr>
          <w:rStyle w:val="HTMLCode"/>
        </w:rPr>
        <w:t>)</w:t>
      </w:r>
      <w:r>
        <w:t>. The first argument is the name of the event, and optional additional arguments are to match an event with arguments.</w:t>
      </w:r>
    </w:p>
    <w:p w14:paraId="551613FF" w14:textId="39D0D7F8" w:rsidR="00B33720" w:rsidRDefault="00B33720" w:rsidP="00B33720">
      <w:pPr>
        <w:pStyle w:val="Heading1"/>
      </w:pPr>
      <w:r>
        <w:t>Extension: Estimate Delays in Queue and Time in System</w:t>
      </w:r>
    </w:p>
    <w:p w14:paraId="1BFA2827" w14:textId="7F2997D8" w:rsidR="00B33720" w:rsidRDefault="00DF28C3" w:rsidP="00B33720">
      <w:pPr>
        <w:pStyle w:val="BodyText"/>
      </w:pPr>
      <w:r>
        <w:t xml:space="preserve">Suppose we wish to also estimate the </w:t>
      </w:r>
      <w:r w:rsidR="00AA50CE">
        <w:t xml:space="preserve">delays in queue for customers served and customers who reneged, as well as the time in the system for those who were served. We can do this by extending the model in </w:t>
      </w:r>
      <w:r w:rsidR="00AA50CE">
        <w:fldChar w:fldCharType="begin"/>
      </w:r>
      <w:r w:rsidR="00AA50CE">
        <w:instrText xml:space="preserve"> REF _Ref529351565 \h </w:instrText>
      </w:r>
      <w:r w:rsidR="00AA50CE">
        <w:fldChar w:fldCharType="separate"/>
      </w:r>
      <w:r w:rsidR="00AA50CE">
        <w:t xml:space="preserve">Figure </w:t>
      </w:r>
      <w:r w:rsidR="00AA50CE">
        <w:rPr>
          <w:noProof/>
        </w:rPr>
        <w:t>1</w:t>
      </w:r>
      <w:r w:rsidR="00AA50CE">
        <w:fldChar w:fldCharType="end"/>
      </w:r>
      <w:r w:rsidR="00AA50CE">
        <w:t xml:space="preserve"> to include state variables for these three values; the question then becomes how to obtain them.</w:t>
      </w:r>
    </w:p>
    <w:p w14:paraId="79B330D4" w14:textId="25533A50" w:rsidR="00FC08D2" w:rsidRDefault="00FC08D2" w:rsidP="00A34505">
      <w:pPr>
        <w:pStyle w:val="BodyText"/>
        <w:tabs>
          <w:tab w:val="left" w:pos="8190"/>
        </w:tabs>
      </w:pPr>
      <w:r>
        <w:t xml:space="preserve">Customers entering the system occur at the Enter event, so if we save the time of arrival for each customer, then we can compute the respective values at their corresponding events. Namely, delay in queue for those served at the </w:t>
      </w:r>
      <w:r w:rsidRPr="00A34505">
        <w:rPr>
          <w:rStyle w:val="Event"/>
        </w:rPr>
        <w:t>Start</w:t>
      </w:r>
      <w:r>
        <w:t xml:space="preserve"> event, delay in queue for those who renege at the </w:t>
      </w:r>
      <w:r w:rsidRPr="00A34505">
        <w:rPr>
          <w:rStyle w:val="Event"/>
        </w:rPr>
        <w:t>Renege(c)</w:t>
      </w:r>
      <w:r>
        <w:t xml:space="preserve"> event, and </w:t>
      </w:r>
      <w:r w:rsidR="00081835">
        <w:t>the time in the system for those served.</w:t>
      </w:r>
    </w:p>
    <w:p w14:paraId="04F0CE02" w14:textId="0629DBDF" w:rsidR="00A34505" w:rsidRDefault="005471A8" w:rsidP="00A34505">
      <w:pPr>
        <w:pStyle w:val="BodyText"/>
        <w:tabs>
          <w:tab w:val="left" w:pos="8190"/>
        </w:tabs>
      </w:pPr>
      <w:r>
        <w:t xml:space="preserve">The approach will be to modify the model in </w:t>
      </w:r>
      <w:r>
        <w:fldChar w:fldCharType="begin"/>
      </w:r>
      <w:r>
        <w:instrText xml:space="preserve"> REF _Ref529351565 \h </w:instrText>
      </w:r>
      <w:r>
        <w:fldChar w:fldCharType="separate"/>
      </w:r>
      <w:r>
        <w:t xml:space="preserve">Figure </w:t>
      </w:r>
      <w:r>
        <w:rPr>
          <w:noProof/>
        </w:rPr>
        <w:t>1</w:t>
      </w:r>
      <w:r>
        <w:fldChar w:fldCharType="end"/>
      </w:r>
      <w:r>
        <w:t xml:space="preserve"> as follows:</w:t>
      </w:r>
    </w:p>
    <w:p w14:paraId="0EE4A77F" w14:textId="2BD25EA4" w:rsidR="005471A8" w:rsidRDefault="005471A8" w:rsidP="005471A8">
      <w:pPr>
        <w:pStyle w:val="Heading2"/>
      </w:pPr>
      <w:r>
        <w:t>Additional State Variables</w:t>
      </w:r>
    </w:p>
    <w:p w14:paraId="40859451" w14:textId="61D11532" w:rsidR="005471A8" w:rsidRDefault="00163D7E" w:rsidP="005471A8">
      <w:pPr>
        <w:pStyle w:val="ListBullet"/>
      </w:pPr>
      <w:r>
        <w:t>a</w:t>
      </w:r>
      <w:r w:rsidR="005471A8">
        <w:t xml:space="preserve"> = map of times each customer enters the system (initially empty)</w:t>
      </w:r>
    </w:p>
    <w:p w14:paraId="2C8F23DC" w14:textId="0652FAF4" w:rsidR="005471A8" w:rsidRDefault="005471A8" w:rsidP="005471A8">
      <w:pPr>
        <w:pStyle w:val="ListBullet"/>
      </w:pPr>
      <w:r>
        <w:t>D</w:t>
      </w:r>
      <w:r w:rsidRPr="005471A8">
        <w:rPr>
          <w:vertAlign w:val="subscript"/>
        </w:rPr>
        <w:t>S</w:t>
      </w:r>
      <w:r>
        <w:t xml:space="preserve"> = delay in queue for customers who received service (initially undefined)</w:t>
      </w:r>
    </w:p>
    <w:p w14:paraId="31D3D3D6" w14:textId="7684CA52" w:rsidR="005471A8" w:rsidRDefault="005471A8" w:rsidP="005471A8">
      <w:pPr>
        <w:pStyle w:val="ListBullet"/>
      </w:pPr>
      <w:r>
        <w:t>D</w:t>
      </w:r>
      <w:r w:rsidRPr="005471A8">
        <w:rPr>
          <w:vertAlign w:val="subscript"/>
        </w:rPr>
        <w:t>R</w:t>
      </w:r>
      <w:r>
        <w:t xml:space="preserve"> = delay in queue for customers who reneged (initially undefined)</w:t>
      </w:r>
    </w:p>
    <w:p w14:paraId="6170ED8D" w14:textId="28FCAE3C" w:rsidR="005471A8" w:rsidRDefault="005471A8" w:rsidP="005471A8">
      <w:pPr>
        <w:pStyle w:val="ListBullet"/>
      </w:pPr>
      <w:r>
        <w:t>W = time in system for customers who received service (initially undefined)</w:t>
      </w:r>
    </w:p>
    <w:p w14:paraId="00B4F510" w14:textId="5798850B" w:rsidR="0031375C" w:rsidRDefault="0031375C" w:rsidP="0031375C">
      <w:pPr>
        <w:pStyle w:val="Heading2"/>
      </w:pPr>
      <w:r>
        <w:lastRenderedPageBreak/>
        <w:t>New Event Graph</w:t>
      </w:r>
    </w:p>
    <w:p w14:paraId="3C683C5F" w14:textId="77777777" w:rsidR="0031375C" w:rsidRDefault="0031375C" w:rsidP="0031375C">
      <w:pPr>
        <w:pStyle w:val="FigureCentered"/>
        <w:keepNext/>
      </w:pPr>
      <w:r w:rsidRPr="0031375C">
        <w:drawing>
          <wp:inline distT="0" distB="0" distL="0" distR="0" wp14:anchorId="5C72B1B4" wp14:editId="4C8D7C2A">
            <wp:extent cx="5060765" cy="246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765" cy="2468880"/>
                    </a:xfrm>
                    <a:prstGeom prst="rect">
                      <a:avLst/>
                    </a:prstGeom>
                  </pic:spPr>
                </pic:pic>
              </a:graphicData>
            </a:graphic>
          </wp:inline>
        </w:drawing>
      </w:r>
    </w:p>
    <w:p w14:paraId="1134D688" w14:textId="508562F1" w:rsidR="0031375C" w:rsidRPr="0031375C" w:rsidRDefault="0031375C" w:rsidP="0031375C">
      <w:pPr>
        <w:pStyle w:val="Caption"/>
        <w:jc w:val="center"/>
      </w:pPr>
      <w:r>
        <w:t xml:space="preserve">Figure </w:t>
      </w:r>
      <w:fldSimple w:instr=" SEQ Figure \* ARABIC ">
        <w:r>
          <w:rPr>
            <w:noProof/>
          </w:rPr>
          <w:t>2</w:t>
        </w:r>
      </w:fldSimple>
      <w:r>
        <w:t>. Event Graph to Tally Delays and Time in System</w:t>
      </w:r>
    </w:p>
    <w:p w14:paraId="4E6564CF" w14:textId="5D46E34A" w:rsidR="005471A8" w:rsidRDefault="0031375C" w:rsidP="005471A8">
      <w:pPr>
        <w:pStyle w:val="BodyText"/>
      </w:pPr>
      <w:r>
        <w:t xml:space="preserve">The state variables DS, DR, and </w:t>
      </w:r>
      <w:proofErr w:type="spellStart"/>
      <w:r>
        <w:t>W</w:t>
      </w:r>
      <w:proofErr w:type="spellEnd"/>
      <w:r>
        <w:t xml:space="preserve"> are </w:t>
      </w:r>
      <w:r w:rsidRPr="0031375C">
        <w:rPr>
          <w:i/>
        </w:rPr>
        <w:t>not</w:t>
      </w:r>
      <w:r>
        <w:t xml:space="preserve"> time-persistent, as the ones we have been using so far (such as Q and S). They only “exist” for an instant in time. Therefore, </w:t>
      </w:r>
      <w:r w:rsidR="00757C82">
        <w:t xml:space="preserve">they are not initialized in the </w:t>
      </w:r>
      <w:r w:rsidR="00757C82" w:rsidRPr="00757C82">
        <w:rPr>
          <w:rStyle w:val="Event"/>
        </w:rPr>
        <w:t>Run</w:t>
      </w:r>
      <w:r w:rsidR="00757C82">
        <w:t xml:space="preserve"> event, and are implemented as local variables in the event methods.</w:t>
      </w:r>
    </w:p>
    <w:p w14:paraId="2F8BF493" w14:textId="687369FD" w:rsidR="008213B3" w:rsidRPr="008213B3" w:rsidRDefault="00D31671" w:rsidP="008213B3">
      <w:pPr>
        <w:pStyle w:val="BodyText"/>
      </w:pPr>
      <w:r>
        <w:t xml:space="preserve">The </w:t>
      </w:r>
      <w:r w:rsidRPr="00D31671">
        <w:rPr>
          <w:rStyle w:val="Event"/>
        </w:rPr>
        <w:t>Leave</w:t>
      </w:r>
      <w:r>
        <w:t xml:space="preserve"> event now has an argument, which is the customer id of the one completing service. Note that the map a has the corresponding element removed. Similarly, the Renege event also </w:t>
      </w:r>
      <w:r w:rsidR="00067193">
        <w:t>removes the arrival time for the reneging customer.</w:t>
      </w:r>
      <w:r w:rsidR="00BE4252">
        <w:t xml:space="preserve"> </w:t>
      </w:r>
    </w:p>
    <w:sectPr w:rsidR="008213B3" w:rsidRPr="008213B3">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E1542" w14:textId="77777777" w:rsidR="00C949F7" w:rsidRDefault="00C949F7">
      <w:r>
        <w:separator/>
      </w:r>
    </w:p>
  </w:endnote>
  <w:endnote w:type="continuationSeparator" w:id="0">
    <w:p w14:paraId="0822E0FE" w14:textId="77777777" w:rsidR="00C949F7" w:rsidRDefault="00C9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4BC20" w14:textId="77777777" w:rsidR="003F6081" w:rsidRDefault="003F6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40C0F" w14:textId="77777777" w:rsidR="005F0C19" w:rsidRDefault="005F0C1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34ECE" w14:textId="77777777" w:rsidR="003F6081" w:rsidRDefault="003F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BFC00" w14:textId="77777777" w:rsidR="00C949F7" w:rsidRDefault="00C949F7">
      <w:r>
        <w:separator/>
      </w:r>
    </w:p>
  </w:footnote>
  <w:footnote w:type="continuationSeparator" w:id="0">
    <w:p w14:paraId="16D1F7EF" w14:textId="77777777" w:rsidR="00C949F7" w:rsidRDefault="00C94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C8B7" w14:textId="77777777" w:rsidR="003F6081" w:rsidRDefault="003F6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90BC6" w14:textId="77777777" w:rsidR="003F6081" w:rsidRDefault="003F60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FC0C0" w14:textId="17E1FC17" w:rsidR="003F6081" w:rsidRPr="00913204" w:rsidRDefault="009B1293" w:rsidP="003F6081">
    <w:pPr>
      <w:pStyle w:val="Header"/>
      <w:jc w:val="right"/>
      <w:rPr>
        <w:bCs/>
      </w:rPr>
    </w:pPr>
    <w:r>
      <w:rPr>
        <w:bCs/>
      </w:rPr>
      <w:t>OA3302</w:t>
    </w:r>
    <w:bookmarkStart w:id="1" w:name="_GoBack"/>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9DE3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24BD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1CEC15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A3E8B1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A484516"/>
    <w:lvl w:ilvl="0">
      <w:start w:val="1"/>
      <w:numFmt w:val="lowerLetter"/>
      <w:pStyle w:val="ListNumber2"/>
      <w:lvlText w:val="%1."/>
      <w:lvlJc w:val="left"/>
      <w:pPr>
        <w:ind w:left="720" w:hanging="360"/>
      </w:pPr>
    </w:lvl>
  </w:abstractNum>
  <w:abstractNum w:abstractNumId="5" w15:restartNumberingAfterBreak="0">
    <w:nsid w:val="FFFFFF80"/>
    <w:multiLevelType w:val="singleLevel"/>
    <w:tmpl w:val="9E966E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94CE2D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5109BC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EC4B2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75284F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401AA8F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EF7A85"/>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9786C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026381F"/>
    <w:multiLevelType w:val="singleLevel"/>
    <w:tmpl w:val="90604FBC"/>
    <w:lvl w:ilvl="0">
      <w:start w:val="1"/>
      <w:numFmt w:val="decimal"/>
      <w:pStyle w:val="References"/>
      <w:lvlText w:val="[%1]"/>
      <w:lvlJc w:val="left"/>
      <w:pPr>
        <w:tabs>
          <w:tab w:val="num" w:pos="720"/>
        </w:tabs>
        <w:ind w:left="360" w:hanging="360"/>
      </w:pPr>
    </w:lvl>
  </w:abstractNum>
  <w:abstractNum w:abstractNumId="14" w15:restartNumberingAfterBreak="0">
    <w:nsid w:val="109E36EA"/>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16F0751"/>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1EF23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3F01C91"/>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79721CB"/>
    <w:multiLevelType w:val="singleLevel"/>
    <w:tmpl w:val="153AC3EE"/>
    <w:lvl w:ilvl="0">
      <w:start w:val="1"/>
      <w:numFmt w:val="decimal"/>
      <w:pStyle w:val="ReferenceItem"/>
      <w:lvlText w:val="[%1]"/>
      <w:lvlJc w:val="left"/>
      <w:pPr>
        <w:tabs>
          <w:tab w:val="num" w:pos="720"/>
        </w:tabs>
        <w:ind w:left="360" w:hanging="360"/>
      </w:pPr>
    </w:lvl>
  </w:abstractNum>
  <w:abstractNum w:abstractNumId="19" w15:restartNumberingAfterBreak="0">
    <w:nsid w:val="255618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FB97A19"/>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E1E39"/>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46065D"/>
    <w:multiLevelType w:val="singleLevel"/>
    <w:tmpl w:val="B3CE7F12"/>
    <w:lvl w:ilvl="0">
      <w:start w:val="1"/>
      <w:numFmt w:val="decimal"/>
      <w:pStyle w:val="Reference"/>
      <w:lvlText w:val="[%1]"/>
      <w:lvlJc w:val="left"/>
      <w:pPr>
        <w:tabs>
          <w:tab w:val="num" w:pos="360"/>
        </w:tabs>
        <w:ind w:left="360" w:hanging="360"/>
      </w:pPr>
    </w:lvl>
  </w:abstractNum>
  <w:abstractNum w:abstractNumId="23" w15:restartNumberingAfterBreak="0">
    <w:nsid w:val="3FC2457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440011C"/>
    <w:multiLevelType w:val="singleLevel"/>
    <w:tmpl w:val="A8E85746"/>
    <w:lvl w:ilvl="0">
      <w:start w:val="1"/>
      <w:numFmt w:val="decimal"/>
      <w:lvlText w:val="[%1]"/>
      <w:lvlJc w:val="left"/>
      <w:pPr>
        <w:tabs>
          <w:tab w:val="num" w:pos="360"/>
        </w:tabs>
        <w:ind w:left="360" w:hanging="360"/>
      </w:pPr>
    </w:lvl>
  </w:abstractNum>
  <w:abstractNum w:abstractNumId="25" w15:restartNumberingAfterBreak="0">
    <w:nsid w:val="466F444A"/>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84B72D7"/>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B10466B"/>
    <w:multiLevelType w:val="singleLevel"/>
    <w:tmpl w:val="32B80C08"/>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0671BC5"/>
    <w:multiLevelType w:val="multilevel"/>
    <w:tmpl w:val="432A2D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E70091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8"/>
  </w:num>
  <w:num w:numId="2">
    <w:abstractNumId w:val="28"/>
  </w:num>
  <w:num w:numId="3">
    <w:abstractNumId w:val="2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18"/>
  </w:num>
  <w:num w:numId="12">
    <w:abstractNumId w:val="13"/>
  </w:num>
  <w:num w:numId="13">
    <w:abstractNumId w:val="24"/>
  </w:num>
  <w:num w:numId="14">
    <w:abstractNumId w:val="13"/>
  </w:num>
  <w:num w:numId="15">
    <w:abstractNumId w:val="13"/>
  </w:num>
  <w:num w:numId="16">
    <w:abstractNumId w:val="11"/>
  </w:num>
  <w:num w:numId="17">
    <w:abstractNumId w:val="17"/>
  </w:num>
  <w:num w:numId="18">
    <w:abstractNumId w:val="15"/>
  </w:num>
  <w:num w:numId="19">
    <w:abstractNumId w:val="27"/>
  </w:num>
  <w:num w:numId="20">
    <w:abstractNumId w:val="21"/>
  </w:num>
  <w:num w:numId="21">
    <w:abstractNumId w:val="20"/>
  </w:num>
  <w:num w:numId="22">
    <w:abstractNumId w:val="26"/>
  </w:num>
  <w:num w:numId="23">
    <w:abstractNumId w:val="25"/>
  </w:num>
  <w:num w:numId="24">
    <w:abstractNumId w:val="14"/>
  </w:num>
  <w:num w:numId="25">
    <w:abstractNumId w:val="29"/>
  </w:num>
  <w:num w:numId="26">
    <w:abstractNumId w:val="23"/>
  </w:num>
  <w:num w:numId="27">
    <w:abstractNumId w:val="12"/>
  </w:num>
  <w:num w:numId="28">
    <w:abstractNumId w:val="22"/>
  </w:num>
  <w:num w:numId="29">
    <w:abstractNumId w:val="9"/>
  </w:num>
  <w:num w:numId="30">
    <w:abstractNumId w:val="16"/>
  </w:num>
  <w:num w:numId="31">
    <w:abstractNumId w:val="19"/>
  </w:num>
  <w:num w:numId="32">
    <w:abstractNumId w:val="10"/>
  </w:num>
  <w:num w:numId="33">
    <w:abstractNumId w:val="8"/>
  </w:num>
  <w:num w:numId="34">
    <w:abstractNumId w:val="7"/>
  </w:num>
  <w:num w:numId="35">
    <w:abstractNumId w:val="6"/>
  </w:num>
  <w:num w:numId="36">
    <w:abstractNumId w:val="5"/>
  </w:num>
  <w:num w:numId="37">
    <w:abstractNumId w:val="4"/>
  </w:num>
  <w:num w:numId="38">
    <w:abstractNumId w:val="3"/>
  </w:num>
  <w:num w:numId="39">
    <w:abstractNumId w:val="2"/>
  </w:num>
  <w:num w:numId="40">
    <w:abstractNumId w:val="1"/>
  </w:num>
  <w:num w:numId="41">
    <w:abstractNumId w:val="9"/>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8" w:dllVersion="513"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93"/>
    <w:rsid w:val="0000431E"/>
    <w:rsid w:val="000106D2"/>
    <w:rsid w:val="00022685"/>
    <w:rsid w:val="0003304A"/>
    <w:rsid w:val="000433EF"/>
    <w:rsid w:val="00044265"/>
    <w:rsid w:val="00067193"/>
    <w:rsid w:val="00071D2D"/>
    <w:rsid w:val="00081835"/>
    <w:rsid w:val="000A0467"/>
    <w:rsid w:val="000B7CB4"/>
    <w:rsid w:val="00135225"/>
    <w:rsid w:val="001433F3"/>
    <w:rsid w:val="00163D7E"/>
    <w:rsid w:val="001A05B9"/>
    <w:rsid w:val="001C21AE"/>
    <w:rsid w:val="001E4A44"/>
    <w:rsid w:val="002372D3"/>
    <w:rsid w:val="00250B35"/>
    <w:rsid w:val="00255B61"/>
    <w:rsid w:val="00271548"/>
    <w:rsid w:val="0031375C"/>
    <w:rsid w:val="003543C2"/>
    <w:rsid w:val="0036190E"/>
    <w:rsid w:val="0039582B"/>
    <w:rsid w:val="003E795C"/>
    <w:rsid w:val="003F1BA8"/>
    <w:rsid w:val="003F6081"/>
    <w:rsid w:val="00405208"/>
    <w:rsid w:val="004238A7"/>
    <w:rsid w:val="004301BF"/>
    <w:rsid w:val="004463DA"/>
    <w:rsid w:val="004578CC"/>
    <w:rsid w:val="00476FB9"/>
    <w:rsid w:val="004927CB"/>
    <w:rsid w:val="004A7E10"/>
    <w:rsid w:val="004D302A"/>
    <w:rsid w:val="005378F2"/>
    <w:rsid w:val="005471A8"/>
    <w:rsid w:val="005A7FAB"/>
    <w:rsid w:val="005F0C19"/>
    <w:rsid w:val="006103FA"/>
    <w:rsid w:val="00646AF0"/>
    <w:rsid w:val="006F7366"/>
    <w:rsid w:val="00720C96"/>
    <w:rsid w:val="00757C82"/>
    <w:rsid w:val="00787A1E"/>
    <w:rsid w:val="007A0B9C"/>
    <w:rsid w:val="007E1C22"/>
    <w:rsid w:val="007E2E1D"/>
    <w:rsid w:val="007F2CB1"/>
    <w:rsid w:val="00813151"/>
    <w:rsid w:val="008213B3"/>
    <w:rsid w:val="008508F7"/>
    <w:rsid w:val="00865AAA"/>
    <w:rsid w:val="008807FC"/>
    <w:rsid w:val="008908D8"/>
    <w:rsid w:val="008A08F8"/>
    <w:rsid w:val="008C261C"/>
    <w:rsid w:val="00942444"/>
    <w:rsid w:val="00950FCC"/>
    <w:rsid w:val="00961CC1"/>
    <w:rsid w:val="009664DE"/>
    <w:rsid w:val="009B1293"/>
    <w:rsid w:val="009D14B3"/>
    <w:rsid w:val="00A24914"/>
    <w:rsid w:val="00A34505"/>
    <w:rsid w:val="00A63688"/>
    <w:rsid w:val="00A64AA4"/>
    <w:rsid w:val="00A87973"/>
    <w:rsid w:val="00AA50CE"/>
    <w:rsid w:val="00AD7380"/>
    <w:rsid w:val="00B13E40"/>
    <w:rsid w:val="00B33720"/>
    <w:rsid w:val="00B77D2D"/>
    <w:rsid w:val="00BB2A75"/>
    <w:rsid w:val="00BE4252"/>
    <w:rsid w:val="00C2496B"/>
    <w:rsid w:val="00C44F0E"/>
    <w:rsid w:val="00C730C9"/>
    <w:rsid w:val="00C91A81"/>
    <w:rsid w:val="00C949F7"/>
    <w:rsid w:val="00CA1C4F"/>
    <w:rsid w:val="00CB462B"/>
    <w:rsid w:val="00CB5762"/>
    <w:rsid w:val="00D31671"/>
    <w:rsid w:val="00D65543"/>
    <w:rsid w:val="00D77BBF"/>
    <w:rsid w:val="00D83E85"/>
    <w:rsid w:val="00DF28C3"/>
    <w:rsid w:val="00E13F82"/>
    <w:rsid w:val="00E354A0"/>
    <w:rsid w:val="00E52485"/>
    <w:rsid w:val="00E83219"/>
    <w:rsid w:val="00E86289"/>
    <w:rsid w:val="00E92D12"/>
    <w:rsid w:val="00EB1BEE"/>
    <w:rsid w:val="00ED629A"/>
    <w:rsid w:val="00EE2676"/>
    <w:rsid w:val="00F16CBF"/>
    <w:rsid w:val="00F37135"/>
    <w:rsid w:val="00F75AA9"/>
    <w:rsid w:val="00FC0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583B93D"/>
  <w14:defaultImageDpi w14:val="300"/>
  <w15:chartTrackingRefBased/>
  <w15:docId w15:val="{7A1A3B0E-3B15-DF4D-88CF-28F88FE9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C4F"/>
    <w:pPr>
      <w:ind w:firstLine="720"/>
    </w:pPr>
    <w:rPr>
      <w:sz w:val="24"/>
    </w:rPr>
  </w:style>
  <w:style w:type="paragraph" w:styleId="Heading1">
    <w:name w:val="heading 1"/>
    <w:basedOn w:val="Normal"/>
    <w:next w:val="BodyText"/>
    <w:qFormat/>
    <w:rsid w:val="00A64AA4"/>
    <w:pPr>
      <w:keepNext/>
      <w:spacing w:before="240" w:after="240"/>
      <w:ind w:firstLine="0"/>
      <w:outlineLvl w:val="0"/>
    </w:pPr>
    <w:rPr>
      <w:b/>
      <w:kern w:val="28"/>
      <w:sz w:val="32"/>
    </w:rPr>
  </w:style>
  <w:style w:type="paragraph" w:styleId="Heading2">
    <w:name w:val="heading 2"/>
    <w:basedOn w:val="Normal"/>
    <w:next w:val="BodyText"/>
    <w:qFormat/>
    <w:rsid w:val="00181984"/>
    <w:pPr>
      <w:keepNext/>
      <w:spacing w:before="240"/>
      <w:ind w:firstLine="0"/>
      <w:outlineLvl w:val="1"/>
    </w:pPr>
    <w:rPr>
      <w:b/>
      <w:sz w:val="28"/>
    </w:rPr>
  </w:style>
  <w:style w:type="paragraph" w:styleId="Heading3">
    <w:name w:val="heading 3"/>
    <w:basedOn w:val="Heading2"/>
    <w:next w:val="Normal"/>
    <w:qFormat/>
    <w:rsid w:val="00181984"/>
    <w:pPr>
      <w:spacing w:after="240"/>
      <w:outlineLvl w:val="2"/>
    </w:pPr>
    <w:rPr>
      <w:sz w:val="24"/>
    </w:rPr>
  </w:style>
  <w:style w:type="paragraph" w:styleId="Heading4">
    <w:name w:val="heading 4"/>
    <w:basedOn w:val="Normal"/>
    <w:next w:val="Normal"/>
    <w:qFormat/>
    <w:pPr>
      <w:keepNext/>
      <w:ind w:firstLine="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Item">
    <w:name w:val="ReferenceItem"/>
    <w:basedOn w:val="BodyText"/>
    <w:autoRedefine/>
    <w:pPr>
      <w:keepLines/>
      <w:numPr>
        <w:numId w:val="11"/>
      </w:numPr>
    </w:pPr>
  </w:style>
  <w:style w:type="paragraph" w:styleId="BodyText">
    <w:name w:val="Body Text"/>
    <w:basedOn w:val="Normal"/>
    <w:link w:val="BodyTextChar"/>
    <w:qFormat/>
    <w:rsid w:val="00A64AA4"/>
    <w:pPr>
      <w:spacing w:before="120" w:after="120"/>
      <w:ind w:firstLine="0"/>
    </w:pPr>
  </w:style>
  <w:style w:type="paragraph" w:customStyle="1" w:styleId="References">
    <w:name w:val="References"/>
    <w:basedOn w:val="Normal"/>
    <w:autoRedefine/>
    <w:pPr>
      <w:numPr>
        <w:numId w:val="15"/>
      </w:numPr>
      <w:tabs>
        <w:tab w:val="clear" w:pos="720"/>
        <w:tab w:val="num" w:pos="540"/>
      </w:tabs>
      <w:ind w:left="540" w:hanging="540"/>
    </w:pPr>
  </w:style>
  <w:style w:type="paragraph" w:customStyle="1" w:styleId="Reference">
    <w:name w:val="Reference"/>
    <w:basedOn w:val="BodyText"/>
    <w:autoRedefine/>
    <w:pPr>
      <w:numPr>
        <w:numId w:val="28"/>
      </w:numPr>
    </w:pPr>
    <w:rPr>
      <w:color w:val="000000"/>
    </w:rPr>
  </w:style>
  <w:style w:type="paragraph" w:styleId="Subtitle">
    <w:name w:val="Subtitle"/>
    <w:basedOn w:val="Title"/>
    <w:next w:val="BodyText"/>
    <w:qFormat/>
    <w:pPr>
      <w:outlineLvl w:val="1"/>
    </w:pPr>
    <w:rPr>
      <w:sz w:val="24"/>
    </w:rPr>
  </w:style>
  <w:style w:type="paragraph" w:styleId="Title">
    <w:name w:val="Title"/>
    <w:basedOn w:val="Normal"/>
    <w:qFormat/>
    <w:rsid w:val="00A64AA4"/>
    <w:pPr>
      <w:spacing w:after="240"/>
      <w:jc w:val="center"/>
      <w:outlineLvl w:val="0"/>
    </w:pPr>
    <w:rPr>
      <w:b/>
      <w:kern w:val="28"/>
      <w:sz w:val="36"/>
    </w:rPr>
  </w:style>
  <w:style w:type="paragraph" w:styleId="BodyTextIndent">
    <w:name w:val="Body Text Indent"/>
    <w:basedOn w:val="Normal"/>
    <w:link w:val="BodyTextIndentCha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customStyle="1" w:styleId="Author">
    <w:name w:val="Author"/>
    <w:basedOn w:val="BlockText"/>
    <w:pPr>
      <w:spacing w:after="0"/>
      <w:ind w:firstLine="0"/>
      <w:jc w:val="center"/>
    </w:pPr>
  </w:style>
  <w:style w:type="paragraph" w:styleId="BlockText">
    <w:name w:val="Block Text"/>
    <w:basedOn w:val="Normal"/>
    <w:pPr>
      <w:spacing w:after="120"/>
      <w:ind w:left="1440" w:right="1440"/>
    </w:pPr>
  </w:style>
  <w:style w:type="paragraph" w:customStyle="1" w:styleId="Address">
    <w:name w:val="Address"/>
    <w:basedOn w:val="Author"/>
  </w:style>
  <w:style w:type="character" w:styleId="FollowedHyperlink">
    <w:name w:val="FollowedHyperlink"/>
    <w:basedOn w:val="DefaultParagraphFont"/>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BodyText2">
    <w:name w:val="Body Text 2"/>
    <w:basedOn w:val="Normal"/>
    <w:pPr>
      <w:ind w:firstLine="0"/>
    </w:pPr>
  </w:style>
  <w:style w:type="paragraph" w:styleId="ListNumber2">
    <w:name w:val="List Number 2"/>
    <w:basedOn w:val="Normal"/>
    <w:uiPriority w:val="99"/>
    <w:unhideWhenUsed/>
    <w:qFormat/>
    <w:rsid w:val="00CA1C4F"/>
    <w:pPr>
      <w:numPr>
        <w:numId w:val="37"/>
      </w:numPr>
      <w:spacing w:after="120"/>
      <w:contextualSpacing/>
    </w:pPr>
  </w:style>
  <w:style w:type="paragraph" w:styleId="ListNumber">
    <w:name w:val="List Number"/>
    <w:basedOn w:val="Normal"/>
    <w:qFormat/>
    <w:rsid w:val="009E0E85"/>
    <w:pPr>
      <w:numPr>
        <w:numId w:val="29"/>
      </w:numPr>
      <w:spacing w:before="120" w:after="120"/>
    </w:pPr>
  </w:style>
  <w:style w:type="paragraph" w:customStyle="1" w:styleId="Verbatim">
    <w:name w:val="Verbatim"/>
    <w:basedOn w:val="BodyTextIndent"/>
    <w:qFormat/>
    <w:rsid w:val="00A64AA4"/>
    <w:pPr>
      <w:tabs>
        <w:tab w:val="left" w:pos="1080"/>
        <w:tab w:val="left" w:pos="1440"/>
      </w:tabs>
      <w:ind w:left="720" w:firstLine="0"/>
    </w:pPr>
    <w:rPr>
      <w:rFonts w:ascii="Consolas" w:hAnsi="Consolas"/>
      <w:sz w:val="20"/>
    </w:rPr>
  </w:style>
  <w:style w:type="paragraph" w:styleId="ListContinue">
    <w:name w:val="List Continue"/>
    <w:basedOn w:val="Normal"/>
    <w:pPr>
      <w:spacing w:before="120" w:after="120"/>
      <w:ind w:left="360" w:firstLine="0"/>
    </w:pPr>
  </w:style>
  <w:style w:type="character" w:customStyle="1" w:styleId="BodyTextChar">
    <w:name w:val="Body Text Char"/>
    <w:basedOn w:val="DefaultParagraphFont"/>
    <w:link w:val="BodyText"/>
    <w:rsid w:val="00A64AA4"/>
    <w:rPr>
      <w:sz w:val="24"/>
    </w:rPr>
  </w:style>
  <w:style w:type="character" w:customStyle="1" w:styleId="BodyTextIndentChar">
    <w:name w:val="Body Text Indent Char"/>
    <w:basedOn w:val="DefaultParagraphFont"/>
    <w:link w:val="BodyTextIndent"/>
    <w:rsid w:val="004D24DE"/>
    <w:rPr>
      <w:sz w:val="22"/>
    </w:rPr>
  </w:style>
  <w:style w:type="paragraph" w:styleId="ListContinue2">
    <w:name w:val="List Continue 2"/>
    <w:basedOn w:val="Normal"/>
    <w:uiPriority w:val="99"/>
    <w:unhideWhenUsed/>
    <w:rsid w:val="004D24DE"/>
    <w:pPr>
      <w:spacing w:before="120" w:after="120"/>
      <w:ind w:left="360" w:firstLine="0"/>
      <w:contextualSpacing/>
    </w:pPr>
  </w:style>
  <w:style w:type="paragraph" w:styleId="FootnoteText">
    <w:name w:val="footnote text"/>
    <w:basedOn w:val="Normal"/>
    <w:link w:val="FootnoteTextChar"/>
    <w:uiPriority w:val="99"/>
    <w:unhideWhenUsed/>
    <w:rsid w:val="00476FB9"/>
    <w:rPr>
      <w:sz w:val="20"/>
    </w:rPr>
  </w:style>
  <w:style w:type="character" w:customStyle="1" w:styleId="FootnoteTextChar">
    <w:name w:val="Footnote Text Char"/>
    <w:basedOn w:val="DefaultParagraphFont"/>
    <w:link w:val="FootnoteText"/>
    <w:uiPriority w:val="99"/>
    <w:rsid w:val="00476FB9"/>
  </w:style>
  <w:style w:type="character" w:styleId="FootnoteReference">
    <w:name w:val="footnote reference"/>
    <w:basedOn w:val="DefaultParagraphFont"/>
    <w:uiPriority w:val="99"/>
    <w:unhideWhenUsed/>
    <w:rsid w:val="00476FB9"/>
    <w:rPr>
      <w:vertAlign w:val="superscript"/>
    </w:rPr>
  </w:style>
  <w:style w:type="character" w:styleId="HTMLCode">
    <w:name w:val="HTML Code"/>
    <w:basedOn w:val="DefaultParagraphFont"/>
    <w:uiPriority w:val="99"/>
    <w:unhideWhenUsed/>
    <w:qFormat/>
    <w:rsid w:val="009664DE"/>
    <w:rPr>
      <w:rFonts w:ascii="Consolas" w:hAnsi="Consolas"/>
      <w:sz w:val="20"/>
      <w:szCs w:val="20"/>
    </w:rPr>
  </w:style>
  <w:style w:type="paragraph" w:styleId="ListBullet">
    <w:name w:val="List Bullet"/>
    <w:basedOn w:val="Normal"/>
    <w:uiPriority w:val="99"/>
    <w:unhideWhenUsed/>
    <w:qFormat/>
    <w:rsid w:val="00A64AA4"/>
    <w:pPr>
      <w:numPr>
        <w:numId w:val="32"/>
      </w:numPr>
      <w:contextualSpacing/>
    </w:pPr>
  </w:style>
  <w:style w:type="paragraph" w:customStyle="1" w:styleId="FigureCentered">
    <w:name w:val="Figure Centered"/>
    <w:basedOn w:val="BodyText"/>
    <w:next w:val="Caption"/>
    <w:qFormat/>
    <w:rsid w:val="004A7E10"/>
    <w:pPr>
      <w:jc w:val="center"/>
    </w:pPr>
  </w:style>
  <w:style w:type="character" w:customStyle="1" w:styleId="Event">
    <w:name w:val="Event"/>
    <w:basedOn w:val="BodyTextChar"/>
    <w:uiPriority w:val="1"/>
    <w:qFormat/>
    <w:rsid w:val="005A7FAB"/>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83054-AF66-B24B-867C-9798C3E4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 Arnold (Arnie) (CIV)</dc:creator>
  <cp:keywords/>
  <dc:description/>
  <cp:lastModifiedBy>Buss, Arnold (Arnie) (CIV)</cp:lastModifiedBy>
  <cp:revision>39</cp:revision>
  <cp:lastPrinted>2006-01-30T07:35:00Z</cp:lastPrinted>
  <dcterms:created xsi:type="dcterms:W3CDTF">2018-11-06T22:42:00Z</dcterms:created>
  <dcterms:modified xsi:type="dcterms:W3CDTF">2018-11-08T00:32:00Z</dcterms:modified>
</cp:coreProperties>
</file>