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901D0D" w14:textId="77777777" w:rsidR="005233F5" w:rsidRDefault="005233F5"/>
    <w:p w14:paraId="77526501" w14:textId="77777777" w:rsidR="00D563F4" w:rsidRPr="00D563F4" w:rsidRDefault="00D563F4" w:rsidP="00D563F4"/>
    <w:p w14:paraId="412BCEDF" w14:textId="7AE4A7C0" w:rsidR="00D563F4" w:rsidRPr="00D563F4" w:rsidRDefault="00D563F4" w:rsidP="00D563F4">
      <w:r>
        <w:t>Statement of Work for FY24 Support of ORNL/UTK Used Vehicle Market Modeling</w:t>
      </w:r>
    </w:p>
    <w:p w14:paraId="126292E8" w14:textId="50C8D539" w:rsidR="00D563F4" w:rsidRDefault="00D563F4" w:rsidP="00D563F4">
      <w:pPr>
        <w:pStyle w:val="ListParagraph"/>
        <w:numPr>
          <w:ilvl w:val="0"/>
          <w:numId w:val="1"/>
        </w:numPr>
        <w:tabs>
          <w:tab w:val="left" w:pos="2961"/>
        </w:tabs>
      </w:pPr>
      <w:r>
        <w:t xml:space="preserve">Plan and negotiate </w:t>
      </w:r>
      <w:r w:rsidR="009E2A06">
        <w:t xml:space="preserve">exchange of </w:t>
      </w:r>
      <w:r>
        <w:t>Experian registration data</w:t>
      </w:r>
    </w:p>
    <w:p w14:paraId="3D2DD7D7" w14:textId="0357448E" w:rsidR="009E2A06" w:rsidRDefault="009E2A06" w:rsidP="009E2A06">
      <w:pPr>
        <w:pStyle w:val="ListParagraph"/>
        <w:numPr>
          <w:ilvl w:val="1"/>
          <w:numId w:val="1"/>
        </w:numPr>
        <w:tabs>
          <w:tab w:val="left" w:pos="2961"/>
        </w:tabs>
      </w:pPr>
      <w:r>
        <w:t>Experian registration data is under license to NREL analysis. For any data sharing, any data product must be aggregated and approved.</w:t>
      </w:r>
    </w:p>
    <w:p w14:paraId="10668EA6" w14:textId="77777777" w:rsidR="009E2A06" w:rsidRDefault="00D563F4" w:rsidP="009E2A06">
      <w:pPr>
        <w:pStyle w:val="ListParagraph"/>
        <w:numPr>
          <w:ilvl w:val="0"/>
          <w:numId w:val="1"/>
        </w:numPr>
        <w:tabs>
          <w:tab w:val="left" w:pos="2961"/>
        </w:tabs>
      </w:pPr>
      <w:r>
        <w:t>Process and analyze Experian registration data to produce survival rate by state, vehicle type, and powertrain type, for 2 pairs of years, 2021-2022</w:t>
      </w:r>
      <w:r w:rsidR="001549F4">
        <w:t>, and 2018-2019</w:t>
      </w:r>
      <w:r w:rsidR="009E2A06">
        <w:t>.</w:t>
      </w:r>
    </w:p>
    <w:p w14:paraId="7132D4DF" w14:textId="118AAEF4" w:rsidR="009E2A06" w:rsidRDefault="001549F4" w:rsidP="009E2A06">
      <w:pPr>
        <w:pStyle w:val="ListParagraph"/>
        <w:numPr>
          <w:ilvl w:val="0"/>
          <w:numId w:val="1"/>
        </w:numPr>
        <w:tabs>
          <w:tab w:val="left" w:pos="2961"/>
        </w:tabs>
      </w:pPr>
      <w:r>
        <w:t>Summarize statistics related to survival by state, vehicle type, and powertrain type, including age distributions</w:t>
      </w:r>
      <w:r w:rsidR="009E2A06">
        <w:t xml:space="preserve"> and % stock new (turnover). Characterize 2-4 yr anomalies due to leasing. Characterize EV vs. other powertrains. Uncover </w:t>
      </w:r>
      <w:r w:rsidR="009E2A06" w:rsidRPr="00D563F4">
        <w:t>expected and unexpected deviations from national/average survival.</w:t>
      </w:r>
    </w:p>
    <w:p w14:paraId="7A06964B" w14:textId="3A4C644E" w:rsidR="009E2A06" w:rsidRDefault="009E2A06" w:rsidP="009E2A06">
      <w:pPr>
        <w:pStyle w:val="ListParagraph"/>
        <w:numPr>
          <w:ilvl w:val="0"/>
          <w:numId w:val="1"/>
        </w:numPr>
        <w:tabs>
          <w:tab w:val="left" w:pos="2961"/>
        </w:tabs>
      </w:pPr>
      <w:r>
        <w:t>Extension: assess specific make-model-years across all counties to develop insight into EV flows and diffusion into the U.S. vehicle stock. e.g. 2019 Tesla Model 3 (where were these first sold? where have they ended up?)</w:t>
      </w:r>
    </w:p>
    <w:p w14:paraId="5AE71478" w14:textId="0AFDE0FC" w:rsidR="00D563F4" w:rsidRDefault="00D563F4" w:rsidP="00D563F4">
      <w:pPr>
        <w:pStyle w:val="ListParagraph"/>
        <w:numPr>
          <w:ilvl w:val="0"/>
          <w:numId w:val="1"/>
        </w:numPr>
        <w:tabs>
          <w:tab w:val="left" w:pos="2961"/>
        </w:tabs>
      </w:pPr>
      <w:r>
        <w:t>Compare intra-state and national, with EIA regional</w:t>
      </w:r>
      <w:r w:rsidR="009E2A06">
        <w:t xml:space="preserve"> survival curves</w:t>
      </w:r>
    </w:p>
    <w:p w14:paraId="0962ABB5" w14:textId="2ABB0589" w:rsidR="00D563F4" w:rsidRDefault="00D563F4" w:rsidP="00D563F4">
      <w:pPr>
        <w:pStyle w:val="ListParagraph"/>
        <w:numPr>
          <w:ilvl w:val="0"/>
          <w:numId w:val="1"/>
        </w:numPr>
        <w:tabs>
          <w:tab w:val="left" w:pos="2961"/>
        </w:tabs>
      </w:pPr>
      <w:r>
        <w:t>Extend to county level, and county-by-county spot comparisons.</w:t>
      </w:r>
    </w:p>
    <w:p w14:paraId="2A8829EE" w14:textId="15C0C2CD" w:rsidR="009E2A06" w:rsidRDefault="009E2A06" w:rsidP="00D563F4">
      <w:pPr>
        <w:pStyle w:val="ListParagraph"/>
        <w:numPr>
          <w:ilvl w:val="0"/>
          <w:numId w:val="1"/>
        </w:numPr>
        <w:tabs>
          <w:tab w:val="left" w:pos="2961"/>
        </w:tabs>
      </w:pPr>
      <w:r>
        <w:t>Assess appropriate resolution to model vehicle stock – national, regional, state, county?</w:t>
      </w:r>
    </w:p>
    <w:p w14:paraId="32F87DA3" w14:textId="79B2027A" w:rsidR="00D563F4" w:rsidRDefault="00D563F4" w:rsidP="00D563F4">
      <w:pPr>
        <w:pStyle w:val="ListParagraph"/>
        <w:numPr>
          <w:ilvl w:val="0"/>
          <w:numId w:val="1"/>
        </w:numPr>
        <w:tabs>
          <w:tab w:val="left" w:pos="2961"/>
        </w:tabs>
      </w:pPr>
      <w:r>
        <w:t>Integrate findings into TEMPO</w:t>
      </w:r>
      <w:r w:rsidR="009E2A06">
        <w:t>, building on TEMPO’s LDV fleet vehicle modeling</w:t>
      </w:r>
    </w:p>
    <w:p w14:paraId="79B1C13A" w14:textId="77777777" w:rsidR="00D563F4" w:rsidRDefault="00D563F4" w:rsidP="00D563F4">
      <w:pPr>
        <w:tabs>
          <w:tab w:val="left" w:pos="2961"/>
        </w:tabs>
      </w:pPr>
    </w:p>
    <w:sectPr w:rsidR="00D56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932EC3"/>
    <w:multiLevelType w:val="hybridMultilevel"/>
    <w:tmpl w:val="0C60F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557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63F4"/>
    <w:rsid w:val="001549F4"/>
    <w:rsid w:val="00173CA5"/>
    <w:rsid w:val="005233F5"/>
    <w:rsid w:val="005C589B"/>
    <w:rsid w:val="00647114"/>
    <w:rsid w:val="009E2A06"/>
    <w:rsid w:val="00D563F4"/>
    <w:rsid w:val="00E1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94645"/>
  <w15:docId w15:val="{64B4D359-57A1-432A-AF45-C98A678C4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3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4256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Yip, Arthur</dc:creator>
  <cp:keywords/>
  <dc:description/>
  <cp:lastModifiedBy>Yip, Arthur</cp:lastModifiedBy>
  <cp:revision>1</cp:revision>
  <dcterms:created xsi:type="dcterms:W3CDTF">2024-02-26T20:24:00Z</dcterms:created>
  <dcterms:modified xsi:type="dcterms:W3CDTF">2024-03-08T19:26:00Z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5965d95-ecc0-4720-b759-1f33c42ed7da_Enabled">
    <vt:lpwstr>true</vt:lpwstr>
  </property>
  <property fmtid="{D5CDD505-2E9C-101B-9397-08002B2CF9AE}" pid="3" name="MSIP_Label_95965d95-ecc0-4720-b759-1f33c42ed7da_SetDate">
    <vt:lpwstr>2024-03-08T19:25:53Z</vt:lpwstr>
  </property>
  <property fmtid="{D5CDD505-2E9C-101B-9397-08002B2CF9AE}" pid="4" name="MSIP_Label_95965d95-ecc0-4720-b759-1f33c42ed7da_Method">
    <vt:lpwstr>Standard</vt:lpwstr>
  </property>
  <property fmtid="{D5CDD505-2E9C-101B-9397-08002B2CF9AE}" pid="5" name="MSIP_Label_95965d95-ecc0-4720-b759-1f33c42ed7da_Name">
    <vt:lpwstr>General</vt:lpwstr>
  </property>
  <property fmtid="{D5CDD505-2E9C-101B-9397-08002B2CF9AE}" pid="6" name="MSIP_Label_95965d95-ecc0-4720-b759-1f33c42ed7da_SiteId">
    <vt:lpwstr>a0f29d7e-28cd-4f54-8442-7885aee7c080</vt:lpwstr>
  </property>
  <property fmtid="{D5CDD505-2E9C-101B-9397-08002B2CF9AE}" pid="7" name="MSIP_Label_95965d95-ecc0-4720-b759-1f33c42ed7da_ActionId">
    <vt:lpwstr>00a00c2e-1623-43bb-97f9-5a037a3431fe</vt:lpwstr>
  </property>
  <property fmtid="{D5CDD505-2E9C-101B-9397-08002B2CF9AE}" pid="8" name="MSIP_Label_95965d95-ecc0-4720-b759-1f33c42ed7da_ContentBits">
    <vt:lpwstr>0</vt:lpwstr>
  </property>
</Properties>
</file>