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400"/>
              <w:left w:type="dxa" w:w="360"/>
              <w:bottom w:type="dxa" w:w="400"/>
              <w:right w:type="dxa" w:w="360"/>
            </w:tcMar>
          </w:tcPr>
          <w:p>
            <w:pPr>
              <w:spacing w:after="120"/>
              <w:jc w:val="left"/>
            </w:pPr>
            <w:r>
              <w:rPr>
                <w:rFonts w:ascii="Arial" w:cs="Arial" w:eastAsia="Arial" w:hAnsi="Arial"/>
                <w:b/>
                <w:bCs/>
                <w:color w:val="A5B4FC"/>
                <w:sz w:val="20"/>
                <w:szCs w:val="20"/>
              </w:rPr>
              <w:t xml:space="preserve">PRODUCT BRIEF</w:t>
            </w:r>
          </w:p>
          <w:p>
            <w:pPr>
              <w:spacing w:after="80"/>
              <w:jc w:val="left"/>
            </w:pPr>
            <w:r>
              <w:rPr>
                <w:rFonts w:ascii="Arial" w:cs="Arial" w:eastAsia="Arial" w:hAnsi="Arial"/>
                <w:b/>
                <w:bCs/>
                <w:color w:val="FFFFFF"/>
                <w:sz w:val="56"/>
                <w:szCs w:val="56"/>
              </w:rPr>
              <w:t xml:space="preserve">MicroPulse</w:t>
            </w:r>
          </w:p>
          <w:p>
            <w:pPr>
              <w:spacing w:after="200"/>
              <w:jc w:val="left"/>
            </w:pPr>
            <w:r>
              <w:rPr>
                <w:rFonts w:ascii="Arial" w:cs="Arial" w:eastAsia="Arial" w:hAnsi="Arial"/>
                <w:color w:val="C7D2FE"/>
                <w:sz w:val="24"/>
                <w:szCs w:val="24"/>
              </w:rPr>
              <w:t xml:space="preserve">Micro Survey &amp; Embedded Feedback Widget</w:t>
            </w:r>
          </w:p>
          <w:p>
            <w:pPr>
              <w:jc w:val="left"/>
            </w:pPr>
            <w:r>
              <w:rPr>
                <w:rFonts w:ascii="Arial" w:cs="Arial" w:eastAsia="Arial" w:hAnsi="Arial"/>
                <w:color w:val="818CF8"/>
                <w:sz w:val="18"/>
                <w:szCs w:val="18"/>
              </w:rPr>
              <w:t xml:space="preserve">Version 1.0  •  Weekend Build  •  Claude Code Ready</w:t>
            </w:r>
          </w:p>
        </w:tc>
      </w:tr>
    </w:tbl>
    <w:p>
      <w:pPr>
        <w:spacing w:after="0" w:before="4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1. Overview</w:t>
      </w:r>
    </w:p>
    <w:p>
      <w:pPr>
        <w:spacing w:after="120"/>
      </w:pPr>
      <w:r>
        <w:rPr>
          <w:rFonts w:ascii="Arial" w:cs="Arial" w:eastAsia="Arial" w:hAnsi="Arial"/>
          <w:b w:val="false"/>
          <w:bCs w:val="false"/>
          <w:color w:val="0F172A"/>
          <w:sz w:val="20"/>
          <w:szCs w:val="20"/>
        </w:rPr>
        <w:t xml:space="preserve">MicroPulse adalah SaaS tool yang memungkinkan pemilik website menyematkan widget survey satu pertanyaan (micro survey) ke halaman mereka tanpa mengganggu pengalaman pengguna. Customer cukup paste satu baris script tag, widget muncul otomatis, dan semua jawaban tersimpan di dashboard MicroPulse.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8"/>
                <w:szCs w:val="18"/>
              </w:rPr>
              <w:t xml:space="preserve">Nama Produk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MicroPulse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18"/>
                <w:szCs w:val="18"/>
              </w:rPr>
              <w:t xml:space="preserve">Tipe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SaaS Web App + Embeddable Widget</w:t>
            </w:r>
          </w:p>
        </w:tc>
      </w:tr>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8"/>
                <w:szCs w:val="18"/>
              </w:rPr>
              <w:t xml:space="preserve">Target Build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weekend (Sabtu-Minggu)</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18"/>
                <w:szCs w:val="18"/>
              </w:rPr>
              <w:t xml:space="preserve">Primary Stack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Next.js 14 (App Router) + Supabase + Vercel</w:t>
            </w:r>
          </w:p>
        </w:tc>
      </w:tr>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8"/>
                <w:szCs w:val="18"/>
              </w:rPr>
              <w:t xml:space="preserve">Monetisasi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Freemium: gratis s/d 100 response/bln, Pro Rp99rb/bln unlimited</w:t>
            </w:r>
          </w:p>
        </w:tc>
      </w:tr>
    </w:tbl>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2. Target User</w:t>
      </w:r>
    </w:p>
    <w:p>
      <w:pPr>
        <w:spacing w:after="120"/>
      </w:pPr>
      <w:r>
        <w:rPr>
          <w:rFonts w:ascii="Arial" w:cs="Arial" w:eastAsia="Arial" w:hAnsi="Arial"/>
          <w:b w:val="false"/>
          <w:bCs w:val="false"/>
          <w:color w:val="0F172A"/>
          <w:sz w:val="20"/>
          <w:szCs w:val="20"/>
        </w:rPr>
        <w:t xml:space="preserve">Dua segmen utama:</w:t>
      </w:r>
    </w:p>
    <w:p>
      <w:pPr>
        <w:pStyle w:val="ListParagraph"/>
        <w:numPr>
          <w:ilvl w:val="0"/>
          <w:numId w:val="2"/>
        </w:numPr>
        <w:spacing w:after="80"/>
      </w:pPr>
      <w:r>
        <w:rPr>
          <w:rFonts w:ascii="Arial" w:cs="Arial" w:eastAsia="Arial" w:hAnsi="Arial"/>
          <w:color w:val="0F172A"/>
          <w:sz w:val="20"/>
          <w:szCs w:val="20"/>
        </w:rPr>
        <w:t xml:space="preserve">Developer / indie maker yang punya blog atau web app dan ingin feedback dari visitor tanpa pasang tool besar seperti Hotjar atau Typeform.</w:t>
      </w:r>
    </w:p>
    <w:p>
      <w:pPr>
        <w:pStyle w:val="ListParagraph"/>
        <w:numPr>
          <w:ilvl w:val="0"/>
          <w:numId w:val="2"/>
        </w:numPr>
        <w:spacing w:after="80"/>
      </w:pPr>
      <w:r>
        <w:rPr>
          <w:rFonts w:ascii="Arial" w:cs="Arial" w:eastAsia="Arial" w:hAnsi="Arial"/>
          <w:color w:val="0F172A"/>
          <w:sz w:val="20"/>
          <w:szCs w:val="20"/>
        </w:rPr>
        <w:t xml:space="preserve">Pemilik UMKM / bisnis kecil yang punya landing page dan ingin tahu kenapa visitor tidak konversi.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20"/>
              <w:left w:type="dxa" w:w="180"/>
              <w:bottom w:type="dxa" w:w="120"/>
              <w:right w:type="dxa" w:w="180"/>
            </w:tcMar>
          </w:tcPr>
          <w:p>
            <w:r>
              <w:rPr>
                <w:rFonts w:ascii="Arial" w:cs="Arial" w:eastAsia="Arial" w:hAnsi="Arial"/>
                <w:b/>
                <w:bCs/>
                <w:color w:val="D97706"/>
                <w:sz w:val="18"/>
                <w:szCs w:val="18"/>
              </w:rPr>
              <w:t xml:space="preserve">Pain point: </w:t>
            </w:r>
            <w:r>
              <w:rPr>
                <w:rFonts w:ascii="Arial" w:cs="Arial" w:eastAsia="Arial" w:hAnsi="Arial"/>
                <w:color w:val="D97706"/>
                <w:sz w:val="18"/>
                <w:szCs w:val="18"/>
              </w:rPr>
              <w:t xml:space="preserve">Survey tool yang ada (Typeform, Google Form) membutuhkan redirect atau popup besar yang mengganggu. Tidak ada tool ringan yang bisa embed sebagai widget kecil non-intrusive.</w:t>
            </w:r>
          </w:p>
        </w:tc>
      </w:tr>
    </w:tbl>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3. Fitur —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r>
              <w:rPr>
                <w:rFonts w:ascii="Arial" w:cs="Arial" w:eastAsia="Arial" w:hAnsi="Arial"/>
                <w:b/>
                <w:bCs/>
                <w:color w:val="4F46E5"/>
                <w:sz w:val="18"/>
                <w:szCs w:val="18"/>
              </w:rPr>
              <w:t xml:space="preserve">Scope note: </w:t>
            </w:r>
            <w:r>
              <w:rPr>
                <w:rFonts w:ascii="Arial" w:cs="Arial" w:eastAsia="Arial" w:hAnsi="Arial"/>
                <w:color w:val="4F46E5"/>
                <w:sz w:val="18"/>
                <w:szCs w:val="18"/>
              </w:rPr>
              <w:t xml:space="preserve">Semua fitur di bawah adalah MVP yang harus selesai di weekend. Fitur bertanda [POST-MVP] boleh di-skip.</w:t>
            </w:r>
          </w:p>
        </w:tc>
      </w:tr>
    </w:tbl>
    <w:p>
      <w:pPr>
        <w:spacing w:after="0" w:before="120"/>
      </w:pPr>
      <w:r>
        <w:t xml:space="preserve"/>
      </w:r>
    </w:p>
    <w:p>
      <w:pPr>
        <w:pStyle w:val="Heading2"/>
        <w:spacing w:after="120" w:before="320"/>
      </w:pPr>
      <w:r>
        <w:rPr>
          <w:rFonts w:ascii="Arial" w:cs="Arial" w:eastAsia="Arial" w:hAnsi="Arial"/>
          <w:b/>
          <w:bCs/>
          <w:color w:val="4F46E5"/>
          <w:sz w:val="26"/>
          <w:szCs w:val="26"/>
        </w:rPr>
        <w:t xml:space="preserve">3.1 Auth &amp; Onboarding</w:t>
      </w:r>
    </w:p>
    <w:p>
      <w:pPr>
        <w:pStyle w:val="ListParagraph"/>
        <w:numPr>
          <w:ilvl w:val="0"/>
          <w:numId w:val="2"/>
        </w:numPr>
        <w:spacing w:after="80"/>
      </w:pPr>
      <w:r>
        <w:rPr>
          <w:rFonts w:ascii="Arial" w:cs="Arial" w:eastAsia="Arial" w:hAnsi="Arial"/>
          <w:color w:val="0F172A"/>
          <w:sz w:val="20"/>
          <w:szCs w:val="20"/>
        </w:rPr>
        <w:t xml:space="preserve">Magic link login via email (Supabase Auth) — tidak perlu password.</w:t>
      </w:r>
    </w:p>
    <w:p>
      <w:pPr>
        <w:pStyle w:val="ListParagraph"/>
        <w:numPr>
          <w:ilvl w:val="0"/>
          <w:numId w:val="2"/>
        </w:numPr>
        <w:spacing w:after="80"/>
      </w:pPr>
      <w:r>
        <w:rPr>
          <w:rFonts w:ascii="Arial" w:cs="Arial" w:eastAsia="Arial" w:hAnsi="Arial"/>
          <w:color w:val="0F172A"/>
          <w:sz w:val="20"/>
          <w:szCs w:val="20"/>
        </w:rPr>
        <w:t xml:space="preserve">Setelah login pertama kali, user langsung diarahkan ke halaman "Buat Survey Pertama".</w:t>
      </w:r>
    </w:p>
    <w:p>
      <w:pPr>
        <w:pStyle w:val="ListParagraph"/>
        <w:numPr>
          <w:ilvl w:val="0"/>
          <w:numId w:val="2"/>
        </w:numPr>
        <w:spacing w:after="80"/>
      </w:pPr>
      <w:r>
        <w:rPr>
          <w:rFonts w:ascii="Arial" w:cs="Arial" w:eastAsia="Arial" w:hAnsi="Arial"/>
          <w:color w:val="0F172A"/>
          <w:sz w:val="20"/>
          <w:szCs w:val="20"/>
        </w:rPr>
        <w:t xml:space="preserve">Tidak ada onboarding wizard panjang — satu halaman, langsung ke inti.</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3.2 Dashboard — Kelola Survey</w:t>
      </w:r>
    </w:p>
    <w:p>
      <w:pPr>
        <w:pStyle w:val="ListParagraph"/>
        <w:numPr>
          <w:ilvl w:val="0"/>
          <w:numId w:val="2"/>
        </w:numPr>
        <w:spacing w:after="80"/>
      </w:pPr>
      <w:r>
        <w:rPr>
          <w:rFonts w:ascii="Arial" w:cs="Arial" w:eastAsia="Arial" w:hAnsi="Arial"/>
          <w:color w:val="0F172A"/>
          <w:sz w:val="20"/>
          <w:szCs w:val="20"/>
        </w:rPr>
        <w:t xml:space="preserve">User bisa membuat survey baru dengan satu pertanyaan.</w:t>
      </w:r>
    </w:p>
    <w:p>
      <w:pPr>
        <w:pStyle w:val="ListParagraph"/>
        <w:numPr>
          <w:ilvl w:val="0"/>
          <w:numId w:val="2"/>
        </w:numPr>
        <w:spacing w:after="80"/>
      </w:pPr>
      <w:r>
        <w:rPr>
          <w:rFonts w:ascii="Arial" w:cs="Arial" w:eastAsia="Arial" w:hAnsi="Arial"/>
          <w:color w:val="0F172A"/>
          <w:sz w:val="20"/>
          <w:szCs w:val="20"/>
        </w:rPr>
        <w:t xml:space="preserve">Tipe pertanyaan yang didukung MVP: Rating bintang (1-5), NPS (0-10), Single choice (pilihan ganda maks 5 opsi), Open text (textarea singkat).</w:t>
      </w:r>
    </w:p>
    <w:p>
      <w:pPr>
        <w:pStyle w:val="ListParagraph"/>
        <w:numPr>
          <w:ilvl w:val="0"/>
          <w:numId w:val="2"/>
        </w:numPr>
        <w:spacing w:after="80"/>
      </w:pPr>
      <w:r>
        <w:rPr>
          <w:rFonts w:ascii="Arial" w:cs="Arial" w:eastAsia="Arial" w:hAnsi="Arial"/>
          <w:color w:val="0F172A"/>
          <w:sz w:val="20"/>
          <w:szCs w:val="20"/>
        </w:rPr>
        <w:t xml:space="preserve">Setiap survey punya status: Active / Paused / Archived.</w:t>
      </w:r>
    </w:p>
    <w:p>
      <w:pPr>
        <w:pStyle w:val="ListParagraph"/>
        <w:numPr>
          <w:ilvl w:val="0"/>
          <w:numId w:val="2"/>
        </w:numPr>
        <w:spacing w:after="80"/>
      </w:pPr>
      <w:r>
        <w:rPr>
          <w:rFonts w:ascii="Arial" w:cs="Arial" w:eastAsia="Arial" w:hAnsi="Arial"/>
          <w:color w:val="0F172A"/>
          <w:sz w:val="20"/>
          <w:szCs w:val="20"/>
        </w:rPr>
        <w:t xml:space="preserve">User bisa edit survey selama belum ada response. Setelah ada response, hanya status yang bisa diubah.</w:t>
      </w:r>
    </w:p>
    <w:p>
      <w:pPr>
        <w:pStyle w:val="ListParagraph"/>
        <w:numPr>
          <w:ilvl w:val="0"/>
          <w:numId w:val="2"/>
        </w:numPr>
        <w:spacing w:after="80"/>
      </w:pPr>
      <w:r>
        <w:rPr>
          <w:rFonts w:ascii="Arial" w:cs="Arial" w:eastAsia="Arial" w:hAnsi="Arial"/>
          <w:color w:val="0F172A"/>
          <w:sz w:val="20"/>
          <w:szCs w:val="20"/>
        </w:rPr>
        <w:t xml:space="preserve">Tampilkan jumlah total response dan rata-rata (untuk tipe rating/NPS) di card survey.</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3.3 Embed Code Generator</w:t>
      </w:r>
    </w:p>
    <w:p>
      <w:pPr>
        <w:pStyle w:val="ListParagraph"/>
        <w:numPr>
          <w:ilvl w:val="0"/>
          <w:numId w:val="2"/>
        </w:numPr>
        <w:spacing w:after="80"/>
      </w:pPr>
      <w:r>
        <w:rPr>
          <w:rFonts w:ascii="Arial" w:cs="Arial" w:eastAsia="Arial" w:hAnsi="Arial"/>
          <w:color w:val="0F172A"/>
          <w:sz w:val="20"/>
          <w:szCs w:val="20"/>
        </w:rPr>
        <w:t xml:space="preserve">Setiap survey punya halaman "Embed" yang menampilkan script tag siap pakai.</w:t>
      </w:r>
    </w:p>
    <w:p>
      <w:pPr>
        <w:pStyle w:val="ListParagraph"/>
        <w:numPr>
          <w:ilvl w:val="0"/>
          <w:numId w:val="2"/>
        </w:numPr>
        <w:spacing w:after="80"/>
      </w:pPr>
      <w:r>
        <w:rPr>
          <w:rFonts w:ascii="Arial" w:cs="Arial" w:eastAsia="Arial" w:hAnsi="Arial"/>
          <w:color w:val="0F172A"/>
          <w:sz w:val="20"/>
          <w:szCs w:val="20"/>
        </w:rPr>
        <w:t xml:space="preserve">Script tag berisi dua atribut: src (URL widget.js) dan data-survey-id (UUID survey).</w:t>
      </w:r>
    </w:p>
    <w:p>
      <w:pPr>
        <w:pStyle w:val="ListParagraph"/>
        <w:numPr>
          <w:ilvl w:val="0"/>
          <w:numId w:val="2"/>
        </w:numPr>
        <w:spacing w:after="80"/>
      </w:pPr>
      <w:r>
        <w:rPr>
          <w:rFonts w:ascii="Arial" w:cs="Arial" w:eastAsia="Arial" w:hAnsi="Arial"/>
          <w:color w:val="0F172A"/>
          <w:sz w:val="20"/>
          <w:szCs w:val="20"/>
        </w:rPr>
        <w:t xml:space="preserve">Tombol "Copy to Clipboard" di samping kode.</w:t>
      </w:r>
    </w:p>
    <w:p>
      <w:pPr>
        <w:pStyle w:val="ListParagraph"/>
        <w:numPr>
          <w:ilvl w:val="0"/>
          <w:numId w:val="2"/>
        </w:numPr>
        <w:spacing w:after="80"/>
      </w:pPr>
      <w:r>
        <w:rPr>
          <w:rFonts w:ascii="Arial" w:cs="Arial" w:eastAsia="Arial" w:hAnsi="Arial"/>
          <w:color w:val="0F172A"/>
          <w:sz w:val="20"/>
          <w:szCs w:val="20"/>
        </w:rPr>
        <w:t xml:space="preserve">Preview visual widget ditampilkan di halaman embed (iframe statis, bukan live).</w:t>
      </w:r>
    </w:p>
    <w:p>
      <w:pPr>
        <w:pStyle w:val="ListParagraph"/>
        <w:numPr>
          <w:ilvl w:val="0"/>
          <w:numId w:val="2"/>
        </w:numPr>
        <w:spacing w:after="80"/>
      </w:pPr>
      <w:r>
        <w:rPr>
          <w:rFonts w:ascii="Arial" w:cs="Arial" w:eastAsia="Arial" w:hAnsi="Arial"/>
          <w:color w:val="0F172A"/>
          <w:sz w:val="20"/>
          <w:szCs w:val="20"/>
        </w:rPr>
        <w:t xml:space="preserve">[POST-MVP] Opsi kustomisasi warna dan posisi widget.</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3.4 Widget — Embed Script (widget.js)</w:t>
      </w:r>
    </w:p>
    <w:p>
      <w:pPr>
        <w:spacing w:after="120"/>
      </w:pPr>
      <w:r>
        <w:rPr>
          <w:rFonts w:ascii="Arial" w:cs="Arial" w:eastAsia="Arial" w:hAnsi="Arial"/>
          <w:b w:val="false"/>
          <w:bCs w:val="false"/>
          <w:color w:val="0F172A"/>
          <w:sz w:val="20"/>
          <w:szCs w:val="20"/>
        </w:rPr>
        <w:t xml:space="preserve">Ini komponen paling kritis. Spesifikasi teknis detail:</w:t>
      </w:r>
    </w:p>
    <w:p>
      <w:pPr>
        <w:spacing w:after="0" w:before="60"/>
      </w:pPr>
      <w:r>
        <w:t xml:space="preserve"/>
      </w:r>
    </w:p>
    <w:p>
      <w:pPr>
        <w:pStyle w:val="ListParagraph"/>
        <w:numPr>
          <w:ilvl w:val="0"/>
          <w:numId w:val="2"/>
        </w:numPr>
        <w:spacing w:after="80"/>
      </w:pPr>
      <w:r>
        <w:rPr>
          <w:rFonts w:ascii="Arial" w:cs="Arial" w:eastAsia="Arial" w:hAnsi="Arial"/>
          <w:color w:val="0F172A"/>
          <w:sz w:val="20"/>
          <w:szCs w:val="20"/>
        </w:rPr>
        <w:t xml:space="preserve">File tunggal vanilla JavaScript, tidak ada dependency eksternal.</w:t>
      </w:r>
    </w:p>
    <w:p>
      <w:pPr>
        <w:pStyle w:val="ListParagraph"/>
        <w:numPr>
          <w:ilvl w:val="0"/>
          <w:numId w:val="2"/>
        </w:numPr>
        <w:spacing w:after="80"/>
      </w:pPr>
      <w:r>
        <w:rPr>
          <w:rFonts w:ascii="Arial" w:cs="Arial" w:eastAsia="Arial" w:hAnsi="Arial"/>
          <w:color w:val="0F172A"/>
          <w:sz w:val="20"/>
          <w:szCs w:val="20"/>
        </w:rPr>
        <w:t xml:space="preserve">Target ukuran: &lt; 5KB setelah gzip dan minify.</w:t>
      </w:r>
    </w:p>
    <w:p>
      <w:pPr>
        <w:pStyle w:val="ListParagraph"/>
        <w:numPr>
          <w:ilvl w:val="0"/>
          <w:numId w:val="2"/>
        </w:numPr>
        <w:spacing w:after="80"/>
      </w:pPr>
      <w:r>
        <w:rPr>
          <w:rFonts w:ascii="Arial" w:cs="Arial" w:eastAsia="Arial" w:hAnsi="Arial"/>
          <w:color w:val="0F172A"/>
          <w:sz w:val="20"/>
          <w:szCs w:val="20"/>
        </w:rPr>
        <w:t xml:space="preserve">Load menggunakan atribut async sehingga tidak memblokir render halaman host.</w:t>
      </w:r>
    </w:p>
    <w:p>
      <w:pPr>
        <w:pStyle w:val="ListParagraph"/>
        <w:numPr>
          <w:ilvl w:val="0"/>
          <w:numId w:val="2"/>
        </w:numPr>
        <w:spacing w:after="80"/>
      </w:pPr>
      <w:r>
        <w:rPr>
          <w:rFonts w:ascii="Arial" w:cs="Arial" w:eastAsia="Arial" w:hAnsi="Arial"/>
          <w:color w:val="0F172A"/>
          <w:sz w:val="20"/>
          <w:szCs w:val="20"/>
        </w:rPr>
        <w:t xml:space="preserve">Widget di-inject menggunakan Shadow DOM untuk isolasi CSS total — style widget tidak bocor ke halaman host, dan style halaman host tidak merusak tampilan widget.</w:t>
      </w:r>
    </w:p>
    <w:p>
      <w:pPr>
        <w:pStyle w:val="ListParagraph"/>
        <w:numPr>
          <w:ilvl w:val="0"/>
          <w:numId w:val="2"/>
        </w:numPr>
        <w:spacing w:after="80"/>
      </w:pPr>
      <w:r>
        <w:rPr>
          <w:rFonts w:ascii="Arial" w:cs="Arial" w:eastAsia="Arial" w:hAnsi="Arial"/>
          <w:color w:val="0F172A"/>
          <w:sz w:val="20"/>
          <w:szCs w:val="20"/>
        </w:rPr>
        <w:t xml:space="preserve">Posisi default: pojok kanan bawah layar, fixed position di dalam shadow root.</w:t>
      </w:r>
    </w:p>
    <w:p>
      <w:pPr>
        <w:pStyle w:val="ListParagraph"/>
        <w:numPr>
          <w:ilvl w:val="0"/>
          <w:numId w:val="2"/>
        </w:numPr>
        <w:spacing w:after="80"/>
      </w:pPr>
      <w:r>
        <w:rPr>
          <w:rFonts w:ascii="Arial" w:cs="Arial" w:eastAsia="Arial" w:hAnsi="Arial"/>
          <w:color w:val="0F172A"/>
          <w:sz w:val="20"/>
          <w:szCs w:val="20"/>
        </w:rPr>
        <w:t xml:space="preserve">Widget pertama kali muncul sebagai tombol kecil (FAB). Klik tombol → expand jadi card pertanyaan.</w:t>
      </w:r>
    </w:p>
    <w:p>
      <w:pPr>
        <w:pStyle w:val="ListParagraph"/>
        <w:numPr>
          <w:ilvl w:val="0"/>
          <w:numId w:val="2"/>
        </w:numPr>
        <w:spacing w:after="80"/>
      </w:pPr>
      <w:r>
        <w:rPr>
          <w:rFonts w:ascii="Arial" w:cs="Arial" w:eastAsia="Arial" w:hAnsi="Arial"/>
          <w:color w:val="0F172A"/>
          <w:sz w:val="20"/>
          <w:szCs w:val="20"/>
        </w:rPr>
        <w:t xml:space="preserve">Setelah user submit jawaban, card berubah jadi pesan terima kasih selama 3 detik lalu collapse kembali ke tombol.</w:t>
      </w:r>
    </w:p>
    <w:p>
      <w:pPr>
        <w:pStyle w:val="ListParagraph"/>
        <w:numPr>
          <w:ilvl w:val="0"/>
          <w:numId w:val="2"/>
        </w:numPr>
        <w:spacing w:after="80"/>
      </w:pPr>
      <w:r>
        <w:rPr>
          <w:rFonts w:ascii="Arial" w:cs="Arial" w:eastAsia="Arial" w:hAnsi="Arial"/>
          <w:color w:val="0F172A"/>
          <w:sz w:val="20"/>
          <w:szCs w:val="20"/>
        </w:rPr>
        <w:t xml:space="preserve">Widget hanya muncul sekali per session browser (gunakan sessionStorage). Jika user sudah menjawab, widget tidak muncul lagi di session yang sama.</w:t>
      </w:r>
    </w:p>
    <w:p>
      <w:pPr>
        <w:pStyle w:val="ListParagraph"/>
        <w:numPr>
          <w:ilvl w:val="0"/>
          <w:numId w:val="2"/>
        </w:numPr>
        <w:spacing w:after="80"/>
      </w:pPr>
      <w:r>
        <w:rPr>
          <w:rFonts w:ascii="Arial" w:cs="Arial" w:eastAsia="Arial" w:hAnsi="Arial"/>
          <w:color w:val="0F172A"/>
          <w:sz w:val="20"/>
          <w:szCs w:val="20"/>
        </w:rPr>
        <w:t xml:space="preserve">Widget fetch data pertanyaan dari API endpoint GET /api/widget/:surveyId.</w:t>
      </w:r>
    </w:p>
    <w:p>
      <w:pPr>
        <w:pStyle w:val="ListParagraph"/>
        <w:numPr>
          <w:ilvl w:val="0"/>
          <w:numId w:val="2"/>
        </w:numPr>
        <w:spacing w:after="80"/>
      </w:pPr>
      <w:r>
        <w:rPr>
          <w:rFonts w:ascii="Arial" w:cs="Arial" w:eastAsia="Arial" w:hAnsi="Arial"/>
          <w:color w:val="0F172A"/>
          <w:sz w:val="20"/>
          <w:szCs w:val="20"/>
        </w:rPr>
        <w:t xml:space="preserve">Widget POST jawaban ke API endpoint POST /api/responses.</w:t>
      </w:r>
    </w:p>
    <w:p>
      <w:pPr>
        <w:pStyle w:val="ListParagraph"/>
        <w:numPr>
          <w:ilvl w:val="0"/>
          <w:numId w:val="2"/>
        </w:numPr>
        <w:spacing w:after="80"/>
      </w:pPr>
      <w:r>
        <w:rPr>
          <w:rFonts w:ascii="Arial" w:cs="Arial" w:eastAsia="Arial" w:hAnsi="Arial"/>
          <w:color w:val="0F172A"/>
          <w:sz w:val="20"/>
          <w:szCs w:val="20"/>
        </w:rPr>
        <w:t xml:space="preserve">Widget tidak crash jika API gagal — error ditangkap secara silent, widget hilang tanpa pesan error ke user.</w:t>
      </w:r>
    </w:p>
    <w:p>
      <w:pPr>
        <w:pStyle w:val="ListParagraph"/>
        <w:numPr>
          <w:ilvl w:val="0"/>
          <w:numId w:val="2"/>
        </w:numPr>
        <w:spacing w:after="80"/>
      </w:pPr>
      <w:r>
        <w:rPr>
          <w:rFonts w:ascii="Arial" w:cs="Arial" w:eastAsia="Arial" w:hAnsi="Arial"/>
          <w:color w:val="0F172A"/>
          <w:sz w:val="20"/>
          <w:szCs w:val="20"/>
        </w:rPr>
        <w:t xml:space="preserve">[POST-MVP] Delay munculnya widget setelah X detik di halaman (atribut data-delay).</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3.5 Halaman Hasil (Analytics)</w:t>
      </w:r>
    </w:p>
    <w:p>
      <w:pPr>
        <w:pStyle w:val="ListParagraph"/>
        <w:numPr>
          <w:ilvl w:val="0"/>
          <w:numId w:val="2"/>
        </w:numPr>
        <w:spacing w:after="80"/>
      </w:pPr>
      <w:r>
        <w:rPr>
          <w:rFonts w:ascii="Arial" w:cs="Arial" w:eastAsia="Arial" w:hAnsi="Arial"/>
          <w:color w:val="0F172A"/>
          <w:sz w:val="20"/>
          <w:szCs w:val="20"/>
        </w:rPr>
        <w:t xml:space="preserve">Setiap survey punya halaman /dashboard/surveys/[id]/results.</w:t>
      </w:r>
    </w:p>
    <w:p>
      <w:pPr>
        <w:pStyle w:val="ListParagraph"/>
        <w:numPr>
          <w:ilvl w:val="0"/>
          <w:numId w:val="2"/>
        </w:numPr>
        <w:spacing w:after="80"/>
      </w:pPr>
      <w:r>
        <w:rPr>
          <w:rFonts w:ascii="Arial" w:cs="Arial" w:eastAsia="Arial" w:hAnsi="Arial"/>
          <w:color w:val="0F172A"/>
          <w:sz w:val="20"/>
          <w:szCs w:val="20"/>
        </w:rPr>
        <w:t xml:space="preserve">Tampilkan total response count.</w:t>
      </w:r>
    </w:p>
    <w:p>
      <w:pPr>
        <w:pStyle w:val="ListParagraph"/>
        <w:numPr>
          <w:ilvl w:val="0"/>
          <w:numId w:val="2"/>
        </w:numPr>
        <w:spacing w:after="80"/>
      </w:pPr>
      <w:r>
        <w:rPr>
          <w:rFonts w:ascii="Arial" w:cs="Arial" w:eastAsia="Arial" w:hAnsi="Arial"/>
          <w:color w:val="0F172A"/>
          <w:sz w:val="20"/>
          <w:szCs w:val="20"/>
        </w:rPr>
        <w:t xml:space="preserve">Untuk tipe rating/NPS: tampilkan distribusi jawaban sebagai bar chart sederhana (bisa pakai CSS-only bar, tidak perlu library chart).</w:t>
      </w:r>
    </w:p>
    <w:p>
      <w:pPr>
        <w:pStyle w:val="ListParagraph"/>
        <w:numPr>
          <w:ilvl w:val="0"/>
          <w:numId w:val="2"/>
        </w:numPr>
        <w:spacing w:after="80"/>
      </w:pPr>
      <w:r>
        <w:rPr>
          <w:rFonts w:ascii="Arial" w:cs="Arial" w:eastAsia="Arial" w:hAnsi="Arial"/>
          <w:color w:val="0F172A"/>
          <w:sz w:val="20"/>
          <w:szCs w:val="20"/>
        </w:rPr>
        <w:t xml:space="preserve">Untuk tipe single choice: tampilkan persentase per opsi + bar visual.</w:t>
      </w:r>
    </w:p>
    <w:p>
      <w:pPr>
        <w:pStyle w:val="ListParagraph"/>
        <w:numPr>
          <w:ilvl w:val="0"/>
          <w:numId w:val="2"/>
        </w:numPr>
        <w:spacing w:after="80"/>
      </w:pPr>
      <w:r>
        <w:rPr>
          <w:rFonts w:ascii="Arial" w:cs="Arial" w:eastAsia="Arial" w:hAnsi="Arial"/>
          <w:color w:val="0F172A"/>
          <w:sz w:val="20"/>
          <w:szCs w:val="20"/>
        </w:rPr>
        <w:t xml:space="preserve">Untuk tipe open text: tampilkan list jawaban terbaru, maksimal 50 ditampilkan.</w:t>
      </w:r>
    </w:p>
    <w:p>
      <w:pPr>
        <w:pStyle w:val="ListParagraph"/>
        <w:numPr>
          <w:ilvl w:val="0"/>
          <w:numId w:val="2"/>
        </w:numPr>
        <w:spacing w:after="80"/>
      </w:pPr>
      <w:r>
        <w:rPr>
          <w:rFonts w:ascii="Arial" w:cs="Arial" w:eastAsia="Arial" w:hAnsi="Arial"/>
          <w:color w:val="0F172A"/>
          <w:sz w:val="20"/>
          <w:szCs w:val="20"/>
        </w:rPr>
        <w:t xml:space="preserve">Tombol export CSV (download semua response dalam format: timestamp, jawaban).</w:t>
      </w:r>
    </w:p>
    <w:p>
      <w:pPr>
        <w:pStyle w:val="ListParagraph"/>
        <w:numPr>
          <w:ilvl w:val="0"/>
          <w:numId w:val="2"/>
        </w:numPr>
        <w:spacing w:after="80"/>
      </w:pPr>
      <w:r>
        <w:rPr>
          <w:rFonts w:ascii="Arial" w:cs="Arial" w:eastAsia="Arial" w:hAnsi="Arial"/>
          <w:color w:val="0F172A"/>
          <w:sz w:val="20"/>
          <w:szCs w:val="20"/>
        </w:rPr>
        <w:t xml:space="preserve">[POST-MVP] Filter response berdasarkan rentang tanggal.</w:t>
      </w:r>
    </w:p>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4. Arsitektur Teknis</w:t>
      </w:r>
    </w:p>
    <w:p>
      <w:pPr>
        <w:pStyle w:val="Heading2"/>
        <w:spacing w:after="120" w:before="320"/>
      </w:pPr>
      <w:r>
        <w:rPr>
          <w:rFonts w:ascii="Arial" w:cs="Arial" w:eastAsia="Arial" w:hAnsi="Arial"/>
          <w:b/>
          <w:bCs/>
          <w:color w:val="4F46E5"/>
          <w:sz w:val="26"/>
          <w:szCs w:val="26"/>
        </w:rPr>
        <w:t xml:space="preserve">4.1 Struktur Proyek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1"/>
              <w:left w:val="single" w:color="E2E8F0" w:sz="1"/>
              <w:bottom w:val="single" w:color="E2E8F0" w:sz="1"/>
              <w:right w:val="single" w:color="E2E8F0" w:sz="1"/>
            </w:tcBorders>
            <w:shd w:fill="1E1B4B" w:val="clear"/>
            <w:tcMar>
              <w:top w:type="dxa" w:w="100"/>
              <w:left w:type="dxa" w:w="120"/>
              <w:bottom w:type="dxa" w:w="100"/>
              <w:right w:type="dxa" w:w="120"/>
            </w:tcMar>
          </w:tcPr>
          <w:p>
            <w:r>
              <w:rPr>
                <w:rFonts w:ascii="Courier New" w:cs="Courier New" w:eastAsia="Courier New" w:hAnsi="Courier New"/>
                <w:b/>
                <w:bCs/>
                <w:color w:val="FFFFFF"/>
                <w:sz w:val="18"/>
                <w:szCs w:val="18"/>
              </w:rPr>
              <w:t xml:space="preserve">Path</w:t>
            </w:r>
          </w:p>
        </w:tc>
        <w:tc>
          <w:tcPr>
            <w:tcW w:type="dxa" w:w="5560"/>
            <w:tcBorders>
              <w:top w:val="single" w:color="E2E8F0" w:sz="1"/>
              <w:left w:val="single" w:color="E2E8F0" w:sz="1"/>
              <w:bottom w:val="single" w:color="E2E8F0" w:sz="1"/>
              <w:right w:val="single" w:color="E2E8F0" w:sz="1"/>
            </w:tcBorders>
            <w:shd w:fill="1E1B4B" w:val="clear"/>
            <w:tcMar>
              <w:top w:type="dxa" w:w="100"/>
              <w:left w:type="dxa" w:w="120"/>
              <w:bottom w:type="dxa" w:w="100"/>
              <w:right w:type="dxa" w:w="120"/>
            </w:tcMar>
          </w:tcPr>
          <w:p>
            <w:r>
              <w:rPr>
                <w:rFonts w:ascii="Arial" w:cs="Arial" w:eastAsia="Arial" w:hAnsi="Arial"/>
                <w:b/>
                <w:bCs/>
                <w:color w:val="FFFFFF"/>
                <w:sz w:val="18"/>
                <w:szCs w:val="18"/>
              </w:rPr>
              <w:t xml:space="preserve">Deskripsi</w:t>
            </w:r>
          </w:p>
        </w:tc>
      </w:tr>
      <w:tr>
        <w:tc>
          <w:tcPr>
            <w:tcW w:type="dxa" w:w="3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8"/>
                <w:szCs w:val="18"/>
              </w:rPr>
              <w:t xml:space="preserve">app/</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Next.js App Router root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8"/>
                <w:szCs w:val="18"/>
              </w:rPr>
              <w:t xml:space="preserve">app/(dashboard)/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Halaman yang butuh auth: surveys, results, embed</w:t>
            </w:r>
          </w:p>
        </w:tc>
      </w:tr>
      <w:tr>
        <w:tc>
          <w:tcPr>
            <w:tcW w:type="dxa" w:w="3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8"/>
                <w:szCs w:val="18"/>
              </w:rPr>
              <w:t xml:space="preserve">app/api/widget/[id]/</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Public API: ambil data survey untuk widget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8"/>
                <w:szCs w:val="18"/>
              </w:rPr>
              <w:t xml:space="preserve">app/api/responses/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Public API: terima POST jawaban dari widget</w:t>
            </w:r>
          </w:p>
        </w:tc>
      </w:tr>
      <w:tr>
        <w:tc>
          <w:tcPr>
            <w:tcW w:type="dxa" w:w="3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8"/>
                <w:szCs w:val="18"/>
              </w:rPr>
              <w:t xml:space="preserve">app/api/export/[id]/</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Protected API: generate CSV export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8"/>
                <w:szCs w:val="18"/>
              </w:rPr>
              <w:t xml:space="preserve">public/widget.js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File embed yang di-serve publik, di-cache CDN</w:t>
            </w:r>
          </w:p>
        </w:tc>
      </w:tr>
      <w:tr>
        <w:tc>
          <w:tcPr>
            <w:tcW w:type="dxa" w:w="3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Courier New" w:cs="Courier New" w:eastAsia="Courier New" w:hAnsi="Courier New"/>
                <w:color w:val="4F46E5"/>
                <w:sz w:val="18"/>
                <w:szCs w:val="18"/>
              </w:rPr>
              <w:t xml:space="preserve">lib/supabase/</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Supabase client (server &amp; browser)</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8"/>
                <w:szCs w:val="18"/>
              </w:rPr>
              <w:t xml:space="preserve">lib/types.ts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TypeScript types untuk Survey, Response, dll.</w:t>
            </w:r>
          </w:p>
        </w:tc>
      </w:tr>
    </w:tbl>
    <w:p>
      <w:pPr>
        <w:spacing w:after="0" w:before="160"/>
      </w:pPr>
      <w:r>
        <w:t xml:space="preserve"/>
      </w:r>
    </w:p>
    <w:p>
      <w:pPr>
        <w:pStyle w:val="Heading2"/>
        <w:spacing w:after="120" w:before="320"/>
      </w:pPr>
      <w:r>
        <w:rPr>
          <w:rFonts w:ascii="Arial" w:cs="Arial" w:eastAsia="Arial" w:hAnsi="Arial"/>
          <w:b/>
          <w:bCs/>
          <w:color w:val="4F46E5"/>
          <w:sz w:val="26"/>
          <w:szCs w:val="26"/>
        </w:rPr>
        <w:t xml:space="preserve">4.2 Database Schema (Supabase / PostgreSQL)</w:t>
      </w:r>
    </w:p>
    <w:p>
      <w:pPr>
        <w:spacing w:after="120"/>
      </w:pPr>
      <w:r>
        <w:rPr>
          <w:rFonts w:ascii="Arial" w:cs="Arial" w:eastAsia="Arial" w:hAnsi="Arial"/>
          <w:b w:val="false"/>
          <w:bCs w:val="false"/>
          <w:color w:val="0F172A"/>
          <w:sz w:val="20"/>
          <w:szCs w:val="20"/>
        </w:rPr>
        <w:t xml:space="preserve">Tiga tabel utama:</w:t>
      </w:r>
    </w:p>
    <w:p>
      <w:pPr>
        <w:spacing w:after="0" w:before="80"/>
      </w:pPr>
      <w:r>
        <w:t xml:space="preserve"/>
      </w:r>
    </w:p>
    <w:p>
      <w:pPr>
        <w:pStyle w:val="Heading3"/>
        <w:spacing w:after="80" w:before="240"/>
      </w:pPr>
      <w:r>
        <w:rPr>
          <w:rFonts w:ascii="Arial" w:cs="Arial" w:eastAsia="Arial" w:hAnsi="Arial"/>
          <w:b/>
          <w:bCs/>
          <w:color w:val="0F172A"/>
          <w:sz w:val="22"/>
          <w:szCs w:val="22"/>
        </w:rPr>
        <w:t xml:space="preserve">Tabel: 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olor w:val="FFFFFF"/>
                <w:sz w:val="17"/>
                <w:szCs w:val="17"/>
              </w:rPr>
              <w:t xml:space="preserve">Kolom</w:t>
            </w:r>
          </w:p>
        </w:tc>
        <w:tc>
          <w:tcPr>
            <w:tcW w:type="dxa" w:w="20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olor w:val="FFFFFF"/>
                <w:sz w:val="17"/>
                <w:szCs w:val="17"/>
              </w:rPr>
              <w:t xml:space="preserve">Tipe</w:t>
            </w:r>
          </w:p>
        </w:tc>
        <w:tc>
          <w:tcPr>
            <w:tcW w:type="dxa" w:w="516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olor w:val="FFFFFF"/>
                <w:sz w:val="17"/>
                <w:szCs w:val="17"/>
              </w:rPr>
              <w:t xml:space="preserve">Keterangan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id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F46E5"/>
                <w:sz w:val="17"/>
                <w:szCs w:val="17"/>
              </w:rPr>
              <w:t xml:space="preserve">uuid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Primary key, default gen_random_uuid()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user_id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7"/>
                <w:szCs w:val="17"/>
              </w:rPr>
              <w:t xml:space="preserve">uuid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FK ke auth.users, NOT NULL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title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F46E5"/>
                <w:sz w:val="17"/>
                <w:szCs w:val="17"/>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Label internal untuk dashboard, NOT NULL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question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7"/>
                <w:szCs w:val="17"/>
              </w:rPr>
              <w:t xml:space="preserve">text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Teks pertanyaan yang tampil di widget, NOT NULL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type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F46E5"/>
                <w:sz w:val="17"/>
                <w:szCs w:val="17"/>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Enum: 'rating' | 'nps' | 'choice' | 'text', NOT NULL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options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7"/>
                <w:szCs w:val="17"/>
              </w:rPr>
              <w:t xml:space="preserve">jsonb</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Array string opsi, hanya diisi jika type = 'choice'. Null untuk tipe lain.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status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F46E5"/>
                <w:sz w:val="17"/>
                <w:szCs w:val="17"/>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Enum: 'active' | 'paused' | 'archived'. Default: 'active'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created_at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7"/>
                <w:szCs w:val="17"/>
              </w:rPr>
              <w:t xml:space="preserve">timestamptz</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Default now()</w:t>
            </w:r>
          </w:p>
        </w:tc>
      </w:tr>
    </w:tbl>
    <w:p>
      <w:pPr>
        <w:spacing w:after="0" w:before="120"/>
      </w:pPr>
      <w:r>
        <w:t xml:space="preserve"/>
      </w:r>
    </w:p>
    <w:p>
      <w:pPr>
        <w:pStyle w:val="Heading3"/>
        <w:spacing w:after="80" w:before="240"/>
      </w:pPr>
      <w:r>
        <w:rPr>
          <w:rFonts w:ascii="Arial" w:cs="Arial" w:eastAsia="Arial" w:hAnsi="Arial"/>
          <w:b/>
          <w:bCs/>
          <w:color w:val="0F172A"/>
          <w:sz w:val="22"/>
          <w:szCs w:val="22"/>
        </w:rPr>
        <w:t xml:space="preserve">Tabel: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olor w:val="FFFFFF"/>
                <w:sz w:val="17"/>
                <w:szCs w:val="17"/>
              </w:rPr>
              <w:t xml:space="preserve">Kolom</w:t>
            </w:r>
          </w:p>
        </w:tc>
        <w:tc>
          <w:tcPr>
            <w:tcW w:type="dxa" w:w="20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olor w:val="FFFFFF"/>
                <w:sz w:val="17"/>
                <w:szCs w:val="17"/>
              </w:rPr>
              <w:t xml:space="preserve">Tipe</w:t>
            </w:r>
          </w:p>
        </w:tc>
        <w:tc>
          <w:tcPr>
            <w:tcW w:type="dxa" w:w="516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olor w:val="FFFFFF"/>
                <w:sz w:val="17"/>
                <w:szCs w:val="17"/>
              </w:rPr>
              <w:t xml:space="preserve">Keterangan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id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F46E5"/>
                <w:sz w:val="17"/>
                <w:szCs w:val="17"/>
              </w:rPr>
              <w:t xml:space="preserve">uuid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Primary key, default gen_random_uuid()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survey_id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7"/>
                <w:szCs w:val="17"/>
              </w:rPr>
              <w:t xml:space="preserve">uuid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FK ke surveys.id, ON DELETE CASCADE, NOT NULL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answer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F46E5"/>
                <w:sz w:val="17"/>
                <w:szCs w:val="17"/>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Jawaban user. Untuk rating/NPS: string angka. Untuk choice: string opsi. Untuk text: teks bebas.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respondent_id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7"/>
                <w:szCs w:val="17"/>
              </w:rPr>
              <w:t xml:space="preserve">text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Anonymous identifier (tidak ada PII). Diambil dari sessionStorage di widget.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page_url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4F46E5"/>
                <w:sz w:val="17"/>
                <w:szCs w:val="17"/>
              </w:rPr>
              <w:t xml:space="preserve">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URL halaman saat widget diisi, diambil dari window.location.href di widget.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created_at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4F46E5"/>
                <w:sz w:val="17"/>
                <w:szCs w:val="17"/>
              </w:rPr>
              <w:t xml:space="preserve">timestamptz</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Default 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180"/>
              <w:bottom w:type="dxa" w:w="120"/>
              <w:right w:type="dxa" w:w="180"/>
            </w:tcMar>
          </w:tcPr>
          <w:p>
            <w:r>
              <w:rPr>
                <w:rFonts w:ascii="Arial" w:cs="Arial" w:eastAsia="Arial" w:hAnsi="Arial"/>
                <w:b/>
                <w:bCs/>
                <w:color w:val="DC2626"/>
                <w:sz w:val="18"/>
                <w:szCs w:val="18"/>
              </w:rPr>
              <w:t xml:space="preserve">RLS (Row Level Security): </w:t>
            </w:r>
            <w:r>
              <w:rPr>
                <w:rFonts w:ascii="Arial" w:cs="Arial" w:eastAsia="Arial" w:hAnsi="Arial"/>
                <w:color w:val="DC2626"/>
                <w:sz w:val="18"/>
                <w:szCs w:val="18"/>
              </w:rPr>
              <w:t xml:space="preserve">Aktifkan RLS di Supabase untuk tabel surveys dan responses. surveys: user hanya bisa SELECT/UPDATE/DELETE survey miliknya sendiri (user_id = auth.uid()). responses: INSERT boleh tanpa auth (publik, dari widget). SELECT hanya untuk pemilik survey terkait. Buat policy secara eksplisit, jangan andalkan default.</w:t>
            </w:r>
          </w:p>
        </w:tc>
      </w:tr>
    </w:tbl>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5.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1B4B" w:val="clear"/>
            <w:tcMar>
              <w:top w:type="dxa" w:w="100"/>
              <w:left w:type="dxa" w:w="120"/>
              <w:bottom w:type="dxa" w:w="100"/>
              <w:right w:type="dxa" w:w="120"/>
            </w:tcMar>
          </w:tcPr>
          <w:p>
            <w:r>
              <w:rPr>
                <w:rFonts w:ascii="Arial" w:cs="Arial" w:eastAsia="Arial" w:hAnsi="Arial"/>
                <w:b/>
                <w:bCs/>
                <w:color w:val="FFFFFF"/>
                <w:sz w:val="18"/>
                <w:szCs w:val="18"/>
              </w:rPr>
              <w:t xml:space="preserve">Method + Path</w:t>
            </w:r>
          </w:p>
        </w:tc>
        <w:tc>
          <w:tcPr>
            <w:tcW w:type="dxa" w:w="3120"/>
            <w:tcBorders>
              <w:top w:val="single" w:color="E2E8F0" w:sz="1"/>
              <w:left w:val="single" w:color="E2E8F0" w:sz="1"/>
              <w:bottom w:val="single" w:color="E2E8F0" w:sz="1"/>
              <w:right w:val="single" w:color="E2E8F0" w:sz="1"/>
            </w:tcBorders>
            <w:shd w:fill="1E1B4B" w:val="clear"/>
            <w:tcMar>
              <w:top w:type="dxa" w:w="100"/>
              <w:left w:type="dxa" w:w="120"/>
              <w:bottom w:type="dxa" w:w="100"/>
              <w:right w:type="dxa" w:w="120"/>
            </w:tcMar>
          </w:tcPr>
          <w:p>
            <w:r>
              <w:rPr>
                <w:rFonts w:ascii="Arial" w:cs="Arial" w:eastAsia="Arial" w:hAnsi="Arial"/>
                <w:b/>
                <w:bCs/>
                <w:color w:val="FFFFFF"/>
                <w:sz w:val="18"/>
                <w:szCs w:val="18"/>
              </w:rPr>
              <w:t xml:space="preserve">Auth</w:t>
            </w:r>
          </w:p>
        </w:tc>
        <w:tc>
          <w:tcPr>
            <w:tcW w:type="dxa" w:w="3120"/>
            <w:tcBorders>
              <w:top w:val="single" w:color="E2E8F0" w:sz="1"/>
              <w:left w:val="single" w:color="E2E8F0" w:sz="1"/>
              <w:bottom w:val="single" w:color="E2E8F0" w:sz="1"/>
              <w:right w:val="single" w:color="E2E8F0" w:sz="1"/>
            </w:tcBorders>
            <w:shd w:fill="1E1B4B" w:val="clear"/>
            <w:tcMar>
              <w:top w:type="dxa" w:w="100"/>
              <w:left w:type="dxa" w:w="120"/>
              <w:bottom w:type="dxa" w:w="100"/>
              <w:right w:type="dxa" w:w="120"/>
            </w:tcMar>
          </w:tcPr>
          <w:p>
            <w:r>
              <w:rPr>
                <w:rFonts w:ascii="Arial" w:cs="Arial" w:eastAsia="Arial" w:hAnsi="Arial"/>
                <w:b/>
                <w:bCs/>
                <w:color w:val="FFFFFF"/>
                <w:sz w:val="18"/>
                <w:szCs w:val="18"/>
              </w:rPr>
              <w:t xml:space="preserve">Deskripsi</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GET /api/widget/:surveyId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Publik (no auth)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Return JSON: { question, type, options }. Status 404 jika survey tidak aktif.</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POST /api/responses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Publik (no auth)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Body: { survey_id, answer, respondent_id, page_url }. Validasi: survey harus active, answer tidak boleh kosong, answer panjang max 500 char untuk tipe text.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GET /api/export/:surveyId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Bearer token (Supabase session)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Return file CSV dengan header: id, answer, page_url, created_at. Verifikasi user adalah pemilik survey.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20"/>
              <w:left w:type="dxa" w:w="180"/>
              <w:bottom w:type="dxa" w:w="120"/>
              <w:right w:type="dxa" w:w="180"/>
            </w:tcMar>
          </w:tcPr>
          <w:p>
            <w:r>
              <w:rPr>
                <w:rFonts w:ascii="Arial" w:cs="Arial" w:eastAsia="Arial" w:hAnsi="Arial"/>
                <w:b/>
                <w:bCs/>
                <w:color w:val="D97706"/>
                <w:sz w:val="18"/>
                <w:szCs w:val="18"/>
              </w:rPr>
              <w:t xml:space="preserve">Rate limiting: </w:t>
            </w:r>
            <w:r>
              <w:rPr>
                <w:rFonts w:ascii="Arial" w:cs="Arial" w:eastAsia="Arial" w:hAnsi="Arial"/>
                <w:color w:val="D97706"/>
                <w:sz w:val="18"/>
                <w:szCs w:val="18"/>
              </w:rPr>
              <w:t xml:space="preserve">POST /api/responses harus diberi rate limit: maksimal 10 request per IP per menit menggunakan Vercel Edge middleware atau upstash/ratelimit. Ini mencegah spam response.</w:t>
            </w:r>
          </w:p>
        </w:tc>
      </w:tr>
    </w:tbl>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6. Spesifikasi widget.js (Detail)</w:t>
      </w:r>
    </w:p>
    <w:p>
      <w:pPr>
        <w:spacing w:after="120"/>
      </w:pPr>
      <w:r>
        <w:rPr>
          <w:rFonts w:ascii="Arial" w:cs="Arial" w:eastAsia="Arial" w:hAnsi="Arial"/>
          <w:b w:val="false"/>
          <w:bCs w:val="false"/>
          <w:color w:val="0F172A"/>
          <w:sz w:val="20"/>
          <w:szCs w:val="20"/>
        </w:rPr>
        <w:t xml:space="preserve">File ini di-serve dari /public/widget.js. Berikut pseudocode alur eksekusi yang harus diimplementasi:</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6.1 Urutan Eksekusi</w:t>
      </w:r>
    </w:p>
    <w:p>
      <w:pPr>
        <w:pStyle w:val="ListParagraph"/>
        <w:numPr>
          <w:ilvl w:val="0"/>
          <w:numId w:val="3"/>
        </w:numPr>
        <w:spacing w:after="80"/>
      </w:pPr>
      <w:r>
        <w:rPr>
          <w:rFonts w:ascii="Arial" w:cs="Arial" w:eastAsia="Arial" w:hAnsi="Arial"/>
          <w:color w:val="0F172A"/>
          <w:sz w:val="20"/>
          <w:szCs w:val="20"/>
        </w:rPr>
        <w:t xml:space="preserve">Script di-load async oleh browser host.</w:t>
      </w:r>
    </w:p>
    <w:p>
      <w:pPr>
        <w:pStyle w:val="ListParagraph"/>
        <w:numPr>
          <w:ilvl w:val="0"/>
          <w:numId w:val="3"/>
        </w:numPr>
        <w:spacing w:after="80"/>
      </w:pPr>
      <w:r>
        <w:rPr>
          <w:rFonts w:ascii="Arial" w:cs="Arial" w:eastAsia="Arial" w:hAnsi="Arial"/>
          <w:color w:val="0F172A"/>
          <w:sz w:val="20"/>
          <w:szCs w:val="20"/>
        </w:rPr>
        <w:t xml:space="preserve">Setelah DOMContentLoaded, baca atribut data-survey-id dari script tag itu sendiri.</w:t>
      </w:r>
    </w:p>
    <w:p>
      <w:pPr>
        <w:pStyle w:val="ListParagraph"/>
        <w:numPr>
          <w:ilvl w:val="0"/>
          <w:numId w:val="3"/>
        </w:numPr>
        <w:spacing w:after="80"/>
      </w:pPr>
      <w:r>
        <w:rPr>
          <w:rFonts w:ascii="Arial" w:cs="Arial" w:eastAsia="Arial" w:hAnsi="Arial"/>
          <w:color w:val="0F172A"/>
          <w:sz w:val="20"/>
          <w:szCs w:val="20"/>
        </w:rPr>
        <w:t xml:space="preserve">Cek sessionStorage: jika key micropulse_{surveyId} ada, stop eksekusi (sudah pernah dijawab).</w:t>
      </w:r>
    </w:p>
    <w:p>
      <w:pPr>
        <w:pStyle w:val="ListParagraph"/>
        <w:numPr>
          <w:ilvl w:val="0"/>
          <w:numId w:val="3"/>
        </w:numPr>
        <w:spacing w:after="80"/>
      </w:pPr>
      <w:r>
        <w:rPr>
          <w:rFonts w:ascii="Arial" w:cs="Arial" w:eastAsia="Arial" w:hAnsi="Arial"/>
          <w:color w:val="0F172A"/>
          <w:sz w:val="20"/>
          <w:szCs w:val="20"/>
        </w:rPr>
        <w:t xml:space="preserve">Fetch GET /api/widget/{surveyId}. Jika gagal (network error atau status bukan 200), stop eksekusi secara silent.</w:t>
      </w:r>
    </w:p>
    <w:p>
      <w:pPr>
        <w:pStyle w:val="ListParagraph"/>
        <w:numPr>
          <w:ilvl w:val="0"/>
          <w:numId w:val="3"/>
        </w:numPr>
        <w:spacing w:after="80"/>
      </w:pPr>
      <w:r>
        <w:rPr>
          <w:rFonts w:ascii="Arial" w:cs="Arial" w:eastAsia="Arial" w:hAnsi="Arial"/>
          <w:color w:val="0F172A"/>
          <w:sz w:val="20"/>
          <w:szCs w:val="20"/>
        </w:rPr>
        <w:t xml:space="preserve">Buat Shadow DOM host: document.createElement("div"), kemudian el.attachShadow({ mode: "closed" }).</w:t>
      </w:r>
    </w:p>
    <w:p>
      <w:pPr>
        <w:pStyle w:val="ListParagraph"/>
        <w:numPr>
          <w:ilvl w:val="0"/>
          <w:numId w:val="3"/>
        </w:numPr>
        <w:spacing w:after="80"/>
      </w:pPr>
      <w:r>
        <w:rPr>
          <w:rFonts w:ascii="Arial" w:cs="Arial" w:eastAsia="Arial" w:hAnsi="Arial"/>
          <w:color w:val="0F172A"/>
          <w:sz w:val="20"/>
          <w:szCs w:val="20"/>
        </w:rPr>
        <w:t xml:space="preserve">Inject CSS dan HTML widget ke dalam shadowRoot.</w:t>
      </w:r>
    </w:p>
    <w:p>
      <w:pPr>
        <w:pStyle w:val="ListParagraph"/>
        <w:numPr>
          <w:ilvl w:val="0"/>
          <w:numId w:val="3"/>
        </w:numPr>
        <w:spacing w:after="80"/>
      </w:pPr>
      <w:r>
        <w:rPr>
          <w:rFonts w:ascii="Arial" w:cs="Arial" w:eastAsia="Arial" w:hAnsi="Arial"/>
          <w:color w:val="0F172A"/>
          <w:sz w:val="20"/>
          <w:szCs w:val="20"/>
        </w:rPr>
        <w:t xml:space="preserve">Append host element ke document.body.</w:t>
      </w:r>
    </w:p>
    <w:p>
      <w:pPr>
        <w:pStyle w:val="ListParagraph"/>
        <w:numPr>
          <w:ilvl w:val="0"/>
          <w:numId w:val="3"/>
        </w:numPr>
        <w:spacing w:after="80"/>
      </w:pPr>
      <w:r>
        <w:rPr>
          <w:rFonts w:ascii="Arial" w:cs="Arial" w:eastAsia="Arial" w:hAnsi="Arial"/>
          <w:color w:val="0F172A"/>
          <w:sz w:val="20"/>
          <w:szCs w:val="20"/>
        </w:rPr>
        <w:t xml:space="preserve">Widget muncul sebagai tombol FAB di pojok kanan bawah. Animasi fade-in 200ms.</w:t>
      </w:r>
    </w:p>
    <w:p>
      <w:pPr>
        <w:pStyle w:val="ListParagraph"/>
        <w:numPr>
          <w:ilvl w:val="0"/>
          <w:numId w:val="3"/>
        </w:numPr>
        <w:spacing w:after="80"/>
      </w:pPr>
      <w:r>
        <w:rPr>
          <w:rFonts w:ascii="Arial" w:cs="Arial" w:eastAsia="Arial" w:hAnsi="Arial"/>
          <w:color w:val="0F172A"/>
          <w:sz w:val="20"/>
          <w:szCs w:val="20"/>
        </w:rPr>
        <w:t xml:space="preserve">Klik FAB → expand card dengan pertanyaan dan input sesuai tipe.</w:t>
      </w:r>
    </w:p>
    <w:p>
      <w:pPr>
        <w:pStyle w:val="ListParagraph"/>
        <w:numPr>
          <w:ilvl w:val="0"/>
          <w:numId w:val="3"/>
        </w:numPr>
        <w:spacing w:after="80"/>
      </w:pPr>
      <w:r>
        <w:rPr>
          <w:rFonts w:ascii="Arial" w:cs="Arial" w:eastAsia="Arial" w:hAnsi="Arial"/>
          <w:color w:val="0F172A"/>
          <w:sz w:val="20"/>
          <w:szCs w:val="20"/>
        </w:rPr>
        <w:t xml:space="preserve">User submit → POST ke /api/responses. Tampilkan pesan "Terima kasih!" di dalam card.</w:t>
      </w:r>
    </w:p>
    <w:p>
      <w:pPr>
        <w:pStyle w:val="ListParagraph"/>
        <w:numPr>
          <w:ilvl w:val="0"/>
          <w:numId w:val="3"/>
        </w:numPr>
        <w:spacing w:after="80"/>
      </w:pPr>
      <w:r>
        <w:rPr>
          <w:rFonts w:ascii="Arial" w:cs="Arial" w:eastAsia="Arial" w:hAnsi="Arial"/>
          <w:color w:val="0F172A"/>
          <w:sz w:val="20"/>
          <w:szCs w:val="20"/>
        </w:rPr>
        <w:t xml:space="preserve">Setelah 3 detik, collapse kembali ke FAB, simpan key ke sessionStorage.</w:t>
      </w:r>
    </w:p>
    <w:p>
      <w:pPr>
        <w:spacing w:after="0" w:before="120"/>
      </w:pPr>
      <w:r>
        <w:t xml:space="preserve"/>
      </w:r>
    </w:p>
    <w:p>
      <w:pPr>
        <w:pStyle w:val="Heading2"/>
        <w:spacing w:after="120" w:before="320"/>
      </w:pPr>
      <w:r>
        <w:rPr>
          <w:rFonts w:ascii="Arial" w:cs="Arial" w:eastAsia="Arial" w:hAnsi="Arial"/>
          <w:b/>
          <w:bCs/>
          <w:color w:val="4F46E5"/>
          <w:sz w:val="26"/>
          <w:szCs w:val="26"/>
        </w:rPr>
        <w:t xml:space="preserve">6.2 Tampilan Widget</w:t>
      </w:r>
    </w:p>
    <w:p>
      <w:pPr>
        <w:pStyle w:val="ListParagraph"/>
        <w:numPr>
          <w:ilvl w:val="0"/>
          <w:numId w:val="2"/>
        </w:numPr>
        <w:spacing w:after="80"/>
      </w:pPr>
      <w:r>
        <w:rPr>
          <w:rFonts w:ascii="Arial" w:cs="Arial" w:eastAsia="Arial" w:hAnsi="Arial"/>
          <w:color w:val="0F172A"/>
          <w:sz w:val="20"/>
          <w:szCs w:val="20"/>
        </w:rPr>
        <w:t xml:space="preserve">FAB (tombol tertutup): lingkaran 48x48px, background warna brand (#4F46E5), ikon tanda tanya putih di tengah.</w:t>
      </w:r>
    </w:p>
    <w:p>
      <w:pPr>
        <w:pStyle w:val="ListParagraph"/>
        <w:numPr>
          <w:ilvl w:val="0"/>
          <w:numId w:val="2"/>
        </w:numPr>
        <w:spacing w:after="80"/>
      </w:pPr>
      <w:r>
        <w:rPr>
          <w:rFonts w:ascii="Arial" w:cs="Arial" w:eastAsia="Arial" w:hAnsi="Arial"/>
          <w:color w:val="0F172A"/>
          <w:sz w:val="20"/>
          <w:szCs w:val="20"/>
        </w:rPr>
        <w:t xml:space="preserve">Card (terbuka): lebar 300px, background putih, border-radius 12px, box-shadow ringan. Berisi: teks pertanyaan (font-size 14px), input sesuai tipe, tombol "Kirim".</w:t>
      </w:r>
    </w:p>
    <w:p>
      <w:pPr>
        <w:pStyle w:val="ListParagraph"/>
        <w:numPr>
          <w:ilvl w:val="0"/>
          <w:numId w:val="2"/>
        </w:numPr>
        <w:spacing w:after="80"/>
      </w:pPr>
      <w:r>
        <w:rPr>
          <w:rFonts w:ascii="Arial" w:cs="Arial" w:eastAsia="Arial" w:hAnsi="Arial"/>
          <w:color w:val="0F172A"/>
          <w:sz w:val="20"/>
          <w:szCs w:val="20"/>
        </w:rPr>
        <w:t xml:space="preserve">Tombol Kirim: full-width, background #4F46E5, teks putih, border-radius 8px.</w:t>
      </w:r>
    </w:p>
    <w:p>
      <w:pPr>
        <w:pStyle w:val="ListParagraph"/>
        <w:numPr>
          <w:ilvl w:val="0"/>
          <w:numId w:val="2"/>
        </w:numPr>
        <w:spacing w:after="80"/>
      </w:pPr>
      <w:r>
        <w:rPr>
          <w:rFonts w:ascii="Arial" w:cs="Arial" w:eastAsia="Arial" w:hAnsi="Arial"/>
          <w:color w:val="0F172A"/>
          <w:sz w:val="20"/>
          <w:szCs w:val="20"/>
        </w:rPr>
        <w:t xml:space="preserve">Input Rating: 5 ikon bintang yang bisa diklik, ukuran 24px, warna aktif #FBBF24.</w:t>
      </w:r>
    </w:p>
    <w:p>
      <w:pPr>
        <w:pStyle w:val="ListParagraph"/>
        <w:numPr>
          <w:ilvl w:val="0"/>
          <w:numId w:val="2"/>
        </w:numPr>
        <w:spacing w:after="80"/>
      </w:pPr>
      <w:r>
        <w:rPr>
          <w:rFonts w:ascii="Arial" w:cs="Arial" w:eastAsia="Arial" w:hAnsi="Arial"/>
          <w:color w:val="0F172A"/>
          <w:sz w:val="20"/>
          <w:szCs w:val="20"/>
        </w:rPr>
        <w:t xml:space="preserve">Input NPS: 11 tombol angka (0-10) dalam satu baris, masing-masing 28x28px.</w:t>
      </w:r>
    </w:p>
    <w:p>
      <w:pPr>
        <w:pStyle w:val="ListParagraph"/>
        <w:numPr>
          <w:ilvl w:val="0"/>
          <w:numId w:val="2"/>
        </w:numPr>
        <w:spacing w:after="80"/>
      </w:pPr>
      <w:r>
        <w:rPr>
          <w:rFonts w:ascii="Arial" w:cs="Arial" w:eastAsia="Arial" w:hAnsi="Arial"/>
          <w:color w:val="0F172A"/>
          <w:sz w:val="20"/>
          <w:szCs w:val="20"/>
        </w:rPr>
        <w:t xml:space="preserve">Input Choice: daftar radio button custom, satu per baris.</w:t>
      </w:r>
    </w:p>
    <w:p>
      <w:pPr>
        <w:pStyle w:val="ListParagraph"/>
        <w:numPr>
          <w:ilvl w:val="0"/>
          <w:numId w:val="2"/>
        </w:numPr>
        <w:spacing w:after="80"/>
      </w:pPr>
      <w:r>
        <w:rPr>
          <w:rFonts w:ascii="Arial" w:cs="Arial" w:eastAsia="Arial" w:hAnsi="Arial"/>
          <w:color w:val="0F172A"/>
          <w:sz w:val="20"/>
          <w:szCs w:val="20"/>
        </w:rPr>
        <w:t xml:space="preserve">Input Text: textarea 3 baris, max 500 karakter, tampilkan counter sisa karakter.</w:t>
      </w:r>
    </w:p>
    <w:p>
      <w:pPr>
        <w:pStyle w:val="ListParagraph"/>
        <w:numPr>
          <w:ilvl w:val="0"/>
          <w:numId w:val="2"/>
        </w:numPr>
        <w:spacing w:after="80"/>
      </w:pPr>
      <w:r>
        <w:rPr>
          <w:rFonts w:ascii="Arial" w:cs="Arial" w:eastAsia="Arial" w:hAnsi="Arial"/>
          <w:color w:val="0F172A"/>
          <w:sz w:val="20"/>
          <w:szCs w:val="20"/>
        </w:rPr>
        <w:t xml:space="preserve">Semua font di widget menggunakan system-ui, sans-serif agar tidak load font eksternal.</w:t>
      </w:r>
    </w:p>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7. Halaman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8"/>
                <w:szCs w:val="18"/>
              </w:rPr>
              <w:t xml:space="preserve">/dashboard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List semua survey milik user. Tombol "+ Buat Survey". Tampilkan response count per survey.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18"/>
                <w:szCs w:val="18"/>
              </w:rPr>
              <w:t xml:space="preserve">/dashboard/surveys/new</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Form buat survey: judul internal, teks pertanyaan, pilih tipe, (jika choice) input opsi-opsi. Submit redirect ke halaman embed.</w:t>
            </w:r>
          </w:p>
        </w:tc>
      </w:tr>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8"/>
                <w:szCs w:val="18"/>
              </w:rPr>
              <w:t xml:space="preserve">/dashboard/surveys/[id]/embed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Tampilkan script tag siap copy, preview widget, instruksi singkat cara pasang.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18"/>
                <w:szCs w:val="18"/>
              </w:rPr>
              <w:t xml:space="preserve">/dashboard/surveys/[id]/results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Tampilkan visualisasi hasil: count, distribusi, list (untuk open text). Tombol Export CSV.</w:t>
            </w:r>
          </w:p>
        </w:tc>
      </w:tr>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8"/>
                <w:szCs w:val="18"/>
              </w:rPr>
              <w:t xml:space="preserve">/dashboard/surveys/[id]/settings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Ubah status survey (Active/Paused). Tampilkan warning jika survey di-pause (widget berhenti muncul).</w:t>
            </w:r>
          </w:p>
        </w:tc>
      </w:tr>
    </w:tbl>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8. Environment Variables</w:t>
      </w:r>
    </w:p>
    <w:p>
      <w:pPr>
        <w:spacing w:after="120"/>
      </w:pPr>
      <w:r>
        <w:rPr>
          <w:rFonts w:ascii="Arial" w:cs="Arial" w:eastAsia="Arial" w:hAnsi="Arial"/>
          <w:b w:val="false"/>
          <w:bCs w:val="false"/>
          <w:color w:val="0F172A"/>
          <w:sz w:val="20"/>
          <w:szCs w:val="20"/>
        </w:rPr>
        <w:t xml:space="preserve">Semua variabel berikut wajib ada di .env.local dan di Vercel environment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8"/>
                <w:szCs w:val="18"/>
              </w:rPr>
              <w:t xml:space="preserve">NEXT_PUBLIC_SUPABASE_URL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URL project Supabase. Prefix NEXT_PUBLIC karena dipakai di browser.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18"/>
                <w:szCs w:val="18"/>
              </w:rPr>
              <w:t xml:space="preserve">NEXT_PUBLIC_SUPABASE_ANON_KEY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Anon/public key Supabase. Prefix NEXT_PUBLIC.</w:t>
            </w:r>
          </w:p>
        </w:tc>
      </w:tr>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8"/>
                <w:szCs w:val="18"/>
              </w:rPr>
              <w:t xml:space="preserve">SUPABASE_SERVICE_ROLE_KEY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Service role key, HANYA dipakai di server-side (API routes). JANGAN expose ke browser.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18"/>
                <w:szCs w:val="18"/>
              </w:rPr>
              <w:t xml:space="preserve">NEXT_PUBLIC_WIDGET_BASE_URL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Base URL tempat widget.js di-serve, contoh: https://micropulse.vercel.app. Dipakai untuk generate embed code.</w:t>
            </w:r>
          </w:p>
        </w:tc>
      </w:tr>
    </w:tbl>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9. Urutan Build (Weekend Plan)</w:t>
      </w:r>
    </w:p>
    <w:p>
      <w:pPr>
        <w:pStyle w:val="Heading2"/>
        <w:spacing w:after="120" w:before="320"/>
      </w:pPr>
      <w:r>
        <w:rPr>
          <w:rFonts w:ascii="Arial" w:cs="Arial" w:eastAsia="Arial" w:hAnsi="Arial"/>
          <w:b/>
          <w:bCs/>
          <w:color w:val="4F46E5"/>
          <w:sz w:val="26"/>
          <w:szCs w:val="26"/>
        </w:rPr>
        <w:t xml:space="preserve">Sabtu (~8 jam)</w:t>
      </w:r>
    </w:p>
    <w:p>
      <w:pPr>
        <w:pStyle w:val="ListParagraph"/>
        <w:numPr>
          <w:ilvl w:val="0"/>
          <w:numId w:val="3"/>
        </w:numPr>
        <w:spacing w:after="80"/>
      </w:pPr>
      <w:r>
        <w:rPr>
          <w:rFonts w:ascii="Arial" w:cs="Arial" w:eastAsia="Arial" w:hAnsi="Arial"/>
          <w:color w:val="0F172A"/>
          <w:sz w:val="20"/>
          <w:szCs w:val="20"/>
        </w:rPr>
        <w:t xml:space="preserve">Setup: buat project Next.js 14 dengan TypeScript, install Supabase client, deploy ke Vercel (pipeline CI/CD langsung aktif).</w:t>
      </w:r>
    </w:p>
    <w:p>
      <w:pPr>
        <w:pStyle w:val="ListParagraph"/>
        <w:numPr>
          <w:ilvl w:val="0"/>
          <w:numId w:val="3"/>
        </w:numPr>
        <w:spacing w:after="80"/>
      </w:pPr>
      <w:r>
        <w:rPr>
          <w:rFonts w:ascii="Arial" w:cs="Arial" w:eastAsia="Arial" w:hAnsi="Arial"/>
          <w:color w:val="0F172A"/>
          <w:sz w:val="20"/>
          <w:szCs w:val="20"/>
        </w:rPr>
        <w:t xml:space="preserve">Supabase: buat dua tabel (surveys, responses) sesuai schema di bagian 4.2. Aktifkan RLS dan buat policies.</w:t>
      </w:r>
    </w:p>
    <w:p>
      <w:pPr>
        <w:pStyle w:val="ListParagraph"/>
        <w:numPr>
          <w:ilvl w:val="0"/>
          <w:numId w:val="3"/>
        </w:numPr>
        <w:spacing w:after="80"/>
      </w:pPr>
      <w:r>
        <w:rPr>
          <w:rFonts w:ascii="Arial" w:cs="Arial" w:eastAsia="Arial" w:hAnsi="Arial"/>
          <w:color w:val="0F172A"/>
          <w:sz w:val="20"/>
          <w:szCs w:val="20"/>
        </w:rPr>
        <w:t xml:space="preserve">Auth: implementasi magic link login dengan Supabase Auth. Buat middleware Next.js untuk proteksi route /dashboard.</w:t>
      </w:r>
    </w:p>
    <w:p>
      <w:pPr>
        <w:pStyle w:val="ListParagraph"/>
        <w:numPr>
          <w:ilvl w:val="0"/>
          <w:numId w:val="3"/>
        </w:numPr>
        <w:spacing w:after="80"/>
      </w:pPr>
      <w:r>
        <w:rPr>
          <w:rFonts w:ascii="Arial" w:cs="Arial" w:eastAsia="Arial" w:hAnsi="Arial"/>
          <w:color w:val="0F172A"/>
          <w:sz w:val="20"/>
          <w:szCs w:val="20"/>
        </w:rPr>
        <w:t xml:space="preserve">CRUD Survey: halaman /dashboard, /dashboard/surveys/new, dan form pembuatan survey.</w:t>
      </w:r>
    </w:p>
    <w:p>
      <w:pPr>
        <w:pStyle w:val="ListParagraph"/>
        <w:numPr>
          <w:ilvl w:val="0"/>
          <w:numId w:val="3"/>
        </w:numPr>
        <w:spacing w:after="80"/>
      </w:pPr>
      <w:r>
        <w:rPr>
          <w:rFonts w:ascii="Arial" w:cs="Arial" w:eastAsia="Arial" w:hAnsi="Arial"/>
          <w:color w:val="0F172A"/>
          <w:sz w:val="20"/>
          <w:szCs w:val="20"/>
        </w:rPr>
        <w:t xml:space="preserve">API Endpoints: GET /api/widget/:id dan POST /api/responses.</w:t>
      </w:r>
    </w:p>
    <w:p>
      <w:pPr>
        <w:spacing w:after="0" w:before="80"/>
      </w:pPr>
      <w:r>
        <w:t xml:space="preserve"/>
      </w:r>
    </w:p>
    <w:p>
      <w:pPr>
        <w:pStyle w:val="Heading2"/>
        <w:spacing w:after="120" w:before="320"/>
      </w:pPr>
      <w:r>
        <w:rPr>
          <w:rFonts w:ascii="Arial" w:cs="Arial" w:eastAsia="Arial" w:hAnsi="Arial"/>
          <w:b/>
          <w:bCs/>
          <w:color w:val="4F46E5"/>
          <w:sz w:val="26"/>
          <w:szCs w:val="26"/>
        </w:rPr>
        <w:t xml:space="preserve">Minggu (~6 jam)</w:t>
      </w:r>
    </w:p>
    <w:p>
      <w:pPr>
        <w:pStyle w:val="ListParagraph"/>
        <w:numPr>
          <w:ilvl w:val="0"/>
          <w:numId w:val="3"/>
        </w:numPr>
        <w:spacing w:after="80"/>
      </w:pPr>
      <w:r>
        <w:rPr>
          <w:rFonts w:ascii="Arial" w:cs="Arial" w:eastAsia="Arial" w:hAnsi="Arial"/>
          <w:color w:val="0F172A"/>
          <w:sz w:val="20"/>
          <w:szCs w:val="20"/>
        </w:rPr>
        <w:t xml:space="preserve">widget.js: build file vanilla JS sesuai spesifikasi bagian 6. Test di browser langsung menggunakan file HTML statis lokal.</w:t>
      </w:r>
    </w:p>
    <w:p>
      <w:pPr>
        <w:pStyle w:val="ListParagraph"/>
        <w:numPr>
          <w:ilvl w:val="0"/>
          <w:numId w:val="3"/>
        </w:numPr>
        <w:spacing w:after="80"/>
      </w:pPr>
      <w:r>
        <w:rPr>
          <w:rFonts w:ascii="Arial" w:cs="Arial" w:eastAsia="Arial" w:hAnsi="Arial"/>
          <w:color w:val="0F172A"/>
          <w:sz w:val="20"/>
          <w:szCs w:val="20"/>
        </w:rPr>
        <w:t xml:space="preserve">Halaman Embed: generate dan tampilkan script tag, preview widget.</w:t>
      </w:r>
    </w:p>
    <w:p>
      <w:pPr>
        <w:pStyle w:val="ListParagraph"/>
        <w:numPr>
          <w:ilvl w:val="0"/>
          <w:numId w:val="3"/>
        </w:numPr>
        <w:spacing w:after="80"/>
      </w:pPr>
      <w:r>
        <w:rPr>
          <w:rFonts w:ascii="Arial" w:cs="Arial" w:eastAsia="Arial" w:hAnsi="Arial"/>
          <w:color w:val="0F172A"/>
          <w:sz w:val="20"/>
          <w:szCs w:val="20"/>
        </w:rPr>
        <w:t xml:space="preserve">Halaman Results: visualisasi jawaban, export CSV.</w:t>
      </w:r>
    </w:p>
    <w:p>
      <w:pPr>
        <w:pStyle w:val="ListParagraph"/>
        <w:numPr>
          <w:ilvl w:val="0"/>
          <w:numId w:val="3"/>
        </w:numPr>
        <w:spacing w:after="80"/>
      </w:pPr>
      <w:r>
        <w:rPr>
          <w:rFonts w:ascii="Arial" w:cs="Arial" w:eastAsia="Arial" w:hAnsi="Arial"/>
          <w:color w:val="0F172A"/>
          <w:sz w:val="20"/>
          <w:szCs w:val="20"/>
        </w:rPr>
        <w:t xml:space="preserve">Polish: loading state, error handling UI, responsive mobile untuk dashboard.</w:t>
      </w:r>
    </w:p>
    <w:p>
      <w:pPr>
        <w:pStyle w:val="ListParagraph"/>
        <w:numPr>
          <w:ilvl w:val="0"/>
          <w:numId w:val="3"/>
        </w:numPr>
        <w:spacing w:after="80"/>
      </w:pPr>
      <w:r>
        <w:rPr>
          <w:rFonts w:ascii="Arial" w:cs="Arial" w:eastAsia="Arial" w:hAnsi="Arial"/>
          <w:color w:val="0F172A"/>
          <w:sz w:val="20"/>
          <w:szCs w:val="20"/>
        </w:rPr>
        <w:t xml:space="preserve">End-to-end test: pasang widget di halaman HTML test, isi jawaban, verifikasi muncul di dashboard results.</w:t>
      </w:r>
    </w:p>
    <w:p>
      <w:pPr>
        <w:spacing w:after="0" w:before="200"/>
      </w:pPr>
      <w:r>
        <w:t xml:space="preserve"/>
      </w:r>
    </w:p>
    <w:p>
      <w:pPr>
        <w:pStyle w:val="Heading1"/>
        <w:pBdr>
          <w:bottom w:val="single" w:color="4F46E5" w:sz="8" w:space="8"/>
        </w:pBdr>
        <w:spacing w:after="160" w:before="400"/>
      </w:pPr>
      <w:r>
        <w:rPr>
          <w:rFonts w:ascii="Arial" w:cs="Arial" w:eastAsia="Arial" w:hAnsi="Arial"/>
          <w:b/>
          <w:bCs/>
          <w:color w:val="0F172A"/>
          <w:sz w:val="36"/>
          <w:szCs w:val="36"/>
        </w:rPr>
        <w:t xml:space="preserve">10. Definisi Done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r>
              <w:rPr>
                <w:rFonts w:ascii="Arial" w:cs="Arial" w:eastAsia="Arial" w:hAnsi="Arial"/>
                <w:b/>
                <w:bCs/>
                <w:color w:val="16A34A"/>
                <w:sz w:val="18"/>
                <w:szCs w:val="18"/>
              </w:rPr>
              <w:t xml:space="preserve">Kriteria: </w:t>
            </w:r>
            <w:r>
              <w:rPr>
                <w:rFonts w:ascii="Arial" w:cs="Arial" w:eastAsia="Arial" w:hAnsi="Arial"/>
                <w:color w:val="16A34A"/>
                <w:sz w:val="18"/>
                <w:szCs w:val="18"/>
              </w:rPr>
              <w:t xml:space="preserve">Semua item di bawah harus terpenuhi sebelum produk dianggap selesai untuk weekend build.</w:t>
            </w:r>
          </w:p>
        </w:tc>
      </w:tr>
    </w:tbl>
    <w:p>
      <w:pPr>
        <w:spacing w:after="0" w:before="120"/>
      </w:pPr>
      <w:r>
        <w:t xml:space="preserve"/>
      </w:r>
    </w:p>
    <w:p>
      <w:pPr>
        <w:pStyle w:val="ListParagraph"/>
        <w:numPr>
          <w:ilvl w:val="0"/>
          <w:numId w:val="2"/>
        </w:numPr>
        <w:spacing w:after="80"/>
      </w:pPr>
      <w:r>
        <w:rPr>
          <w:rFonts w:ascii="Arial" w:cs="Arial" w:eastAsia="Arial" w:hAnsi="Arial"/>
          <w:color w:val="0F172A"/>
          <w:sz w:val="20"/>
          <w:szCs w:val="20"/>
        </w:rPr>
        <w:t xml:space="preserve">User bisa daftar dan login via magic link email.</w:t>
      </w:r>
    </w:p>
    <w:p>
      <w:pPr>
        <w:pStyle w:val="ListParagraph"/>
        <w:numPr>
          <w:ilvl w:val="0"/>
          <w:numId w:val="2"/>
        </w:numPr>
        <w:spacing w:after="80"/>
      </w:pPr>
      <w:r>
        <w:rPr>
          <w:rFonts w:ascii="Arial" w:cs="Arial" w:eastAsia="Arial" w:hAnsi="Arial"/>
          <w:color w:val="0F172A"/>
          <w:sz w:val="20"/>
          <w:szCs w:val="20"/>
        </w:rPr>
        <w:t xml:space="preserve">User bisa membuat survey dengan keempat tipe pertanyaan.</w:t>
      </w:r>
    </w:p>
    <w:p>
      <w:pPr>
        <w:pStyle w:val="ListParagraph"/>
        <w:numPr>
          <w:ilvl w:val="0"/>
          <w:numId w:val="2"/>
        </w:numPr>
        <w:spacing w:after="80"/>
      </w:pPr>
      <w:r>
        <w:rPr>
          <w:rFonts w:ascii="Arial" w:cs="Arial" w:eastAsia="Arial" w:hAnsi="Arial"/>
          <w:color w:val="0F172A"/>
          <w:sz w:val="20"/>
          <w:szCs w:val="20"/>
        </w:rPr>
        <w:t xml:space="preserve">User bisa mendapatkan script tag dan memakainya di website lain.</w:t>
      </w:r>
    </w:p>
    <w:p>
      <w:pPr>
        <w:pStyle w:val="ListParagraph"/>
        <w:numPr>
          <w:ilvl w:val="0"/>
          <w:numId w:val="2"/>
        </w:numPr>
        <w:spacing w:after="80"/>
      </w:pPr>
      <w:r>
        <w:rPr>
          <w:rFonts w:ascii="Arial" w:cs="Arial" w:eastAsia="Arial" w:hAnsi="Arial"/>
          <w:color w:val="0F172A"/>
          <w:sz w:val="20"/>
          <w:szCs w:val="20"/>
        </w:rPr>
        <w:t xml:space="preserve">Widget muncul di halaman host, bisa diisi, dan jawaban tersimpan.</w:t>
      </w:r>
    </w:p>
    <w:p>
      <w:pPr>
        <w:pStyle w:val="ListParagraph"/>
        <w:numPr>
          <w:ilvl w:val="0"/>
          <w:numId w:val="2"/>
        </w:numPr>
        <w:spacing w:after="80"/>
      </w:pPr>
      <w:r>
        <w:rPr>
          <w:rFonts w:ascii="Arial" w:cs="Arial" w:eastAsia="Arial" w:hAnsi="Arial"/>
          <w:color w:val="0F172A"/>
          <w:sz w:val="20"/>
          <w:szCs w:val="20"/>
        </w:rPr>
        <w:t xml:space="preserve">Widget tidak memblokir render halaman host (verifikasi dengan Lighthouse Performance score).</w:t>
      </w:r>
    </w:p>
    <w:p>
      <w:pPr>
        <w:pStyle w:val="ListParagraph"/>
        <w:numPr>
          <w:ilvl w:val="0"/>
          <w:numId w:val="2"/>
        </w:numPr>
        <w:spacing w:after="80"/>
      </w:pPr>
      <w:r>
        <w:rPr>
          <w:rFonts w:ascii="Arial" w:cs="Arial" w:eastAsia="Arial" w:hAnsi="Arial"/>
          <w:color w:val="0F172A"/>
          <w:sz w:val="20"/>
          <w:szCs w:val="20"/>
        </w:rPr>
        <w:t xml:space="preserve">Widget tidak muncul dua kali dalam satu session browser yang sama.</w:t>
      </w:r>
    </w:p>
    <w:p>
      <w:pPr>
        <w:pStyle w:val="ListParagraph"/>
        <w:numPr>
          <w:ilvl w:val="0"/>
          <w:numId w:val="2"/>
        </w:numPr>
        <w:spacing w:after="80"/>
      </w:pPr>
      <w:r>
        <w:rPr>
          <w:rFonts w:ascii="Arial" w:cs="Arial" w:eastAsia="Arial" w:hAnsi="Arial"/>
          <w:color w:val="0F172A"/>
          <w:sz w:val="20"/>
          <w:szCs w:val="20"/>
        </w:rPr>
        <w:t xml:space="preserve">User bisa melihat hasil dan mengekspor CSV.</w:t>
      </w:r>
    </w:p>
    <w:p>
      <w:pPr>
        <w:pStyle w:val="ListParagraph"/>
        <w:numPr>
          <w:ilvl w:val="0"/>
          <w:numId w:val="2"/>
        </w:numPr>
        <w:spacing w:after="80"/>
      </w:pPr>
      <w:r>
        <w:rPr>
          <w:rFonts w:ascii="Arial" w:cs="Arial" w:eastAsia="Arial" w:hAnsi="Arial"/>
          <w:color w:val="0F172A"/>
          <w:sz w:val="20"/>
          <w:szCs w:val="20"/>
        </w:rPr>
        <w:t xml:space="preserve">Tidak ada error yang tampil ke end user baik di dashboard maupun di widget.</w:t>
      </w:r>
    </w:p>
    <w:p>
      <w:pPr>
        <w:pStyle w:val="ListParagraph"/>
        <w:numPr>
          <w:ilvl w:val="0"/>
          <w:numId w:val="2"/>
        </w:numPr>
        <w:spacing w:after="80"/>
      </w:pPr>
      <w:r>
        <w:rPr>
          <w:rFonts w:ascii="Arial" w:cs="Arial" w:eastAsia="Arial" w:hAnsi="Arial"/>
          <w:color w:val="0F172A"/>
          <w:sz w:val="20"/>
          <w:szCs w:val="20"/>
        </w:rPr>
        <w:t xml:space="preserve">Deploy live di Vercel dan bisa diakses dari URL publik.</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none" w:color="FFFFFF" w:sz="0"/>
              <w:bottom w:val="none" w:color="FFFFFF" w:sz="0"/>
              <w:right w:val="none" w:color="FFFFFF" w:sz="0"/>
            </w:tcBorders>
            <w:shd w:fill="FFFFFF" w:val="clear"/>
            <w:tcMar>
              <w:top w:type="dxa" w:w="160"/>
              <w:left w:type="dxa" w:w="0"/>
              <w:bottom w:type="dxa" w:w="0"/>
              <w:right w:type="dxa" w:w="0"/>
            </w:tcMar>
          </w:tcPr>
          <w:p>
            <w:pPr>
              <w:jc w:val="center"/>
            </w:pPr>
            <w:r>
              <w:rPr>
                <w:rFonts w:ascii="Arial" w:cs="Arial" w:eastAsia="Arial" w:hAnsi="Arial"/>
                <w:color w:val="64748B"/>
                <w:sz w:val="16"/>
                <w:szCs w:val="16"/>
              </w:rPr>
              <w:t xml:space="preserve">MicroPulse Product Brief v1.0  •  Generated for Claude Code  •  Confidential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2026-05-30T09:43:49.350Z</dcterms:created>
  <dcterms:modified xsi:type="dcterms:W3CDTF">2026-05-30T09:43:49.350Z</dcterms:modified>
</cp:coreProperties>
</file>

<file path=docProps/custom.xml><?xml version="1.0" encoding="utf-8"?>
<Properties xmlns="http://schemas.openxmlformats.org/officeDocument/2006/custom-properties" xmlns:vt="http://schemas.openxmlformats.org/officeDocument/2006/docPropsVTypes"/>
</file>