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  <w:vAlign w:val="top"/>
          </w:tcPr>
          <w:p>
            <w:pPr>
              <w:spacing w:before="3737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 w:cs="Calibri" w:eastAsia="Calibri" w:hAnsi="Calibri"/>
                <w:color w:val="529286"/>
                <w:spacing w:val="40"/>
                <w:sz w:val="18"/>
                <w:szCs w:val="18"/>
              </w:rPr>
              <w:t xml:space="preserve">T  A  S  K  S     ·     C  H  E  C  K  S     ·     Q  U  A  L  I  T  Y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80"/>
                <w:szCs w:val="80"/>
              </w:rPr>
              <w:t xml:space="preserve">Операционные задачи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80"/>
                <w:szCs w:val="80"/>
              </w:rPr>
              <w:t xml:space="preserve">поверх учётной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80"/>
                <w:szCs w:val="80"/>
              </w:rPr>
              <w:t xml:space="preserve">системы</w:t>
            </w:r>
          </w:p>
          <w:p>
            <w:pPr>
              <w:spacing w:after="800"/>
              <w:ind w:left="1200"/>
            </w:pPr>
            <w:r>
              <w:rPr>
                <w:rFonts w:ascii="Calibri" w:cs="Calibri" w:eastAsia="Calibri" w:hAnsi="Calibri"/>
                <w:color w:val="B0B8C0"/>
                <w:sz w:val="24"/>
                <w:szCs w:val="24"/>
              </w:rPr>
              <w:t xml:space="preserve">Описание функционала для заказчика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Calibri" w:cs="Calibri" w:eastAsia="Calibri" w:hAnsi="Calibri"/>
                <w:color w:val="90989F"/>
                <w:sz w:val="24"/>
                <w:szCs w:val="24"/>
              </w:rPr>
              <w:t xml:space="preserve">Веб-клиент учётной системы и приложение «Пульс»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Calibri" w:cs="Calibri" w:eastAsia="Calibri" w:hAnsi="Calibri"/>
                <w:color w:val="90989F"/>
                <w:sz w:val="24"/>
                <w:szCs w:val="24"/>
              </w:rPr>
              <w:t xml:space="preserve">Розничная сеть: магазины и склады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Calibri" w:cs="Calibri" w:eastAsia="Calibri" w:hAnsi="Calibri"/>
                <w:color w:val="90989F"/>
                <w:sz w:val="24"/>
                <w:szCs w:val="24"/>
              </w:rPr>
              <w:t xml:space="preserve">Октябрь 2026</w:t>
            </w:r>
          </w:p>
          <w:p>
            <w:pPr>
              <w:spacing w:before="3737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Calibri" w:cs="Calibri" w:eastAsia="Calibri" w:hAnsi="Calibri"/>
                <w:color w:val="687078"/>
                <w:sz w:val="16"/>
                <w:szCs w:val="16"/>
              </w:rPr>
              <w:t xml:space="preserve">LuxSoft</w:t>
            </w:r>
            <w:r>
              <w:t xml:space="preserve">                                                            </w:t>
            </w:r>
            <w:r>
              <w:rPr>
                <w:rFonts w:ascii="Calibri" w:cs="Calibri" w:eastAsia="Calibri" w:hAnsi="Calibri"/>
                <w:color w:val="687078"/>
                <w:sz w:val="16"/>
                <w:szCs w:val="16"/>
              </w:rPr>
              <w:t xml:space="preserve">www.luxsoft.by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Calibri" w:cs="Calibri" w:eastAsia="Calibri" w:hAnsi="Calibri"/>
          <w:b/>
          <w:bCs/>
          <w:color w:val="0B1C2C"/>
          <w:sz w:val="30"/>
          <w:szCs w:val="30"/>
        </w:rPr>
        <w:t xml:space="preserve">Содержание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/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О решении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Что даёт связка с учётной системой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Чек-листы проверок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3.1. Конструктор шаблонов и типы пунктов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3.2. Баллы и вердикт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3.3. Несоответствия под контролем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3.4. Прошлая проверка рядом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3.5. Правки не переписывают историю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3.6. Табличные задания с товарами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3.7. Акт проверки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Операционные процессы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5. От задания до принятого результата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6. Кто что видит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7. Работа в поле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8. Эффект для операционной деятельности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9. Демонстрация: пять сценариев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Сценарий 1. Контроль сроков годности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Сценарий 2. Пересчёт весового остатка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Сценарий 3. Подготовка промо-акции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Сценарий 4. Поручение службе эксплуатации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Сценарий 5. Отзыв товара во всей сети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10. Как это внедряется</w:t>
          </w:r>
          <w:r>
            <w:tab/>
          </w:r>
          <w:r>
            <w:t>7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Примечание: оглавление построено на полях Word. После редактирования документа обновите номера страниц: щёлкните по оглавлению правой кнопкой мыши и выберите «Обновить поле».</w:t>
      </w:r>
    </w:p>
    <w:p>
      <w:pPr>
        <w:pStyle w:val="Heading1"/>
        <w:keepNext/>
        <w:spacing w:after="160" w:before="360" w:line="312"/>
      </w:pPr>
      <w:bookmarkStart w:name="_Toc1" w:id="1"/>
      <w:r>
        <w:t xml:space="preserve">1. О решении</w:t>
      </w:r>
      <w:bookmarkEnd w:id="1"/>
    </w:p>
    <w:p>
      <w:pPr>
        <w:spacing w:after="120" w:line="312"/>
        <w:jc w:val="both"/>
      </w:pPr>
      <w:r>
        <w:rPr>
          <w:color w:val="1F2933"/>
          <w:sz w:val="22"/>
          <w:szCs w:val="22"/>
        </w:rPr>
        <w:t xml:space="preserve">Операционная работа сети — это поток одних и тех же дел: поручения, плановые проверки, фотоотчёты, пересчёты, приёмка. Обычно он живёт в чатах, тетрадях и таблицах. Здесь он собран в одно целое: задача поставлена — выполнена — принята, и по каждой видно, чем она закончилась. В магазине работают с телефона, в офисе ставят задачи и принимают результат.</w:t>
      </w:r>
    </w:p>
    <w:p>
      <w:pPr>
        <w:spacing w:after="120" w:line="312"/>
        <w:jc w:val="both"/>
      </w:pPr>
      <w:r>
        <w:rPr>
          <w:color w:val="1F2933"/>
          <w:sz w:val="22"/>
          <w:szCs w:val="22"/>
        </w:rPr>
        <w:t xml:space="preserve">Связка с учётной системой здесь не для галочки. Система работает на данных учёта: магазины, сотрудники, товары, остатки и цены берутся из ERP, второй копии справочников не заводится, а результаты работы — кто, что и когда сделал и с какими фотографиями — остаются рядом с цифрами, по которым считается бизнес.</w:t>
      </w:r>
    </w:p>
    <w:p>
      <w:pPr>
        <w:spacing w:after="120" w:line="312"/>
        <w:jc w:val="both"/>
      </w:pPr>
      <w:r>
        <w:rPr>
          <w:color w:val="1F2933"/>
          <w:sz w:val="22"/>
          <w:szCs w:val="22"/>
        </w:rPr>
        <w:t xml:space="preserve">Так выглядит обычный день сети:</w:t>
      </w:r>
    </w:p>
    <w:p>
      <w:pPr>
        <w:pStyle w:val="ListParagraph"/>
        <w:numPr>
          <w:ilvl w:val="0"/>
          <w:numId w:val="2"/>
        </w:numPr>
        <w:spacing w:after="100" w:line="312"/>
        <w:jc w:val="both"/>
      </w:pPr>
      <w:r>
        <w:rPr>
          <w:color w:val="1F2933"/>
          <w:sz w:val="22"/>
          <w:szCs w:val="22"/>
        </w:rPr>
        <w:t xml:space="preserve">Ночью график проверок сам создал задачи на день — у каждого магазина свой список.</w:t>
      </w:r>
    </w:p>
    <w:p>
      <w:pPr>
        <w:pStyle w:val="ListParagraph"/>
        <w:numPr>
          <w:ilvl w:val="0"/>
          <w:numId w:val="2"/>
        </w:numPr>
        <w:spacing w:after="100" w:line="312"/>
        <w:jc w:val="both"/>
      </w:pPr>
      <w:r>
        <w:rPr>
          <w:color w:val="1F2933"/>
          <w:sz w:val="22"/>
          <w:szCs w:val="22"/>
        </w:rPr>
        <w:t xml:space="preserve">Заведующий с утра открывает приложение: его задачи на месте, о новых пришёл пуш.</w:t>
      </w:r>
    </w:p>
    <w:p>
      <w:pPr>
        <w:pStyle w:val="ListParagraph"/>
        <w:numPr>
          <w:ilvl w:val="0"/>
          <w:numId w:val="2"/>
        </w:numPr>
        <w:spacing w:after="100" w:line="312"/>
        <w:jc w:val="both"/>
      </w:pPr>
      <w:r>
        <w:rPr>
          <w:color w:val="1F2933"/>
          <w:sz w:val="22"/>
          <w:szCs w:val="22"/>
        </w:rPr>
        <w:t xml:space="preserve">Система сама нашла в данных проблему — просрочку на полке или странный весовой остаток — и поставила магазину задачу. Без участия человека.</w:t>
      </w:r>
    </w:p>
    <w:p>
      <w:pPr>
        <w:pStyle w:val="ListParagraph"/>
        <w:numPr>
          <w:ilvl w:val="0"/>
          <w:numId w:val="2"/>
        </w:numPr>
        <w:spacing w:after="100" w:line="312"/>
        <w:jc w:val="both"/>
      </w:pPr>
      <w:r>
        <w:rPr>
          <w:color w:val="1F2933"/>
          <w:sz w:val="22"/>
          <w:szCs w:val="22"/>
        </w:rPr>
        <w:t xml:space="preserve">Заведующий работает: бланк по стандарту сети, фото, скан штрихкода — хоть на складе, где нет связи.</w:t>
      </w:r>
    </w:p>
    <w:p>
      <w:pPr>
        <w:pStyle w:val="ListParagraph"/>
        <w:numPr>
          <w:ilvl w:val="0"/>
          <w:numId w:val="2"/>
        </w:numPr>
        <w:spacing w:after="100" w:line="312"/>
        <w:jc w:val="both"/>
      </w:pPr>
      <w:r>
        <w:rPr>
          <w:color w:val="1F2933"/>
          <w:sz w:val="22"/>
          <w:szCs w:val="22"/>
        </w:rPr>
        <w:t xml:space="preserve">Супервайзер принимает работу или возвращает её на доработку; руководитель сети видит рейтинг магазинов и то, что повторяется.</w:t>
      </w:r>
    </w:p>
    <w:p>
      <w:pPr>
        <w:pStyle w:val="Heading1"/>
        <w:keepNext/>
        <w:spacing w:after="160" w:before="360" w:line="312"/>
      </w:pPr>
      <w:bookmarkStart w:name="_Toc2" w:id="2"/>
      <w:r>
        <w:t xml:space="preserve">2. Что даёт связка с учётной системой</w:t>
      </w:r>
      <w:bookmarkEnd w:id="2"/>
    </w:p>
    <w:p>
      <w:pPr>
        <w:spacing w:after="120" w:line="312"/>
        <w:jc w:val="both"/>
      </w:pPr>
      <w:r>
        <w:rPr>
          <w:b/>
          <w:bCs/>
          <w:color w:val="0B1C2C"/>
          <w:sz w:val="22"/>
          <w:szCs w:val="22"/>
        </w:rPr>
        <w:t xml:space="preserve">Один справочник вместо двух. </w:t>
      </w:r>
      <w:r>
        <w:rPr>
          <w:color w:val="1F2933"/>
          <w:sz w:val="22"/>
          <w:szCs w:val="22"/>
        </w:rPr>
        <w:t xml:space="preserve">Магазины, склады, сотрудники и оргструктура уже заведены в учётной системе — переносить их некуда и незачем. Сотрудник уволился — сам исчез из исполнителей. Задачи адресуются не фамилии, а роли на объекте: «заведующему», «ответственному за эксплуатацию». Люди приходят и уходят, поток задач не рвётся.</w:t>
      </w:r>
    </w:p>
    <w:p>
      <w:pPr>
        <w:spacing w:after="120" w:line="312"/>
        <w:jc w:val="both"/>
      </w:pPr>
      <w:r>
        <w:rPr>
          <w:b/>
          <w:bCs/>
          <w:color w:val="0B1C2C"/>
          <w:sz w:val="22"/>
          <w:szCs w:val="22"/>
        </w:rPr>
        <w:t xml:space="preserve">Цифры учёта — прямо в бланке. </w:t>
      </w:r>
      <w:r>
        <w:rPr>
          <w:color w:val="1F2933"/>
          <w:sz w:val="22"/>
          <w:szCs w:val="22"/>
        </w:rPr>
        <w:t xml:space="preserve">Остаток и цену в задании на пересчёт или проверку ценников сотрудник видит такими, какими их знает учётная система, и менять их не может — вписывает только то, что увидел сам; расхождение посчитается без него. Какие товары проверить, подсказывает учёт: состав задания приезжает из ERP, а отсканированный штрихкод опознаётся как её товар — без поиска по справочнику.</w:t>
      </w:r>
    </w:p>
    <w:p>
      <w:pPr>
        <w:spacing w:after="120" w:line="312"/>
        <w:jc w:val="both"/>
      </w:pPr>
      <w:r>
        <w:rPr>
          <w:b/>
          <w:bCs/>
          <w:color w:val="0B1C2C"/>
          <w:sz w:val="22"/>
          <w:szCs w:val="22"/>
        </w:rPr>
        <w:t xml:space="preserve">Задачи из данных учёта. </w:t>
      </w:r>
      <w:r>
        <w:rPr>
          <w:color w:val="1F2933"/>
          <w:sz w:val="22"/>
          <w:szCs w:val="22"/>
        </w:rPr>
        <w:t xml:space="preserve">Часть проблем система замечает раньше людей. По расписанию она просматривает данные сети и находит то, что требует действия: товар с истекающим сроком, весовая позиция с подозрительным остатком. Магазину сразу уходит задача — со списком позиций и остатками в строках. Про одну и ту же находку она второй раз не напомнит.</w:t>
      </w:r>
    </w:p>
    <w:p>
      <w:pPr>
        <w:spacing w:after="120" w:line="312"/>
        <w:jc w:val="both"/>
      </w:pPr>
      <w:r>
        <w:rPr>
          <w:b/>
          <w:bCs/>
          <w:color w:val="0B1C2C"/>
          <w:sz w:val="22"/>
          <w:szCs w:val="22"/>
        </w:rPr>
        <w:t xml:space="preserve">Массовые постановки на сеть. </w:t>
      </w:r>
      <w:r>
        <w:rPr>
          <w:color w:val="1F2933"/>
          <w:sz w:val="22"/>
          <w:szCs w:val="22"/>
        </w:rPr>
        <w:t xml:space="preserve">Отозвать партию изо всех магазинов сети — одна операция, а не сотня писем и звонков. Задача встаёт в каждый активный магазин, исполнителем становится ответственный по роли, в бланке уже лежат состав партии и остатки по системе. Осталось дождаться фотоотчёта «снято».</w:t>
      </w:r>
    </w:p>
    <w:p>
      <w:pPr>
        <w:spacing w:after="120" w:line="312"/>
        <w:jc w:val="both"/>
      </w:pPr>
      <w:r>
        <w:rPr>
          <w:b/>
          <w:bCs/>
          <w:color w:val="0B1C2C"/>
          <w:sz w:val="22"/>
          <w:szCs w:val="22"/>
        </w:rPr>
        <w:t xml:space="preserve">Заявки из внешних систем. </w:t>
      </w:r>
      <w:r>
        <w:rPr>
          <w:color w:val="1F2933"/>
          <w:sz w:val="22"/>
          <w:szCs w:val="22"/>
        </w:rPr>
        <w:t xml:space="preserve">Заявка из CRM, от поставщика или из системы мониторинга сама становится задачей — по вашим правилам: какой источник и вид события, такие тип, шаблон, срок и исполнитель. Что система не смогла распознать, то не пропало: неразобранные заявки ждут в карантине, их разбирают руками.</w:t>
      </w:r>
    </w:p>
    <w:p>
      <w:pPr>
        <w:spacing w:after="120" w:line="312"/>
        <w:jc w:val="both"/>
      </w:pPr>
      <w:r>
        <w:rPr>
          <w:b/>
          <w:bCs/>
          <w:color w:val="0B1C2C"/>
          <w:sz w:val="22"/>
          <w:szCs w:val="22"/>
        </w:rPr>
        <w:t xml:space="preserve">Карточка работы — как документ учёта. </w:t>
      </w:r>
      <w:r>
        <w:rPr>
          <w:color w:val="1F2933"/>
          <w:sz w:val="22"/>
          <w:szCs w:val="22"/>
        </w:rPr>
        <w:t xml:space="preserve">История изменений, файлы, комментарии и лента активности — всё при задаче. Офису это привычный документ в знакомом веб-клиенте, магазину — карточка в телефоне.</w:t>
      </w:r>
    </w:p>
    <w:p>
      <w:pPr>
        <w:pStyle w:val="Heading1"/>
        <w:keepNext/>
        <w:spacing w:after="160" w:before="360" w:line="312"/>
      </w:pPr>
      <w:bookmarkStart w:name="_Toc3" w:id="3"/>
      <w:r>
        <w:t xml:space="preserve">3. Чек-листы проверок</w:t>
      </w:r>
      <w:bookmarkEnd w:id="3"/>
    </w:p>
    <w:p>
      <w:pPr>
        <w:spacing w:after="120" w:line="312"/>
        <w:jc w:val="both"/>
      </w:pPr>
      <w:r>
        <w:rPr>
          <w:color w:val="1F2933"/>
          <w:sz w:val="22"/>
          <w:szCs w:val="22"/>
        </w:rPr>
        <w:t xml:space="preserve">Чек-лист — это стандарт сети, записанный одним списком: по нему магазины проверяются и сравниваются между собой. Шаблон собирается в бэк-офисе — без программиста и без загрузки обновлений; новый стандарт доезжает до телефонов сотрудников сразу после публикации.</w:t>
      </w:r>
    </w:p>
    <w:p>
      <w:pPr>
        <w:pStyle w:val="Heading2"/>
        <w:keepNext/>
        <w:spacing w:after="120" w:before="240" w:line="312"/>
      </w:pPr>
      <w:bookmarkStart w:name="_Toc4" w:id="4"/>
      <w:r>
        <w:t xml:space="preserve">3.1. Конструктор шаблонов и типы пунктов</w:t>
      </w:r>
      <w:bookmarkEnd w:id="4"/>
    </w:p>
    <w:p>
      <w:pPr>
        <w:spacing w:after="120" w:line="312"/>
        <w:jc w:val="both"/>
      </w:pPr>
      <w:r>
        <w:rPr>
          <w:color w:val="1F2933"/>
          <w:sz w:val="22"/>
          <w:szCs w:val="22"/>
        </w:rPr>
        <w:t xml:space="preserve">Шаблон состоит из разделов и пунктов: разделы группируют требования (например «Входная группа», «Торговый зал», «Склад»), пункты — конкретные проверки. Типы пунктов покрывают всё, что встречается в проверке — от оценочных шкал до таблиц:</w:t>
      </w:r>
    </w:p>
    <w:p>
      <w:pPr>
        <w:keepNext/>
        <w:spacing w:after="100" w:before="120" w:line="312"/>
      </w:pPr>
      <w:r>
        <w:rPr>
          <w:b/>
          <w:bCs/>
          <w:color w:val="5B6B7D"/>
          <w:sz w:val="21"/>
          <w:szCs w:val="21"/>
        </w:rPr>
        <w:t xml:space="preserve">Типы пунктов шаблона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D0D0D0" w:sz="1"/>
          <w:insideV w:val="none" w:color="FFFFFF" w:sz="0"/>
        </w:tblBorders>
      </w:tblPr>
      <w:tblGrid>
        <w:gridCol w:w="2109"/>
        <w:gridCol w:w="3164"/>
        <w:gridCol w:w="3515"/>
      </w:tblGrid>
      <w:tr>
        <w:trPr>
          <w:cantSplit/>
          <w:tblHeader/>
        </w:trPr>
        <w:tc>
          <w:tcPr>
            <w:tcW w:type="pct" w:w="12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Тип пункта</w:t>
            </w:r>
          </w:p>
        </w:tc>
        <w:tc>
          <w:tcPr>
            <w:tcW w:type="pct" w:w="18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Что фиксирует</w:t>
            </w:r>
          </w:p>
        </w:tc>
        <w:tc>
          <w:tcPr>
            <w:tcW w:type="pct" w:w="20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Шкала</w:t>
            </w:r>
          </w:p>
        </w:tc>
        <w:tc>
          <w:tcPr>
            <w:tcW w:type="pct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Оценка по ступеням</w:t>
            </w:r>
          </w:p>
        </w:tc>
        <w:tc>
          <w:tcPr>
            <w:tcW w:type="pct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«Чистота витрин: 1–5»</w:t>
            </w:r>
          </w:p>
        </w:tc>
      </w:tr>
      <w:tr>
        <w:trPr>
          <w:cantSplit/>
        </w:trPr>
        <w:tc>
          <w:tcPr>
            <w:tcW w:type="pct" w:w="1200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Да / Нет</w:t>
            </w:r>
          </w:p>
        </w:tc>
        <w:tc>
          <w:tcPr>
            <w:tcW w:type="pct" w:w="1800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Соответствие требованию</w:t>
            </w:r>
          </w:p>
        </w:tc>
        <w:tc>
          <w:tcPr>
            <w:tcW w:type="pct" w:w="2000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«Ценники заменены»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Число</w:t>
            </w:r>
          </w:p>
        </w:tc>
        <w:tc>
          <w:tcPr>
            <w:tcW w:type="pct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Измеримое значение</w:t>
            </w:r>
          </w:p>
        </w:tc>
        <w:tc>
          <w:tcPr>
            <w:tcW w:type="pct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«Температура в витрине, °C»</w:t>
            </w:r>
          </w:p>
        </w:tc>
      </w:tr>
      <w:tr>
        <w:trPr>
          <w:cantSplit/>
        </w:trPr>
        <w:tc>
          <w:tcPr>
            <w:tcW w:type="pct" w:w="1200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Выбор варианта</w:t>
            </w:r>
          </w:p>
        </w:tc>
        <w:tc>
          <w:tcPr>
            <w:tcW w:type="pct" w:w="1800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Вариант из настроенного набора</w:t>
            </w:r>
          </w:p>
        </w:tc>
        <w:tc>
          <w:tcPr>
            <w:tcW w:type="pct" w:w="2000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«Состояние упаковки: норма / брак»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Текст</w:t>
            </w:r>
          </w:p>
        </w:tc>
        <w:tc>
          <w:tcPr>
            <w:tcW w:type="pct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Короткое пояснение</w:t>
            </w:r>
          </w:p>
        </w:tc>
        <w:tc>
          <w:tcPr>
            <w:tcW w:type="pct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«Что именно не так»</w:t>
            </w:r>
          </w:p>
        </w:tc>
      </w:tr>
      <w:tr>
        <w:trPr>
          <w:cantSplit/>
        </w:trPr>
        <w:tc>
          <w:tcPr>
            <w:tcW w:type="pct" w:w="1200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Комментарий</w:t>
            </w:r>
          </w:p>
        </w:tc>
        <w:tc>
          <w:tcPr>
            <w:tcW w:type="pct" w:w="1800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Развёрнутое пояснение</w:t>
            </w:r>
          </w:p>
        </w:tc>
        <w:tc>
          <w:tcPr>
            <w:tcW w:type="pct" w:w="2000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«Описание замечания»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Дата</w:t>
            </w:r>
          </w:p>
        </w:tc>
        <w:tc>
          <w:tcPr>
            <w:tcW w:type="pct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Календарное значение</w:t>
            </w:r>
          </w:p>
        </w:tc>
        <w:tc>
          <w:tcPr>
            <w:tcW w:type="pct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«Дата маркировки»</w:t>
            </w:r>
          </w:p>
        </w:tc>
      </w:tr>
      <w:tr>
        <w:trPr>
          <w:cantSplit/>
        </w:trPr>
        <w:tc>
          <w:tcPr>
            <w:tcW w:type="pct" w:w="1200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Фото</w:t>
            </w:r>
          </w:p>
        </w:tc>
        <w:tc>
          <w:tcPr>
            <w:tcW w:type="pct" w:w="1800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Снимок с камеры телефона</w:t>
            </w:r>
          </w:p>
        </w:tc>
        <w:tc>
          <w:tcPr>
            <w:tcW w:type="pct" w:w="2000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«Фото выкладки»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Скан штрихкода</w:t>
            </w:r>
          </w:p>
        </w:tc>
        <w:tc>
          <w:tcPr>
            <w:tcW w:type="pct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Товар по данным учётной системы</w:t>
            </w:r>
          </w:p>
        </w:tc>
        <w:tc>
          <w:tcPr>
            <w:tcW w:type="pct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«Товар на полке»</w:t>
            </w:r>
          </w:p>
        </w:tc>
      </w:tr>
      <w:tr>
        <w:trPr>
          <w:cantSplit/>
        </w:trPr>
        <w:tc>
          <w:tcPr>
            <w:tcW w:type="pct" w:w="1200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Ссылка на справочник</w:t>
            </w:r>
          </w:p>
        </w:tc>
        <w:tc>
          <w:tcPr>
            <w:tcW w:type="pct" w:w="1800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Объект из системы</w:t>
            </w:r>
          </w:p>
        </w:tc>
        <w:tc>
          <w:tcPr>
            <w:tcW w:type="pct" w:w="2000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«Ответственный за зону»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Таблица</w:t>
            </w:r>
          </w:p>
        </w:tc>
        <w:tc>
          <w:tcPr>
            <w:tcW w:type="pct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Строки и колонки</w:t>
            </w:r>
          </w:p>
        </w:tc>
        <w:tc>
          <w:tcPr>
            <w:tcW w:type="pct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«Журнал температур: день × показание»</w:t>
            </w:r>
          </w:p>
        </w:tc>
      </w:tr>
    </w:tbl>
    <w:p>
      <w:pPr>
        <w:pStyle w:val="Heading2"/>
        <w:keepNext/>
        <w:spacing w:after="120" w:before="240" w:line="312"/>
      </w:pPr>
      <w:bookmarkStart w:name="_Toc5" w:id="5"/>
      <w:r>
        <w:t xml:space="preserve">3.2. Баллы и вердикт</w:t>
      </w:r>
      <w:bookmarkEnd w:id="5"/>
    </w:p>
    <w:p>
      <w:pPr>
        <w:spacing w:after="120" w:line="312"/>
        <w:jc w:val="both"/>
      </w:pPr>
      <w:r>
        <w:rPr>
          <w:color w:val="1F2933"/>
          <w:sz w:val="22"/>
          <w:szCs w:val="22"/>
        </w:rPr>
        <w:t xml:space="preserve">У каждого оценочного пункта — балл и вес; по разделам считаются подытоги, итог проверки — процент. Зачёт или незачёт определяет проходной порог либо шкала вердиктов («соответствует / соответствует с замечаниями / не соответствует»). Отдельно помечаются критичные пункты: провалили критичный — проверка не пройдена, хоть сто процентов набери. Считает система, поэтому все магазины стоят на одной шкале.</w:t>
      </w:r>
    </w:p>
    <w:p>
      <w:pPr>
        <w:pStyle w:val="Heading2"/>
        <w:keepNext/>
        <w:spacing w:after="120" w:before="240" w:line="312"/>
      </w:pPr>
      <w:bookmarkStart w:name="_Toc6" w:id="6"/>
      <w:r>
        <w:t xml:space="preserve">3.3. Несоответствия под контролем</w:t>
      </w:r>
      <w:bookmarkEnd w:id="6"/>
    </w:p>
    <w:p>
      <w:pPr>
        <w:spacing w:after="120" w:line="312"/>
        <w:jc w:val="both"/>
      </w:pPr>
      <w:r>
        <w:rPr>
          <w:color w:val="1F2933"/>
          <w:sz w:val="22"/>
          <w:szCs w:val="22"/>
        </w:rPr>
        <w:t xml:space="preserve">Пункт провален — система потребует фото и комментарий (если так настроено) и сама заведёт задачу «Устранить»: с фотографией проблемы, сроком и ответственным по роли на объекте. Следующая проверка по тому же шаблону перепроверит, исправлено ли.</w:t>
      </w:r>
    </w:p>
    <w:p>
      <w:pPr>
        <w:pStyle w:val="Heading2"/>
        <w:keepNext/>
        <w:spacing w:after="120" w:before="240" w:line="312"/>
      </w:pPr>
      <w:bookmarkStart w:name="_Toc7" w:id="7"/>
      <w:r>
        <w:t xml:space="preserve">3.4. Прошлая проверка рядом</w:t>
      </w:r>
      <w:bookmarkEnd w:id="7"/>
    </w:p>
    <w:p>
      <w:pPr>
        <w:spacing w:after="120" w:line="312"/>
        <w:jc w:val="both"/>
      </w:pPr>
      <w:r>
        <w:rPr>
          <w:color w:val="1F2933"/>
          <w:sz w:val="22"/>
          <w:szCs w:val="22"/>
        </w:rPr>
        <w:t xml:space="preserve">Рядом с каждым пунктом в бланке — значение прошлой проверки. Стало лучше или хуже, сотрудник видит на месте, не открывая никакие архивы.</w:t>
      </w:r>
    </w:p>
    <w:p>
      <w:pPr>
        <w:pStyle w:val="Heading2"/>
        <w:keepNext/>
        <w:spacing w:after="120" w:before="240" w:line="312"/>
      </w:pPr>
      <w:bookmarkStart w:name="_Toc8" w:id="8"/>
      <w:r>
        <w:t xml:space="preserve">3.5. Правки не переписывают историю</w:t>
      </w:r>
      <w:bookmarkEnd w:id="8"/>
    </w:p>
    <w:p>
      <w:pPr>
        <w:spacing w:after="120" w:line="312"/>
        <w:jc w:val="both"/>
      </w:pPr>
      <w:r>
        <w:rPr>
          <w:color w:val="1F2933"/>
          <w:sz w:val="22"/>
          <w:szCs w:val="22"/>
        </w:rPr>
        <w:t xml:space="preserve">Шаблон меняется редакциями: проведённые проверки остаются на той редакции, по которой проходили, а итог фиксируется в момент завершения — задним числом его никто не пересчитает. Нужен похожий шаблон — клонируйте существующий со всеми разделами и пунктами.</w:t>
      </w:r>
    </w:p>
    <w:p>
      <w:pPr>
        <w:pStyle w:val="Heading2"/>
        <w:keepNext/>
        <w:spacing w:after="120" w:before="240" w:line="312"/>
      </w:pPr>
      <w:bookmarkStart w:name="_Toc9" w:id="9"/>
      <w:r>
        <w:t xml:space="preserve">3.6. Табличные задания с товарами</w:t>
      </w:r>
      <w:bookmarkEnd w:id="9"/>
    </w:p>
    <w:p>
      <w:pPr>
        <w:spacing w:after="120" w:line="312"/>
        <w:jc w:val="both"/>
      </w:pPr>
      <w:r>
        <w:rPr>
          <w:color w:val="1F2933"/>
          <w:sz w:val="22"/>
          <w:szCs w:val="22"/>
        </w:rPr>
        <w:t xml:space="preserve">В бланк можно встроить перечень товаров из учётной системы: остаток и цена в строках — как в учёте, менять нельзя; рядом колонки факта: «взвешено», «снято», «на полке». Скан штрихкода находит строку или добавляет новую. Так устроены пересчёты, проверка ценников, изъятие просрочки и снятие товара с продажи.</w:t>
      </w:r>
    </w:p>
    <w:p>
      <w:pPr>
        <w:pStyle w:val="Heading2"/>
        <w:keepNext/>
        <w:spacing w:after="120" w:before="240" w:line="312"/>
      </w:pPr>
      <w:bookmarkStart w:name="_Toc10" w:id="10"/>
      <w:r>
        <w:t xml:space="preserve">3.7. Акт проверки</w:t>
      </w:r>
      <w:bookmarkEnd w:id="10"/>
    </w:p>
    <w:p>
      <w:pPr>
        <w:spacing w:after="120" w:line="312"/>
        <w:jc w:val="both"/>
      </w:pPr>
      <w:r>
        <w:rPr>
          <w:color w:val="1F2933"/>
          <w:sz w:val="22"/>
          <w:szCs w:val="22"/>
        </w:rPr>
        <w:t xml:space="preserve">По итогам формируется акт в PDF: объект, дата, проверяющий, разделы с подытогами, ответы с баллами и фотографиями, вердикт. Распечатал — и на подпись.</w:t>
      </w:r>
    </w:p>
    <w:p>
      <w:pPr>
        <w:pStyle w:val="Heading1"/>
        <w:keepNext/>
        <w:spacing w:after="160" w:before="360" w:line="312"/>
      </w:pPr>
      <w:bookmarkStart w:name="_Toc11" w:id="11"/>
      <w:r>
        <w:t xml:space="preserve">4. Операционные процессы</w:t>
      </w:r>
      <w:bookmarkEnd w:id="11"/>
    </w:p>
    <w:p>
      <w:pPr>
        <w:spacing w:after="120" w:line="312"/>
        <w:jc w:val="both"/>
      </w:pPr>
      <w:r>
        <w:rPr>
          <w:b/>
          <w:bCs/>
          <w:color w:val="0B1C2C"/>
          <w:sz w:val="22"/>
          <w:szCs w:val="22"/>
        </w:rPr>
        <w:t xml:space="preserve">Регулярные работы и поручения. </w:t>
      </w:r>
      <w:r>
        <w:rPr>
          <w:color w:val="1F2933"/>
          <w:sz w:val="22"/>
          <w:szCs w:val="22"/>
        </w:rPr>
        <w:t xml:space="preserve">Графики создают плановые задачи сами — на месяц вперёд и без дублей; исполнитель подставляется по роли на объекте. Разовое поручение ставится руками или диктуется текстом — ИИ-помощник оформит задачу сам (языковая модель работает на вашем сервере).</w:t>
      </w:r>
    </w:p>
    <w:p>
      <w:pPr>
        <w:spacing w:after="120" w:line="312"/>
        <w:jc w:val="both"/>
      </w:pPr>
      <w:r>
        <w:rPr>
          <w:b/>
          <w:bCs/>
          <w:color w:val="0B1C2C"/>
          <w:sz w:val="22"/>
          <w:szCs w:val="22"/>
        </w:rPr>
        <w:t xml:space="preserve">Стандарты сети. </w:t>
      </w:r>
      <w:r>
        <w:rPr>
          <w:color w:val="1F2933"/>
          <w:sz w:val="22"/>
          <w:szCs w:val="22"/>
        </w:rPr>
        <w:t xml:space="preserve">Чек-листы собираются в конструкторе, баллы и вердикты считает система, несоответствия сами превращаются в задачи на устранение. Подробно — в разделе 3.</w:t>
      </w:r>
    </w:p>
    <w:p>
      <w:pPr>
        <w:spacing w:after="120" w:line="312"/>
        <w:jc w:val="both"/>
      </w:pPr>
      <w:r>
        <w:rPr>
          <w:b/>
          <w:bCs/>
          <w:color w:val="0B1C2C"/>
          <w:sz w:val="22"/>
          <w:szCs w:val="22"/>
        </w:rPr>
        <w:t xml:space="preserve">Товарный контроль. </w:t>
      </w:r>
      <w:r>
        <w:rPr>
          <w:color w:val="1F2933"/>
          <w:sz w:val="22"/>
          <w:szCs w:val="22"/>
        </w:rPr>
        <w:t xml:space="preserve">Пересчёт остатков и проверка ценников «факт против системы», со сканом штрихкодов и подсветкой расхождений. Контроль сроков годности — полный цикл: сотрудник сканирует товар на полке, а система находит просрочку и ставит задачу на изъятие.</w:t>
      </w:r>
    </w:p>
    <w:p>
      <w:pPr>
        <w:spacing w:after="120" w:line="312"/>
        <w:jc w:val="both"/>
      </w:pPr>
      <w:r>
        <w:rPr>
          <w:b/>
          <w:bCs/>
          <w:color w:val="0B1C2C"/>
          <w:sz w:val="22"/>
          <w:szCs w:val="22"/>
        </w:rPr>
        <w:t xml:space="preserve">Промо и проекты. </w:t>
      </w:r>
      <w:r>
        <w:rPr>
          <w:color w:val="1F2933"/>
          <w:sz w:val="22"/>
          <w:szCs w:val="22"/>
        </w:rPr>
        <w:t xml:space="preserve">Подготовка акции — чек-лист стандартов плюс перечень позиций с остатками из учёта; фото выкладки и приёмка супервайзером завершают картину.</w:t>
      </w:r>
    </w:p>
    <w:p>
      <w:pPr>
        <w:spacing w:after="120" w:line="312"/>
        <w:jc w:val="both"/>
      </w:pPr>
      <w:r>
        <w:rPr>
          <w:b/>
          <w:bCs/>
          <w:color w:val="0B1C2C"/>
          <w:sz w:val="22"/>
          <w:szCs w:val="22"/>
        </w:rPr>
        <w:t xml:space="preserve">Товарная безопасность. </w:t>
      </w:r>
      <w:r>
        <w:rPr>
          <w:color w:val="1F2933"/>
          <w:sz w:val="22"/>
          <w:szCs w:val="22"/>
        </w:rPr>
        <w:t xml:space="preserve">Отзыв товара во всю сеть — одной операцией: постановка, исполнение в каждом магазине, фотоотчёты как подтверждение снятия — хватит и поставщику, и проверяющим.</w:t>
      </w:r>
    </w:p>
    <w:p>
      <w:pPr>
        <w:spacing w:after="120" w:line="312"/>
        <w:jc w:val="both"/>
      </w:pPr>
      <w:r>
        <w:rPr>
          <w:b/>
          <w:bCs/>
          <w:color w:val="0B1C2C"/>
          <w:sz w:val="22"/>
          <w:szCs w:val="22"/>
        </w:rPr>
        <w:t xml:space="preserve">Эксплуатация и разовые работы. </w:t>
      </w:r>
      <w:r>
        <w:rPr>
          <w:color w:val="1F2933"/>
          <w:sz w:val="22"/>
          <w:szCs w:val="22"/>
        </w:rPr>
        <w:t xml:space="preserve">Поручение с обязательным фото «после»: без фото система закрывать не даст. Дальше — приёмка автором, при необходимости возврат с причиной и повторная сдача.</w:t>
      </w:r>
    </w:p>
    <w:p>
      <w:pPr>
        <w:pStyle w:val="Heading1"/>
        <w:keepNext/>
        <w:spacing w:after="160" w:before="360" w:line="312"/>
      </w:pPr>
      <w:bookmarkStart w:name="_Toc12" w:id="12"/>
      <w:r>
        <w:t xml:space="preserve">5. От задания до принятого результата</w:t>
      </w:r>
      <w:bookmarkEnd w:id="12"/>
    </w:p>
    <w:p>
      <w:pPr>
        <w:pStyle w:val="ListParagraph"/>
        <w:numPr>
          <w:ilvl w:val="0"/>
          <w:numId w:val="3"/>
        </w:numPr>
        <w:spacing w:after="100" w:line="312"/>
        <w:jc w:val="both"/>
      </w:pPr>
      <w:r>
        <w:rPr>
          <w:b/>
          <w:bCs/>
          <w:color w:val="0B1C2C"/>
          <w:sz w:val="22"/>
          <w:szCs w:val="22"/>
        </w:rPr>
        <w:t xml:space="preserve">Постановка. </w:t>
      </w:r>
      <w:r>
        <w:rPr>
          <w:color w:val="1F2933"/>
          <w:sz w:val="22"/>
          <w:szCs w:val="22"/>
        </w:rPr>
        <w:t xml:space="preserve">Вручную, по графику, текстом, из данных учёта или из внешней заявки. У каждой задачи — объект, исполнитель, срок и приоритет.</w:t>
      </w:r>
    </w:p>
    <w:p>
      <w:pPr>
        <w:pStyle w:val="ListParagraph"/>
        <w:numPr>
          <w:ilvl w:val="0"/>
          <w:numId w:val="3"/>
        </w:numPr>
        <w:spacing w:after="100" w:line="312"/>
        <w:jc w:val="both"/>
      </w:pPr>
      <w:r>
        <w:rPr>
          <w:b/>
          <w:bCs/>
          <w:color w:val="0B1C2C"/>
          <w:sz w:val="22"/>
          <w:szCs w:val="22"/>
        </w:rPr>
        <w:t xml:space="preserve">Выполнение. </w:t>
      </w:r>
      <w:r>
        <w:rPr>
          <w:color w:val="1F2933"/>
          <w:sz w:val="22"/>
          <w:szCs w:val="22"/>
        </w:rPr>
        <w:t xml:space="preserve">Сотрудник работает в приложении: бланк по шаблону, фото, скан штрихкода, комментарий. Старт и завершение — с координатами объекта; нет связи — не беда, данные уедут, когда она появится.</w:t>
      </w:r>
    </w:p>
    <w:p>
      <w:pPr>
        <w:pStyle w:val="ListParagraph"/>
        <w:numPr>
          <w:ilvl w:val="0"/>
          <w:numId w:val="3"/>
        </w:numPr>
        <w:spacing w:after="100" w:line="312"/>
        <w:jc w:val="both"/>
      </w:pPr>
      <w:r>
        <w:rPr>
          <w:b/>
          <w:bCs/>
          <w:color w:val="0B1C2C"/>
          <w:sz w:val="22"/>
          <w:szCs w:val="22"/>
        </w:rPr>
        <w:t xml:space="preserve">Контроль нарушений. </w:t>
      </w:r>
      <w:r>
        <w:rPr>
          <w:color w:val="1F2933"/>
          <w:sz w:val="22"/>
          <w:szCs w:val="22"/>
        </w:rPr>
        <w:t xml:space="preserve">Несоответствие само становится задачей «Устранить» — с фото проблемы, сроком и перепроверкой по следующей проверке.</w:t>
      </w:r>
    </w:p>
    <w:p>
      <w:pPr>
        <w:pStyle w:val="ListParagraph"/>
        <w:numPr>
          <w:ilvl w:val="0"/>
          <w:numId w:val="3"/>
        </w:numPr>
        <w:spacing w:after="100" w:line="312"/>
        <w:jc w:val="both"/>
      </w:pPr>
      <w:r>
        <w:rPr>
          <w:b/>
          <w:bCs/>
          <w:color w:val="0B1C2C"/>
          <w:sz w:val="22"/>
          <w:szCs w:val="22"/>
        </w:rPr>
        <w:t xml:space="preserve">Приёмка. </w:t>
      </w:r>
      <w:r>
        <w:rPr>
          <w:color w:val="1F2933"/>
          <w:sz w:val="22"/>
          <w:szCs w:val="22"/>
        </w:rPr>
        <w:t xml:space="preserve">Принимающий смотрит фотоотчёт и бланк и решает: принять или вернуть с причиной. Обе стороны узнают об этом из уведомлений.</w:t>
      </w:r>
    </w:p>
    <w:p>
      <w:pPr>
        <w:pStyle w:val="ListParagraph"/>
        <w:numPr>
          <w:ilvl w:val="0"/>
          <w:numId w:val="3"/>
        </w:numPr>
        <w:spacing w:after="100" w:line="312"/>
        <w:jc w:val="both"/>
      </w:pPr>
      <w:r>
        <w:rPr>
          <w:b/>
          <w:bCs/>
          <w:color w:val="0B1C2C"/>
          <w:sz w:val="22"/>
          <w:szCs w:val="22"/>
        </w:rPr>
        <w:t xml:space="preserve">Аналитика. </w:t>
      </w:r>
      <w:r>
        <w:rPr>
          <w:color w:val="1F2933"/>
          <w:sz w:val="22"/>
          <w:szCs w:val="22"/>
        </w:rPr>
        <w:t xml:space="preserve">Рейтинг объектов, динамика оценок, топ повторяющихся нарушений; своды — в Excel, акт проверки — в PDF, с фото, временем и координатами.</w:t>
      </w:r>
    </w:p>
    <w:p>
      <w:pPr>
        <w:pStyle w:val="Heading1"/>
        <w:keepNext/>
        <w:spacing w:after="160" w:before="360" w:line="312"/>
      </w:pPr>
      <w:bookmarkStart w:name="_Toc13" w:id="13"/>
      <w:r>
        <w:t xml:space="preserve">6. Кто что видит</w:t>
      </w:r>
      <w:bookmarkEnd w:id="13"/>
    </w:p>
    <w:p>
      <w:pPr>
        <w:spacing w:after="120" w:line="312"/>
        <w:jc w:val="both"/>
      </w:pPr>
      <w:r>
        <w:rPr>
          <w:color w:val="1F2933"/>
          <w:sz w:val="22"/>
          <w:szCs w:val="22"/>
        </w:rPr>
        <w:t xml:space="preserve">Интерфейс и права подстраиваются под роль. При работе вместе с учётной системой заводить роли не нужно: в ERP уже есть политика безопасности и роли сотрудников — подсистема встраивает в неё свои права, и они выдаются действующим ролям. При самостоятельной работе две роли — «Исполнитель» и «Супервайзер» — создаются автоматически.</w:t>
      </w:r>
    </w:p>
    <w:p>
      <w:pPr>
        <w:keepNext/>
        <w:spacing w:after="100" w:before="120" w:line="312"/>
      </w:pPr>
      <w:r>
        <w:rPr>
          <w:b/>
          <w:bCs/>
          <w:color w:val="5B6B7D"/>
          <w:sz w:val="21"/>
          <w:szCs w:val="21"/>
        </w:rPr>
        <w:t xml:space="preserve">Как права распределяются по ролям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D0D0D0" w:sz="1"/>
          <w:insideV w:val="none" w:color="FFFFFF" w:sz="0"/>
        </w:tblBorders>
      </w:tblPr>
      <w:tblGrid>
        <w:gridCol w:w="1933"/>
        <w:gridCol w:w="2812"/>
        <w:gridCol w:w="4042"/>
      </w:tblGrid>
      <w:tr>
        <w:trPr>
          <w:cantSplit/>
          <w:tblHeader/>
        </w:trPr>
        <w:tc>
          <w:tcPr>
            <w:tcW w:type="pct" w:w="11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Роль</w:t>
            </w:r>
          </w:p>
        </w:tc>
        <w:tc>
          <w:tcPr>
            <w:tcW w:type="pct" w:w="16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Кому назначается</w:t>
            </w:r>
          </w:p>
        </w:tc>
        <w:tc>
          <w:tcPr>
            <w:tcW w:type="pct" w:w="2300"/>
            <w:shd w:fill="5292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Исполнитель</w:t>
            </w:r>
          </w:p>
        </w:tc>
        <w:tc>
          <w:tcPr>
            <w:tcW w:type="pct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Сотрудники в поле: заведующие магазинами, служба эксплуатации</w:t>
            </w:r>
          </w:p>
        </w:tc>
        <w:tc>
          <w:tcPr>
            <w:tcW w:type="pct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Свои задачи в приложении: выполнение по бланку, фото и скан штрихкода, работа без сети, комментарии и файлы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Супервайзер</w:t>
            </w:r>
          </w:p>
        </w:tc>
        <w:tc>
          <w:tcPr>
            <w:tcW w:type="pct" w:w="1600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Супервайзеры и руководители территорий</w:t>
            </w:r>
          </w:p>
        </w:tc>
        <w:tc>
          <w:tcPr>
            <w:tcW w:type="pct" w:w="2300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Постановка задач и назначение исполнителей, приёмка и закрытие чужих задач, массовые постановки, показатели и просрочки своих магазинов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Администратор</w:t>
            </w:r>
          </w:p>
        </w:tc>
        <w:tc>
          <w:tcPr>
            <w:tcW w:type="pct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ИТ, отдел стандартов</w:t>
            </w:r>
          </w:p>
        </w:tc>
        <w:tc>
          <w:tcPr>
            <w:tcW w:type="pct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color w:val="1F2933"/>
                <w:sz w:val="21"/>
                <w:szCs w:val="21"/>
              </w:rPr>
              <w:t xml:space="preserve">Шаблоны и справочники, графики и настройки, все задачи сети; отчёты, своды, акты</w:t>
            </w:r>
          </w:p>
        </w:tc>
      </w:tr>
    </w:tbl>
    <w:p>
      <w:pPr>
        <w:spacing w:after="120" w:line="312"/>
        <w:jc w:val="both"/>
      </w:pPr>
      <w:r>
        <w:rPr>
          <w:color w:val="1F2933"/>
          <w:sz w:val="22"/>
          <w:szCs w:val="22"/>
        </w:rPr>
        <w:t xml:space="preserve">Состав прав настраивается в политике безопасности именованными правами — «видеть все задачи», «назначать исполнителя», «закрывать чужую задачу», «править шаблоны и справочники», «править настройки», «видеть журнал координат», «массовое создание задач». Любое сочетание можно выдать любой роли учётной системы, в том числе уже действующим ролям ERP, — под оргструктуру заказчика и без программирования.</w:t>
      </w:r>
    </w:p>
    <w:p>
      <w:pPr>
        <w:spacing w:after="120" w:line="312"/>
        <w:jc w:val="both"/>
      </w:pPr>
      <w:r>
        <w:rPr>
          <w:color w:val="1F2933"/>
          <w:sz w:val="22"/>
          <w:szCs w:val="22"/>
        </w:rPr>
        <w:t xml:space="preserve">Видимость по умолчанию: задачу видят её участники — назначенный (с учётом подразделения), автор, наблюдатель, принимающий; право «видеть все задачи» открывает список по всей сети.</w:t>
      </w:r>
    </w:p>
    <w:p>
      <w:pPr>
        <w:pStyle w:val="Heading1"/>
        <w:keepNext/>
        <w:spacing w:after="160" w:before="360" w:line="312"/>
      </w:pPr>
      <w:bookmarkStart w:name="_Toc14" w:id="14"/>
      <w:r>
        <w:t xml:space="preserve">7. Работа в поле</w:t>
      </w:r>
      <w:bookmarkEnd w:id="14"/>
    </w:p>
    <w:p>
      <w:pPr>
        <w:spacing w:after="120" w:line="312"/>
        <w:jc w:val="both"/>
      </w:pPr>
      <w:r>
        <w:rPr>
          <w:color w:val="1F2933"/>
          <w:sz w:val="22"/>
          <w:szCs w:val="22"/>
        </w:rPr>
        <w:t xml:space="preserve">Приложение «Пульс» (Android) написано для настоящего магазина, а не для демонстрационного зала:</w:t>
      </w:r>
    </w:p>
    <w:p>
      <w:pPr>
        <w:pStyle w:val="ListParagraph"/>
        <w:numPr>
          <w:ilvl w:val="0"/>
          <w:numId w:val="1"/>
        </w:numPr>
        <w:spacing w:after="100" w:line="312"/>
        <w:jc w:val="both"/>
      </w:pPr>
      <w:r>
        <w:rPr>
          <w:color w:val="1F2933"/>
          <w:sz w:val="22"/>
          <w:szCs w:val="22"/>
        </w:rPr>
        <w:t xml:space="preserve">Работает без сети: бланк и задачи — на телефоне, результаты уедут, когда появится связь, — не помеха ни склад, ни подвал.</w:t>
      </w:r>
    </w:p>
    <w:p>
      <w:pPr>
        <w:pStyle w:val="ListParagraph"/>
        <w:numPr>
          <w:ilvl w:val="0"/>
          <w:numId w:val="1"/>
        </w:numPr>
        <w:spacing w:after="100" w:line="312"/>
        <w:jc w:val="both"/>
      </w:pPr>
      <w:r>
        <w:rPr>
          <w:color w:val="1F2933"/>
          <w:sz w:val="22"/>
          <w:szCs w:val="22"/>
        </w:rPr>
        <w:t xml:space="preserve">Фото — прямо с камеры, серией; где настроено, без фото пункт не закрыть.</w:t>
      </w:r>
    </w:p>
    <w:p>
      <w:pPr>
        <w:pStyle w:val="ListParagraph"/>
        <w:numPr>
          <w:ilvl w:val="0"/>
          <w:numId w:val="1"/>
        </w:numPr>
        <w:spacing w:after="100" w:line="312"/>
        <w:jc w:val="both"/>
      </w:pPr>
      <w:r>
        <w:rPr>
          <w:color w:val="1F2933"/>
          <w:sz w:val="22"/>
          <w:szCs w:val="22"/>
        </w:rPr>
        <w:t xml:space="preserve">Скан штрихкода опознаёт товар по данным учётной системы.</w:t>
      </w:r>
    </w:p>
    <w:p>
      <w:pPr>
        <w:pStyle w:val="ListParagraph"/>
        <w:numPr>
          <w:ilvl w:val="0"/>
          <w:numId w:val="1"/>
        </w:numPr>
        <w:spacing w:after="100" w:line="312"/>
        <w:jc w:val="both"/>
      </w:pPr>
      <w:r>
        <w:rPr>
          <w:color w:val="1F2933"/>
          <w:sz w:val="22"/>
          <w:szCs w:val="22"/>
        </w:rPr>
        <w:t xml:space="preserve">Геолокация подтверждает, что работа идёт на объекте.</w:t>
      </w:r>
    </w:p>
    <w:p>
      <w:pPr>
        <w:pStyle w:val="ListParagraph"/>
        <w:numPr>
          <w:ilvl w:val="0"/>
          <w:numId w:val="1"/>
        </w:numPr>
        <w:spacing w:after="100" w:line="312"/>
        <w:jc w:val="both"/>
      </w:pPr>
      <w:r>
        <w:rPr>
          <w:color w:val="1F2933"/>
          <w:sz w:val="22"/>
          <w:szCs w:val="22"/>
        </w:rPr>
        <w:t xml:space="preserve">Пуш и почта приносят назначение, напоминание о сроке, просрочку и результат приёмки.</w:t>
      </w:r>
    </w:p>
    <w:p>
      <w:pPr>
        <w:pStyle w:val="Heading1"/>
        <w:keepNext/>
        <w:spacing w:after="160" w:before="360" w:line="312"/>
      </w:pPr>
      <w:bookmarkStart w:name="_Toc15" w:id="15"/>
      <w:r>
        <w:t xml:space="preserve">8. Эффект для операционной деятельности</w:t>
      </w:r>
      <w:bookmarkEnd w:id="15"/>
    </w:p>
    <w:p>
      <w:pPr>
        <w:spacing w:after="120" w:line="312"/>
        <w:jc w:val="both"/>
      </w:pPr>
      <w:r>
        <w:rPr>
          <w:b/>
          <w:bCs/>
          <w:color w:val="0B1C2C"/>
          <w:sz w:val="22"/>
          <w:szCs w:val="22"/>
        </w:rPr>
        <w:t xml:space="preserve">Ни одной потерянной проблемы. </w:t>
      </w:r>
      <w:r>
        <w:rPr>
          <w:color w:val="1F2933"/>
          <w:sz w:val="22"/>
          <w:szCs w:val="22"/>
        </w:rPr>
        <w:t xml:space="preserve">То, что нашлось в данных или на полке, само становится задачей; принятый результат — сразу документ с историей. Перекладывать ничего не приходится.</w:t>
      </w:r>
    </w:p>
    <w:p>
      <w:pPr>
        <w:spacing w:after="120" w:line="312"/>
        <w:jc w:val="both"/>
      </w:pPr>
      <w:r>
        <w:rPr>
          <w:b/>
          <w:bCs/>
          <w:color w:val="0B1C2C"/>
          <w:sz w:val="22"/>
          <w:szCs w:val="22"/>
        </w:rPr>
        <w:t xml:space="preserve">Магазины сравнимы. </w:t>
      </w:r>
      <w:r>
        <w:rPr>
          <w:color w:val="1F2933"/>
          <w:sz w:val="22"/>
          <w:szCs w:val="22"/>
        </w:rPr>
        <w:t xml:space="preserve">Баллы, веса и пороги считает система, а не чья-то электронная таблица, — рейтинг и повторяющиеся нарушения видны без подготовки.</w:t>
      </w:r>
    </w:p>
    <w:p>
      <w:pPr>
        <w:spacing w:after="120" w:line="312"/>
        <w:jc w:val="both"/>
      </w:pPr>
      <w:r>
        <w:rPr>
          <w:b/>
          <w:bCs/>
          <w:color w:val="0B1C2C"/>
          <w:sz w:val="22"/>
          <w:szCs w:val="22"/>
        </w:rPr>
        <w:t xml:space="preserve">Ничего не висит. </w:t>
      </w:r>
      <w:r>
        <w:rPr>
          <w:color w:val="1F2933"/>
          <w:sz w:val="22"/>
          <w:szCs w:val="22"/>
        </w:rPr>
        <w:t xml:space="preserve">У каждой задачи — статус, срок и ответственный. Просрочка не тихо стареет в списке: она приходит уведомлением исполнителю и наблюдателям.</w:t>
      </w:r>
    </w:p>
    <w:p>
      <w:pPr>
        <w:spacing w:after="120" w:line="312"/>
        <w:jc w:val="both"/>
      </w:pPr>
      <w:r>
        <w:rPr>
          <w:b/>
          <w:bCs/>
          <w:color w:val="0B1C2C"/>
          <w:sz w:val="22"/>
          <w:szCs w:val="22"/>
        </w:rPr>
        <w:t xml:space="preserve">Работа подтверждена, а не отмечена. </w:t>
      </w:r>
      <w:r>
        <w:rPr>
          <w:color w:val="1F2933"/>
          <w:sz w:val="22"/>
          <w:szCs w:val="22"/>
        </w:rPr>
        <w:t xml:space="preserve">В акте — фото, время и координаты. Вопрос «а было ли это на самом деле» не возникает.</w:t>
      </w:r>
    </w:p>
    <w:p>
      <w:pPr>
        <w:pStyle w:val="Heading1"/>
        <w:keepNext/>
        <w:spacing w:after="160" w:before="360" w:line="312"/>
      </w:pPr>
      <w:bookmarkStart w:name="_Toc16" w:id="16"/>
      <w:r>
        <w:t xml:space="preserve">9. Демонстрация: пять сценариев</w:t>
      </w:r>
      <w:bookmarkEnd w:id="16"/>
    </w:p>
    <w:p>
      <w:pPr>
        <w:spacing w:after="120" w:line="312"/>
        <w:jc w:val="both"/>
      </w:pPr>
      <w:r>
        <w:rPr>
          <w:color w:val="1F2933"/>
          <w:sz w:val="22"/>
          <w:szCs w:val="22"/>
        </w:rPr>
        <w:t xml:space="preserve">Все пять сценариев показываются вживую — веб-клиент и телефон, на настоящих остатках учётной системы.</w:t>
      </w:r>
    </w:p>
    <w:p>
      <w:pPr>
        <w:pStyle w:val="Heading2"/>
        <w:keepNext/>
        <w:spacing w:after="120" w:before="240" w:line="312"/>
      </w:pPr>
      <w:bookmarkStart w:name="_Toc17" w:id="17"/>
      <w:r>
        <w:t xml:space="preserve">Сценарий 1. Контроль сроков годности</w:t>
      </w:r>
      <w:bookmarkEnd w:id="17"/>
    </w:p>
    <w:p>
      <w:pPr>
        <w:spacing w:after="120" w:line="312"/>
        <w:jc w:val="both"/>
      </w:pPr>
      <w:r>
        <w:rPr>
          <w:color w:val="1F2933"/>
          <w:sz w:val="22"/>
          <w:szCs w:val="22"/>
        </w:rPr>
        <w:t xml:space="preserve">Сотрудник сканирует товар на полке; система по расписанию проверяет результаты и сама ставит магазину задачу «Изъятие просрочки» — со списком позиций и остатками. Повторная проверка не создаёт дубликат, а находка «истекает через два дня» превращается в задачу ровно тогда, когда срок наступил.</w:t>
      </w:r>
    </w:p>
    <w:p>
      <w:pPr>
        <w:pStyle w:val="Heading2"/>
        <w:keepNext/>
        <w:spacing w:after="120" w:before="240" w:line="312"/>
      </w:pPr>
      <w:bookmarkStart w:name="_Toc18" w:id="18"/>
      <w:r>
        <w:t xml:space="preserve">Сценарий 2. Пересчёт весового остатка</w:t>
      </w:r>
      <w:bookmarkEnd w:id="18"/>
    </w:p>
    <w:p>
      <w:pPr>
        <w:spacing w:after="120" w:line="312"/>
        <w:jc w:val="both"/>
      </w:pPr>
      <w:r>
        <w:rPr>
          <w:color w:val="1F2933"/>
          <w:sz w:val="22"/>
          <w:szCs w:val="22"/>
        </w:rPr>
        <w:t xml:space="preserve">Система находит весовые позиции с остатком около килограмма, магазину уходит задача пересчёта: в строках — системный вес, сотрудник вносит факт, расхождение видно сразу.</w:t>
      </w:r>
    </w:p>
    <w:p>
      <w:pPr>
        <w:pStyle w:val="Heading2"/>
        <w:keepNext/>
        <w:spacing w:after="120" w:before="240" w:line="312"/>
      </w:pPr>
      <w:bookmarkStart w:name="_Toc19" w:id="19"/>
      <w:r>
        <w:t xml:space="preserve">Сценарий 3. Подготовка промо-акции</w:t>
      </w:r>
      <w:bookmarkEnd w:id="19"/>
    </w:p>
    <w:p>
      <w:pPr>
        <w:spacing w:after="120" w:line="312"/>
        <w:jc w:val="both"/>
      </w:pPr>
      <w:r>
        <w:rPr>
          <w:color w:val="1F2933"/>
          <w:sz w:val="22"/>
          <w:szCs w:val="22"/>
        </w:rPr>
        <w:t xml:space="preserve">Чек-лист стандартов плюс перечень позиций акции с остатками; сотрудник отмечает выкладку и прикладывает фото; супервайзер принимает работу или возвращает с причиной.</w:t>
      </w:r>
    </w:p>
    <w:p>
      <w:pPr>
        <w:pStyle w:val="Heading2"/>
        <w:keepNext/>
        <w:spacing w:after="120" w:before="240" w:line="312"/>
      </w:pPr>
      <w:bookmarkStart w:name="_Toc20" w:id="20"/>
      <w:r>
        <w:t xml:space="preserve">Сценарий 4. Поручение службе эксплуатации</w:t>
      </w:r>
      <w:bookmarkEnd w:id="20"/>
    </w:p>
    <w:p>
      <w:pPr>
        <w:spacing w:after="120" w:line="312"/>
        <w:jc w:val="both"/>
      </w:pPr>
      <w:r>
        <w:rPr>
          <w:color w:val="1F2933"/>
          <w:sz w:val="22"/>
          <w:szCs w:val="22"/>
        </w:rPr>
        <w:t xml:space="preserve">Замена оборудования: задача с обязательным фото «после» — завершить без фото система не даст. Приёмка автором, возврат на доработку, повторная сдача.</w:t>
      </w:r>
    </w:p>
    <w:p>
      <w:pPr>
        <w:pStyle w:val="Heading2"/>
        <w:keepNext/>
        <w:spacing w:after="120" w:before="240" w:line="312"/>
      </w:pPr>
      <w:bookmarkStart w:name="_Toc21" w:id="21"/>
      <w:r>
        <w:t xml:space="preserve">Сценарий 5. Отзыв товара во всей сети</w:t>
      </w:r>
      <w:bookmarkEnd w:id="21"/>
    </w:p>
    <w:p>
      <w:pPr>
        <w:spacing w:after="120" w:line="312"/>
        <w:jc w:val="both"/>
      </w:pPr>
      <w:r>
        <w:rPr>
          <w:color w:val="1F2933"/>
          <w:sz w:val="22"/>
          <w:szCs w:val="22"/>
        </w:rPr>
        <w:t xml:space="preserve">Одной операцией — задача в каждый активный магазин: исполнитель по роли, состав партии с остатками по системе, фотоотчёт как обязательное условие закрытия.</w:t>
      </w:r>
    </w:p>
    <w:p>
      <w:pPr>
        <w:pStyle w:val="Heading1"/>
        <w:keepNext/>
        <w:spacing w:after="160" w:before="360" w:line="312"/>
      </w:pPr>
      <w:bookmarkStart w:name="_Toc22" w:id="22"/>
      <w:r>
        <w:t xml:space="preserve">10. Как это внедряется</w:t>
      </w:r>
      <w:bookmarkEnd w:id="22"/>
    </w:p>
    <w:p>
      <w:pPr>
        <w:spacing w:after="120" w:line="312"/>
        <w:jc w:val="both"/>
      </w:pPr>
      <w:r>
        <w:rPr>
          <w:b/>
          <w:bCs/>
          <w:color w:val="0B1C2C"/>
          <w:sz w:val="22"/>
          <w:szCs w:val="22"/>
        </w:rPr>
        <w:t xml:space="preserve">Подключение без правки учёта. </w:t>
      </w:r>
      <w:r>
        <w:rPr>
          <w:color w:val="1F2933"/>
          <w:sz w:val="22"/>
          <w:szCs w:val="22"/>
        </w:rPr>
        <w:t xml:space="preserve">Подсистема подключается к учётной системе модулем-зависимостью: две строки конфигурации, исходники учётной системы не меняются.</w:t>
      </w:r>
    </w:p>
    <w:p>
      <w:pPr>
        <w:spacing w:after="120" w:line="312"/>
        <w:jc w:val="both"/>
      </w:pPr>
      <w:r>
        <w:rPr>
          <w:b/>
          <w:bCs/>
          <w:color w:val="0B1C2C"/>
          <w:sz w:val="22"/>
          <w:szCs w:val="22"/>
        </w:rPr>
        <w:t xml:space="preserve">Работает и самостоятельно. </w:t>
      </w:r>
      <w:r>
        <w:rPr>
          <w:color w:val="1F2933"/>
          <w:sz w:val="22"/>
          <w:szCs w:val="22"/>
        </w:rPr>
        <w:t xml:space="preserve">Без учётной системы объекты и сотрудники заводятся внутри; позднейшее подключение к учёту ничего не переделывает.</w:t>
      </w:r>
    </w:p>
    <w:p>
      <w:pPr>
        <w:spacing w:after="120" w:line="312"/>
        <w:jc w:val="both"/>
      </w:pPr>
      <w:r>
        <w:rPr>
          <w:b/>
          <w:bCs/>
          <w:color w:val="0B1C2C"/>
          <w:sz w:val="22"/>
          <w:szCs w:val="22"/>
        </w:rPr>
        <w:t xml:space="preserve">Данные остаются у вас. </w:t>
      </w:r>
      <w:r>
        <w:rPr>
          <w:color w:val="1F2933"/>
          <w:sz w:val="22"/>
          <w:szCs w:val="22"/>
        </w:rPr>
        <w:t xml:space="preserve">Сервер и база — в контуре заказчика; языковая модель ИИ-помощника разворачивается локально, данные в неё не уезжают.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right"/>
    </w:pPr>
    <w:r>
      <w:rPr>
        <w:rFonts w:ascii="Calibri" w:cs="Calibri" w:eastAsia="Calibri" w:hAnsi="Calibri"/>
        <w:color w:val="909090"/>
        <w:sz w:val="16"/>
        <w:szCs w:val="16"/>
      </w:rPr>
      <w:t xml:space="preserve">Операционные задачи поверх учётной системы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cs="Calibri" w:eastAsia="Calibri" w:hAnsi="Calibri"/>
      <w:b/>
      <w:bCs/>
      <w:color w:val="0B1C2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cs="Calibri" w:eastAsia="Calibri" w:hAnsi="Calibri"/>
      <w:b/>
      <w:bCs/>
      <w:color w:val="0B1C2C"/>
      <w:sz w:val="25"/>
      <w:szCs w:val="25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Операционные задачи поверх учётной системы</dc:title>
  <dc:creator>LuxSoft</dc:creator>
  <cp:lastModifiedBy>Un-named</cp:lastModifiedBy>
  <cp:revision>1</cp:revision>
  <dcterms:created xsi:type="dcterms:W3CDTF">2026-10-13T08:15:26.948Z</dcterms:created>
  <dcterms:modified xsi:type="dcterms:W3CDTF">2026-10-13T08:15:26.949Z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