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B2E4B"/>
          <w:sz w:val="52"/>
          <w:szCs w:val="52"/>
        </w:rPr>
        <w:t xml:space="preserve">Founder Community Agent</w:t>
      </w:r>
    </w:p>
    <w:p>
      <w:pPr>
        <w:spacing w:before="0" w:after="80"/>
      </w:pPr>
      <w:r>
        <w:rPr>
          <w:rFonts w:ascii="Arial" w:cs="Arial" w:eastAsia="Arial" w:hAnsi="Arial"/>
          <w:color w:val="0F6E56"/>
          <w:sz w:val="30"/>
          <w:szCs w:val="30"/>
        </w:rPr>
        <w:t xml:space="preserve">Phase 2 Technical Specification</w:t>
      </w:r>
    </w:p>
    <w:p>
      <w:pPr>
        <w:spacing w:before="0" w:after="200"/>
      </w:pPr>
      <w:r>
        <w:rPr>
          <w:rFonts w:ascii="Arial" w:cs="Arial" w:eastAsia="Arial" w:hAnsi="Arial"/>
          <w:color w:val="5F5E5A"/>
          <w:sz w:val="22"/>
          <w:szCs w:val="22"/>
        </w:rPr>
        <w:t xml:space="preserve">Gmail delivery · Approval-to-send flow · Audit log · Node.js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3D1C7" w:sz="1"/>
              <w:left w:val="single" w:color="D3D1C7" w:sz="1"/>
              <w:bottom w:val="single" w:color="D3D1C7" w:sz="1"/>
              <w:right w:val="single" w:color="D3D1C7" w:sz="1"/>
            </w:tcBorders>
            <w:shd w:fill="F5F5F3" w:val="clear"/>
            <w:tcMar>
              <w:top w:type="dxa" w:w="80"/>
              <w:left w:type="dxa" w:w="140"/>
              <w:bottom w:type="dxa" w:w="80"/>
              <w:right w:type="dxa" w:w="140"/>
            </w:tcMar>
          </w:tcPr>
          <w:p>
            <w:r>
              <w:rPr>
                <w:rFonts w:ascii="Arial" w:cs="Arial" w:eastAsia="Arial" w:hAnsi="Arial"/>
                <w:b/>
                <w:bCs/>
                <w:color w:val="1B2E4B"/>
                <w:sz w:val="20"/>
                <w:szCs w:val="20"/>
              </w:rPr>
              <w:t xml:space="preserve">Version</w:t>
            </w:r>
          </w:p>
        </w:tc>
        <w:tc>
          <w:tcPr>
            <w:tcW w:type="dxa" w:w="702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color w:val="333333"/>
                <w:sz w:val="20"/>
                <w:szCs w:val="20"/>
              </w:rPr>
              <w:t xml:space="preserve">1.0 — Draft for Claude Code handoff</w:t>
            </w:r>
          </w:p>
        </w:tc>
      </w:tr>
      <w:tr>
        <w:tc>
          <w:tcPr>
            <w:tcW w:type="dxa" w:w="2340"/>
            <w:tcBorders>
              <w:top w:val="single" w:color="D3D1C7" w:sz="1"/>
              <w:left w:val="single" w:color="D3D1C7" w:sz="1"/>
              <w:bottom w:val="single" w:color="D3D1C7" w:sz="1"/>
              <w:right w:val="single" w:color="D3D1C7" w:sz="1"/>
            </w:tcBorders>
            <w:shd w:fill="F5F5F3" w:val="clear"/>
            <w:tcMar>
              <w:top w:type="dxa" w:w="80"/>
              <w:left w:type="dxa" w:w="140"/>
              <w:bottom w:type="dxa" w:w="80"/>
              <w:right w:type="dxa" w:w="140"/>
            </w:tcMar>
          </w:tcPr>
          <w:p>
            <w:r>
              <w:rPr>
                <w:rFonts w:ascii="Arial" w:cs="Arial" w:eastAsia="Arial" w:hAnsi="Arial"/>
                <w:b/>
                <w:bCs/>
                <w:color w:val="1B2E4B"/>
                <w:sz w:val="20"/>
                <w:szCs w:val="20"/>
              </w:rPr>
              <w:t xml:space="preserve">Builds on</w:t>
            </w:r>
          </w:p>
        </w:tc>
        <w:tc>
          <w:tcPr>
            <w:tcW w:type="dxa" w:w="702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color w:val="333333"/>
                <w:sz w:val="20"/>
                <w:szCs w:val="20"/>
              </w:rPr>
              <w:t xml:space="preserve">Phase 1 app (index.html + js/ + css/)</w:t>
            </w:r>
          </w:p>
        </w:tc>
      </w:tr>
      <w:tr>
        <w:tc>
          <w:tcPr>
            <w:tcW w:type="dxa" w:w="2340"/>
            <w:tcBorders>
              <w:top w:val="single" w:color="D3D1C7" w:sz="1"/>
              <w:left w:val="single" w:color="D3D1C7" w:sz="1"/>
              <w:bottom w:val="single" w:color="D3D1C7" w:sz="1"/>
              <w:right w:val="single" w:color="D3D1C7" w:sz="1"/>
            </w:tcBorders>
            <w:shd w:fill="F5F5F3" w:val="clear"/>
            <w:tcMar>
              <w:top w:type="dxa" w:w="80"/>
              <w:left w:type="dxa" w:w="140"/>
              <w:bottom w:type="dxa" w:w="80"/>
              <w:right w:type="dxa" w:w="140"/>
            </w:tcMar>
          </w:tcPr>
          <w:p>
            <w:r>
              <w:rPr>
                <w:rFonts w:ascii="Arial" w:cs="Arial" w:eastAsia="Arial" w:hAnsi="Arial"/>
                <w:b/>
                <w:bCs/>
                <w:color w:val="1B2E4B"/>
                <w:sz w:val="20"/>
                <w:szCs w:val="20"/>
              </w:rPr>
              <w:t xml:space="preserve">New components</w:t>
            </w:r>
          </w:p>
        </w:tc>
        <w:tc>
          <w:tcPr>
            <w:tcW w:type="dxa" w:w="702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color w:val="333333"/>
                <w:sz w:val="20"/>
                <w:szCs w:val="20"/>
              </w:rPr>
              <w:t xml:space="preserve">Node.js/Express server · Gmail MCP client · Recipient resolver · Email composer · Audit log · Updated queue UI</w:t>
            </w:r>
          </w:p>
        </w:tc>
      </w:tr>
      <w:tr>
        <w:tc>
          <w:tcPr>
            <w:tcW w:type="dxa" w:w="2340"/>
            <w:tcBorders>
              <w:top w:val="single" w:color="D3D1C7" w:sz="1"/>
              <w:left w:val="single" w:color="D3D1C7" w:sz="1"/>
              <w:bottom w:val="single" w:color="D3D1C7" w:sz="1"/>
              <w:right w:val="single" w:color="D3D1C7" w:sz="1"/>
            </w:tcBorders>
            <w:shd w:fill="F5F5F3" w:val="clear"/>
            <w:tcMar>
              <w:top w:type="dxa" w:w="80"/>
              <w:left w:type="dxa" w:w="140"/>
              <w:bottom w:type="dxa" w:w="80"/>
              <w:right w:type="dxa" w:w="140"/>
            </w:tcMar>
          </w:tcPr>
          <w:p>
            <w:r>
              <w:rPr>
                <w:rFonts w:ascii="Arial" w:cs="Arial" w:eastAsia="Arial" w:hAnsi="Arial"/>
                <w:b/>
                <w:bCs/>
                <w:color w:val="1B2E4B"/>
                <w:sz w:val="20"/>
                <w:szCs w:val="20"/>
              </w:rPr>
              <w:t xml:space="preserve">Date</w:t>
            </w:r>
          </w:p>
        </w:tc>
        <w:tc>
          <w:tcPr>
            <w:tcW w:type="dxa" w:w="7020"/>
            <w:tcBorders>
              <w:top w:val="single" w:color="D3D1C7" w:sz="1"/>
              <w:left w:val="single" w:color="D3D1C7" w:sz="1"/>
              <w:bottom w:val="single" w:color="D3D1C7" w:sz="1"/>
              <w:right w:val="single" w:color="D3D1C7" w:sz="1"/>
            </w:tcBorders>
            <w:tcMar>
              <w:top w:type="dxa" w:w="80"/>
              <w:left w:type="dxa" w:w="140"/>
              <w:bottom w:type="dxa" w:w="80"/>
              <w:right w:type="dxa" w:w="140"/>
            </w:tcMar>
          </w:tcPr>
          <w:p>
            <w:r>
              <w:rPr>
                <w:rFonts w:ascii="Arial" w:cs="Arial" w:eastAsia="Arial" w:hAnsi="Arial"/>
                <w:color w:val="333333"/>
                <w:sz w:val="20"/>
                <w:szCs w:val="20"/>
              </w:rPr>
              <w:t xml:space="preserve">March 24, 2026</w:t>
            </w:r>
          </w:p>
        </w:tc>
      </w:tr>
    </w:tbl>
    <w:p>
      <w:pPr>
        <w:spacing w:before="0"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140"/>
              <w:left w:type="dxa" w:w="200"/>
              <w:bottom w:type="dxa" w:w="140"/>
              <w:right w:type="dxa" w:w="200"/>
            </w:tcMar>
          </w:tcPr>
          <w:p>
            <w:pPr>
              <w:spacing w:before="0" w:after="60"/>
            </w:pPr>
            <w:r>
              <w:rPr>
                <w:rFonts w:ascii="Arial" w:cs="Arial" w:eastAsia="Arial" w:hAnsi="Arial"/>
                <w:b/>
                <w:bCs/>
                <w:color w:val="0C447C"/>
                <w:sz w:val="20"/>
                <w:szCs w:val="20"/>
              </w:rPr>
              <w:t xml:space="preserve">Phase 2 goal</w:t>
            </w:r>
          </w:p>
          <w:p>
            <w:pPr>
              <w:spacing w:before="0" w:after="0"/>
            </w:pPr>
            <w:r>
              <w:rPr>
                <w:rFonts w:ascii="Arial" w:cs="Arial" w:eastAsia="Arial" w:hAnsi="Arial"/>
                <w:color w:val="444444"/>
                <w:sz w:val="20"/>
                <w:szCs w:val="20"/>
              </w:rPr>
              <w:t xml:space="preserve">Wire the existing review queue to real Gmail delivery via the Gmail MCP server. Add a Node.js backend to handle credentials securely. Introduce a recipient resolver (name → email lookup), an email composer (subject line, disclosure footer, plain-text formatting), and a full audit log. Nothing in Phase 1 changes except the queue's 'Approve' button now triggers actual delivery.</w:t>
            </w:r>
          </w:p>
        </w:tc>
      </w:tr>
    </w:tbl>
    <w:p>
      <w:pPr>
        <w:spacing w:before="0" w:after="600"/>
      </w:pPr>
      <w:r>
        <w:t xml:space="preserve"/>
      </w:r>
    </w:p>
    <w:p>
      <w:pPr>
        <w:pStyle w:val="Heading1"/>
        <w:spacing w:before="400" w:after="160"/>
      </w:pPr>
      <w:r>
        <w:rPr>
          <w:rFonts w:ascii="Arial" w:cs="Arial" w:eastAsia="Arial" w:hAnsi="Arial"/>
          <w:b/>
          <w:bCs/>
          <w:color w:val="1B2E4B"/>
          <w:sz w:val="32"/>
          <w:szCs w:val="32"/>
        </w:rPr>
        <w:t xml:space="preserve">1. Architecture change from Phase 1</w:t>
      </w:r>
    </w:p>
    <w:p>
      <w:pPr>
        <w:spacing w:before="60" w:after="100"/>
      </w:pPr>
      <w:r>
        <w:rPr>
          <w:rFonts w:ascii="Arial" w:cs="Arial" w:eastAsia="Arial" w:hAnsi="Arial"/>
          <w:b w:val="false"/>
          <w:bCs w:val="false"/>
          <w:color w:val="333333"/>
          <w:sz w:val="22"/>
          <w:szCs w:val="22"/>
        </w:rPr>
        <w:t xml:space="preserve">Phase 1 is a fully client-side app — all logic runs in the browser. Phase 2 introduces a lightweight Node.js/Express backend for one specific reason: Gmail MCP credentials (OAuth tokens, client secrets) must never live in client-side JavaScript. Everything else stays in the browser.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38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Phase 1</w:t>
            </w:r>
          </w:p>
        </w:tc>
        <w:tc>
          <w:tcPr>
            <w:tcW w:type="dxa" w:w="378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Phase 2</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Frontend (browser)</w:t>
            </w:r>
          </w:p>
        </w:tc>
        <w:tc>
          <w:tcPr>
            <w:tcW w:type="dxa" w:w="338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All logic — agent, store, queue UI</w:t>
            </w:r>
          </w:p>
        </w:tc>
        <w:tc>
          <w:tcPr>
            <w:tcW w:type="dxa" w:w="378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Same — no changes to existing files</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Backend (Node.js)</w:t>
            </w:r>
          </w:p>
        </w:tc>
        <w:tc>
          <w:tcPr>
            <w:tcW w:type="dxa" w:w="338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78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New: Express server on port 3001</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Delivery</w:t>
            </w:r>
          </w:p>
        </w:tc>
        <w:tc>
          <w:tcPr>
            <w:tcW w:type="dxa" w:w="338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None — 'Approve' button only marks approved</w:t>
            </w:r>
          </w:p>
        </w:tc>
        <w:tc>
          <w:tcPr>
            <w:tcW w:type="dxa" w:w="378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POST /api/send → Gmail MCP → email sent</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Credentials</w:t>
            </w:r>
          </w:p>
        </w:tc>
        <w:tc>
          <w:tcPr>
            <w:tcW w:type="dxa" w:w="338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N/A</w:t>
            </w:r>
          </w:p>
        </w:tc>
        <w:tc>
          <w:tcPr>
            <w:tcW w:type="dxa" w:w="378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.env file, never exposed to client</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Audit log</w:t>
            </w:r>
          </w:p>
        </w:tc>
        <w:tc>
          <w:tcPr>
            <w:tcW w:type="dxa" w:w="338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378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append-only audit.json on server</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Member emails</w:t>
            </w:r>
          </w:p>
        </w:tc>
        <w:tc>
          <w:tcPr>
            <w:tcW w:type="dxa" w:w="338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Not stored</w:t>
            </w:r>
          </w:p>
        </w:tc>
        <w:tc>
          <w:tcPr>
            <w:tcW w:type="dxa" w:w="378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email field added to member profile schema</w:t>
            </w:r>
          </w:p>
        </w:tc>
      </w:tr>
    </w:tbl>
    <w:p>
      <w:pPr>
        <w:spacing w:before="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pPr>
              <w:spacing w:before="0" w:after="60"/>
            </w:pPr>
            <w:r>
              <w:rPr>
                <w:rFonts w:ascii="Arial" w:cs="Arial" w:eastAsia="Arial" w:hAnsi="Arial"/>
                <w:b/>
                <w:bCs/>
                <w:color w:val="0F6E56"/>
                <w:sz w:val="20"/>
                <w:szCs w:val="20"/>
              </w:rPr>
              <w:t xml:space="preserve">What does NOT change in Phase 2</w:t>
            </w:r>
          </w:p>
          <w:p>
            <w:pPr>
              <w:spacing w:before="0" w:after="0"/>
            </w:pPr>
            <w:r>
              <w:rPr>
                <w:rFonts w:ascii="Arial" w:cs="Arial" w:eastAsia="Arial" w:hAnsi="Arial"/>
                <w:color w:val="444444"/>
                <w:sz w:val="20"/>
                <w:szCs w:val="20"/>
              </w:rPr>
              <w:t xml:space="preserve">The Claude API calls, agent modes, member/thread store, queue state, and all Phase 1 UI remain untouched. Phase 2 adds a send layer on top — it does not refactor Phase 1.</w:t>
            </w:r>
          </w:p>
        </w:tc>
      </w:tr>
    </w:tbl>
    <w:p>
      <w:pPr>
        <w:spacing w:before="0" w:after="300"/>
      </w:pPr>
      <w:r>
        <w:t xml:space="preserve"/>
      </w:r>
    </w:p>
    <w:p>
      <w:pPr>
        <w:pStyle w:val="Heading1"/>
        <w:spacing w:before="400" w:after="160"/>
      </w:pPr>
      <w:r>
        <w:rPr>
          <w:rFonts w:ascii="Arial" w:cs="Arial" w:eastAsia="Arial" w:hAnsi="Arial"/>
          <w:b/>
          <w:bCs/>
          <w:color w:val="1B2E4B"/>
          <w:sz w:val="32"/>
          <w:szCs w:val="32"/>
        </w:rPr>
        <w:t xml:space="preserve">2. File structure</w:t>
      </w:r>
    </w:p>
    <w:p>
      <w:pPr>
        <w:spacing w:before="60" w:after="100"/>
      </w:pPr>
      <w:r>
        <w:rPr>
          <w:rFonts w:ascii="Arial" w:cs="Arial" w:eastAsia="Arial" w:hAnsi="Arial"/>
          <w:b w:val="false"/>
          <w:bCs w:val="false"/>
          <w:color w:val="333333"/>
          <w:sz w:val="22"/>
          <w:szCs w:val="22"/>
        </w:rPr>
        <w:t xml:space="preserve">The Phase 1 app lives in the project root. Phase 2 adds a server/ directory. The frontend gains one new JS file (delivery.js) that handles the API call to the backend.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180"/>
              <w:bottom w:type="dxa" w:w="120"/>
              <w:right w:type="dxa" w:w="180"/>
            </w:tcMar>
          </w:tcPr>
          <w:p>
            <w:pPr>
              <w:spacing w:before="0" w:after="20"/>
            </w:pPr>
            <w:r>
              <w:rPr>
                <w:rFonts w:ascii="Courier New" w:cs="Courier New" w:eastAsia="Courier New" w:hAnsi="Courier New"/>
                <w:color w:val="D4D4D4"/>
                <w:sz w:val="18"/>
                <w:szCs w:val="18"/>
              </w:rPr>
              <w:t xml:space="preserve">founder-community-agent/</w:t>
            </w:r>
          </w:p>
          <w:p>
            <w:pPr>
              <w:spacing w:before="0" w:after="20"/>
            </w:pPr>
            <w:r>
              <w:rPr>
                <w:rFonts w:ascii="Courier New" w:cs="Courier New" w:eastAsia="Courier New" w:hAnsi="Courier New"/>
                <w:color w:val="D4D4D4"/>
                <w:sz w:val="18"/>
                <w:szCs w:val="18"/>
              </w:rPr>
              <w:t xml:space="preserve">├── index.html              (Phase 1 — unchanged)</w:t>
            </w:r>
          </w:p>
          <w:p>
            <w:pPr>
              <w:spacing w:before="0" w:after="20"/>
            </w:pPr>
            <w:r>
              <w:rPr>
                <w:rFonts w:ascii="Courier New" w:cs="Courier New" w:eastAsia="Courier New" w:hAnsi="Courier New"/>
                <w:color w:val="D4D4D4"/>
                <w:sz w:val="18"/>
                <w:szCs w:val="18"/>
              </w:rPr>
              <w:t xml:space="preserve">├── css/</w:t>
            </w:r>
          </w:p>
          <w:p>
            <w:pPr>
              <w:spacing w:before="0" w:after="20"/>
            </w:pPr>
            <w:r>
              <w:rPr>
                <w:rFonts w:ascii="Courier New" w:cs="Courier New" w:eastAsia="Courier New" w:hAnsi="Courier New"/>
                <w:color w:val="D4D4D4"/>
                <w:sz w:val="18"/>
                <w:szCs w:val="18"/>
              </w:rPr>
              <w:t xml:space="preserve">│   └── style.css           (Phase 1 — unchanged)</w:t>
            </w:r>
          </w:p>
          <w:p>
            <w:pPr>
              <w:spacing w:before="0" w:after="20"/>
            </w:pPr>
            <w:r>
              <w:rPr>
                <w:rFonts w:ascii="Courier New" w:cs="Courier New" w:eastAsia="Courier New" w:hAnsi="Courier New"/>
                <w:color w:val="D4D4D4"/>
                <w:sz w:val="18"/>
                <w:szCs w:val="18"/>
              </w:rPr>
              <w:t xml:space="preserve">├── js/</w:t>
            </w:r>
          </w:p>
          <w:p>
            <w:pPr>
              <w:spacing w:before="0" w:after="20"/>
            </w:pPr>
            <w:r>
              <w:rPr>
                <w:rFonts w:ascii="Courier New" w:cs="Courier New" w:eastAsia="Courier New" w:hAnsi="Courier New"/>
                <w:color w:val="D4D4D4"/>
                <w:sz w:val="18"/>
                <w:szCs w:val="18"/>
              </w:rPr>
              <w:t xml:space="preserve">│   ├── store.js            (Phase 1 — add email field to member schema)</w:t>
            </w:r>
          </w:p>
          <w:p>
            <w:pPr>
              <w:spacing w:before="0" w:after="20"/>
            </w:pPr>
            <w:r>
              <w:rPr>
                <w:rFonts w:ascii="Courier New" w:cs="Courier New" w:eastAsia="Courier New" w:hAnsi="Courier New"/>
                <w:color w:val="D4D4D4"/>
                <w:sz w:val="18"/>
                <w:szCs w:val="18"/>
              </w:rPr>
              <w:t xml:space="preserve">│   ├── agent.js            (Phase 1 — unchanged)</w:t>
            </w:r>
          </w:p>
          <w:p>
            <w:pPr>
              <w:spacing w:before="0" w:after="20"/>
            </w:pPr>
            <w:r>
              <w:rPr>
                <w:rFonts w:ascii="Courier New" w:cs="Courier New" w:eastAsia="Courier New" w:hAnsi="Courier New"/>
                <w:color w:val="D4D4D4"/>
                <w:sz w:val="18"/>
                <w:szCs w:val="18"/>
              </w:rPr>
              <w:t xml:space="preserve">│   ├── ui.js               (Phase 1 — minor: add email input to member form)</w:t>
            </w:r>
          </w:p>
          <w:p>
            <w:pPr>
              <w:spacing w:before="0" w:after="20"/>
            </w:pPr>
            <w:r>
              <w:rPr>
                <w:rFonts w:ascii="Courier New" w:cs="Courier New" w:eastAsia="Courier New" w:hAnsi="Courier New"/>
                <w:color w:val="D4D4D4"/>
                <w:sz w:val="18"/>
                <w:szCs w:val="18"/>
              </w:rPr>
              <w:t xml:space="preserve">│   ├── app.js              (Phase 1 — update Approve button handler)</w:t>
            </w:r>
          </w:p>
          <w:p>
            <w:pPr>
              <w:spacing w:before="0" w:after="20"/>
            </w:pPr>
            <w:r>
              <w:rPr>
                <w:rFonts w:ascii="Courier New" w:cs="Courier New" w:eastAsia="Courier New" w:hAnsi="Courier New"/>
                <w:color w:val="D4D4D4"/>
                <w:sz w:val="18"/>
                <w:szCs w:val="18"/>
              </w:rPr>
              <w:t xml:space="preserve">│   └── delivery.js         (NEW — POST to backend, show send status)</w:t>
            </w:r>
          </w:p>
          <w:p>
            <w:pPr>
              <w:spacing w:before="0" w:after="20"/>
            </w:pPr>
            <w:r>
              <w:rPr>
                <w:rFonts w:ascii="Courier New" w:cs="Courier New" w:eastAsia="Courier New" w:hAnsi="Courier New"/>
                <w:color w:val="D4D4D4"/>
                <w:sz w:val="18"/>
                <w:szCs w:val="18"/>
              </w:rPr>
              <w:t xml:space="preserve">└── server/</w:t>
            </w:r>
          </w:p>
          <w:p>
            <w:pPr>
              <w:spacing w:before="0" w:after="20"/>
            </w:pPr>
            <w:r>
              <w:rPr>
                <w:rFonts w:ascii="Courier New" w:cs="Courier New" w:eastAsia="Courier New" w:hAnsi="Courier New"/>
                <w:color w:val="D4D4D4"/>
                <w:sz w:val="18"/>
                <w:szCs w:val="18"/>
              </w:rPr>
              <w:t xml:space="preserve">    ├── server.js           (NEW — Express app, /api/send endpoint)</w:t>
            </w:r>
          </w:p>
          <w:p>
            <w:pPr>
              <w:spacing w:before="0" w:after="20"/>
            </w:pPr>
            <w:r>
              <w:rPr>
                <w:rFonts w:ascii="Courier New" w:cs="Courier New" w:eastAsia="Courier New" w:hAnsi="Courier New"/>
                <w:color w:val="D4D4D4"/>
                <w:sz w:val="18"/>
                <w:szCs w:val="18"/>
              </w:rPr>
              <w:t xml:space="preserve">    ├── gmail-client.js     (NEW — Gmail MCP wrapper)</w:t>
            </w:r>
          </w:p>
          <w:p>
            <w:pPr>
              <w:spacing w:before="0" w:after="20"/>
            </w:pPr>
            <w:r>
              <w:rPr>
                <w:rFonts w:ascii="Courier New" w:cs="Courier New" w:eastAsia="Courier New" w:hAnsi="Courier New"/>
                <w:color w:val="D4D4D4"/>
                <w:sz w:val="18"/>
                <w:szCs w:val="18"/>
              </w:rPr>
              <w:t xml:space="preserve">    ├── recipient-resolver.js (NEW — name → email lookup + cap check)</w:t>
            </w:r>
          </w:p>
          <w:p>
            <w:pPr>
              <w:spacing w:before="0" w:after="20"/>
            </w:pPr>
            <w:r>
              <w:rPr>
                <w:rFonts w:ascii="Courier New" w:cs="Courier New" w:eastAsia="Courier New" w:hAnsi="Courier New"/>
                <w:color w:val="D4D4D4"/>
                <w:sz w:val="18"/>
                <w:szCs w:val="18"/>
              </w:rPr>
              <w:t xml:space="preserve">    ├── email-composer.js   (NEW — subject, body, footer formatting)</w:t>
            </w:r>
          </w:p>
          <w:p>
            <w:pPr>
              <w:spacing w:before="0" w:after="20"/>
            </w:pPr>
            <w:r>
              <w:rPr>
                <w:rFonts w:ascii="Courier New" w:cs="Courier New" w:eastAsia="Courier New" w:hAnsi="Courier New"/>
                <w:color w:val="D4D4D4"/>
                <w:sz w:val="18"/>
                <w:szCs w:val="18"/>
              </w:rPr>
              <w:t xml:space="preserve">    ├── audit-log.js        (NEW — append-only JSON audit trail)</w:t>
            </w:r>
          </w:p>
          <w:p>
            <w:pPr>
              <w:spacing w:before="0" w:after="20"/>
            </w:pPr>
            <w:r>
              <w:rPr>
                <w:rFonts w:ascii="Courier New" w:cs="Courier New" w:eastAsia="Courier New" w:hAnsi="Courier New"/>
                <w:color w:val="D4D4D4"/>
                <w:sz w:val="18"/>
                <w:szCs w:val="18"/>
              </w:rPr>
              <w:t xml:space="preserve">    ├── .env                (NEW — credentials, never committed)</w:t>
            </w:r>
          </w:p>
          <w:p>
            <w:pPr>
              <w:spacing w:before="0" w:after="20"/>
            </w:pPr>
            <w:r>
              <w:rPr>
                <w:rFonts w:ascii="Courier New" w:cs="Courier New" w:eastAsia="Courier New" w:hAnsi="Courier New"/>
                <w:color w:val="D4D4D4"/>
                <w:sz w:val="18"/>
                <w:szCs w:val="18"/>
              </w:rPr>
              <w:t xml:space="preserve">    ├── .env.example        (NEW — template for setup)</w:t>
            </w:r>
          </w:p>
          <w:p>
            <w:pPr>
              <w:spacing w:before="0" w:after="20"/>
            </w:pPr>
            <w:r>
              <w:rPr>
                <w:rFonts w:ascii="Courier New" w:cs="Courier New" w:eastAsia="Courier New" w:hAnsi="Courier New"/>
                <w:color w:val="D4D4D4"/>
                <w:sz w:val="18"/>
                <w:szCs w:val="18"/>
              </w:rPr>
              <w:t xml:space="preserve">    └── package.json        (NEW)</w:t>
            </w:r>
          </w:p>
        </w:tc>
      </w:tr>
    </w:tbl>
    <w:p>
      <w:pPr>
        <w:spacing w:before="0" w:after="300"/>
      </w:pPr>
      <w:r>
        <w:t xml:space="preserve"/>
      </w:r>
    </w:p>
    <w:p>
      <w:pPr>
        <w:pStyle w:val="Heading1"/>
        <w:spacing w:before="400" w:after="160"/>
      </w:pPr>
      <w:r>
        <w:rPr>
          <w:rFonts w:ascii="Arial" w:cs="Arial" w:eastAsia="Arial" w:hAnsi="Arial"/>
          <w:b/>
          <w:bCs/>
          <w:color w:val="1B2E4B"/>
          <w:sz w:val="32"/>
          <w:szCs w:val="32"/>
        </w:rPr>
        <w:t xml:space="preserve">3. Backend API</w:t>
      </w:r>
    </w:p>
    <w:p>
      <w:pPr>
        <w:spacing w:before="60" w:after="100"/>
      </w:pPr>
      <w:r>
        <w:rPr>
          <w:rFonts w:ascii="Arial" w:cs="Arial" w:eastAsia="Arial" w:hAnsi="Arial"/>
          <w:b w:val="false"/>
          <w:bCs w:val="false"/>
          <w:color w:val="333333"/>
          <w:sz w:val="22"/>
          <w:szCs w:val="22"/>
        </w:rPr>
        <w:t xml:space="preserve">One endpoint does all the work. The frontend sends an approved queue item; the backend resolves recipients, composes the email, sends it via Gmail MCP, and writes the audit log entry.</w:t>
      </w:r>
    </w:p>
    <w:p>
      <w:pPr>
        <w:spacing w:before="0" w:after="120"/>
      </w:pPr>
      <w:r>
        <w:t xml:space="preserve"/>
      </w:r>
    </w:p>
    <w:p>
      <w:pPr>
        <w:pStyle w:val="Heading2"/>
        <w:pBdr>
          <w:bottom w:val="single" w:color="D3D1C7" w:sz="4" w:space="6"/>
        </w:pBdr>
        <w:spacing w:before="320" w:after="120"/>
      </w:pPr>
      <w:r>
        <w:rPr>
          <w:rFonts w:ascii="Arial" w:cs="Arial" w:eastAsia="Arial" w:hAnsi="Arial"/>
          <w:b/>
          <w:bCs/>
          <w:color w:val="1B2E4B"/>
          <w:sz w:val="26"/>
          <w:szCs w:val="26"/>
        </w:rPr>
        <w:t xml:space="preserve">3.1  POST /api/send</w:t>
      </w:r>
    </w:p>
    <w:p>
      <w:pPr>
        <w:pStyle w:val="Heading3"/>
        <w:spacing w:before="240" w:after="80"/>
      </w:pPr>
      <w:r>
        <w:rPr>
          <w:rFonts w:ascii="Arial" w:cs="Arial" w:eastAsia="Arial" w:hAnsi="Arial"/>
          <w:b/>
          <w:bCs/>
          <w:color w:val="0F6E56"/>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180"/>
              <w:bottom w:type="dxa" w:w="120"/>
              <w:right w:type="dxa" w:w="180"/>
            </w:tcMar>
          </w:tcPr>
          <w:p>
            <w:pPr>
              <w:spacing w:before="0" w:after="20"/>
            </w:pPr>
            <w:r>
              <w:rPr>
                <w:rFonts w:ascii="Courier New" w:cs="Courier New" w:eastAsia="Courier New" w:hAnsi="Courier New"/>
                <w:color w:val="D4D4D4"/>
                <w:sz w:val="18"/>
                <w:szCs w:val="18"/>
              </w:rPr>
              <w:t xml:space="preserve">{</w:t>
            </w:r>
          </w:p>
          <w:p>
            <w:pPr>
              <w:spacing w:before="0" w:after="20"/>
            </w:pPr>
            <w:r>
              <w:rPr>
                <w:rFonts w:ascii="Courier New" w:cs="Courier New" w:eastAsia="Courier New" w:hAnsi="Courier New"/>
                <w:color w:val="D4D4D4"/>
                <w:sz w:val="18"/>
                <w:szCs w:val="18"/>
              </w:rPr>
              <w:t xml:space="preserve">  "queueItemId": "id_abc123",</w:t>
            </w:r>
          </w:p>
          <w:p>
            <w:pPr>
              <w:spacing w:before="0" w:after="20"/>
            </w:pPr>
            <w:r>
              <w:rPr>
                <w:rFonts w:ascii="Courier New" w:cs="Courier New" w:eastAsia="Courier New" w:hAnsi="Courier New"/>
                <w:color w:val="D4D4D4"/>
                <w:sz w:val="18"/>
                <w:szCs w:val="18"/>
              </w:rPr>
              <w:t xml:space="preserve">  "mode": "seek",</w:t>
            </w:r>
          </w:p>
          <w:p>
            <w:pPr>
              <w:spacing w:before="0" w:after="20"/>
            </w:pPr>
            <w:r>
              <w:rPr>
                <w:rFonts w:ascii="Courier New" w:cs="Courier New" w:eastAsia="Courier New" w:hAnsi="Courier New"/>
                <w:color w:val="D4D4D4"/>
                <w:sz w:val="18"/>
                <w:szCs w:val="18"/>
              </w:rPr>
              <w:t xml:space="preserve">  "content": "Full agent output text...",</w:t>
            </w:r>
          </w:p>
          <w:p>
            <w:pPr>
              <w:spacing w:before="0" w:after="20"/>
            </w:pPr>
            <w:r>
              <w:rPr>
                <w:rFonts w:ascii="Courier New" w:cs="Courier New" w:eastAsia="Courier New" w:hAnsi="Courier New"/>
                <w:color w:val="D4D4D4"/>
                <w:sz w:val="18"/>
                <w:szCs w:val="18"/>
              </w:rPr>
              <w:t xml:space="preserve">  "recipientNames": ["Priya Mehta", "Marcus Trevino"],</w:t>
            </w:r>
          </w:p>
          <w:p>
            <w:pPr>
              <w:spacing w:before="0" w:after="20"/>
            </w:pPr>
            <w:r>
              <w:rPr>
                <w:rFonts w:ascii="Courier New" w:cs="Courier New" w:eastAsia="Courier New" w:hAnsi="Courier New"/>
                <w:color w:val="D4D4D4"/>
                <w:sz w:val="18"/>
                <w:szCs w:val="18"/>
              </w:rPr>
              <w:t xml:space="preserve">  "adminNote": "Optional override note from admin"</w:t>
            </w:r>
          </w:p>
          <w:p>
            <w:pPr>
              <w:spacing w:before="0" w:after="20"/>
            </w:pPr>
            <w:r>
              <w:rPr>
                <w:rFonts w:ascii="Courier New" w:cs="Courier New" w:eastAsia="Courier New" w:hAnsi="Courier New"/>
                <w:color w:val="D4D4D4"/>
                <w:sz w:val="18"/>
                <w:szCs w:val="18"/>
              </w:rPr>
              <w:t xml:space="preserve">}</w:t>
            </w:r>
          </w:p>
        </w:tc>
      </w:tr>
    </w:tbl>
    <w:p>
      <w:pPr>
        <w:spacing w:before="0" w:after="120"/>
      </w:pPr>
      <w:r>
        <w:t xml:space="preserve"/>
      </w:r>
    </w:p>
    <w:p>
      <w:pPr>
        <w:pStyle w:val="Heading3"/>
        <w:spacing w:before="240" w:after="80"/>
      </w:pPr>
      <w:r>
        <w:rPr>
          <w:rFonts w:ascii="Arial" w:cs="Arial" w:eastAsia="Arial" w:hAnsi="Arial"/>
          <w:b/>
          <w:bCs/>
          <w:color w:val="0F6E56"/>
          <w:sz w:val="22"/>
          <w:szCs w:val="22"/>
        </w:rPr>
        <w:t xml:space="preserve">Response —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180"/>
              <w:bottom w:type="dxa" w:w="120"/>
              <w:right w:type="dxa" w:w="180"/>
            </w:tcMar>
          </w:tcPr>
          <w:p>
            <w:pPr>
              <w:spacing w:before="0" w:after="20"/>
            </w:pPr>
            <w:r>
              <w:rPr>
                <w:rFonts w:ascii="Courier New" w:cs="Courier New" w:eastAsia="Courier New" w:hAnsi="Courier New"/>
                <w:color w:val="D4D4D4"/>
                <w:sz w:val="18"/>
                <w:szCs w:val="18"/>
              </w:rPr>
              <w:t xml:space="preserve">{</w:t>
            </w:r>
          </w:p>
          <w:p>
            <w:pPr>
              <w:spacing w:before="0" w:after="20"/>
            </w:pPr>
            <w:r>
              <w:rPr>
                <w:rFonts w:ascii="Courier New" w:cs="Courier New" w:eastAsia="Courier New" w:hAnsi="Courier New"/>
                <w:color w:val="D4D4D4"/>
                <w:sz w:val="18"/>
                <w:szCs w:val="18"/>
              </w:rPr>
              <w:t xml:space="preserve">  "ok": true,</w:t>
            </w:r>
          </w:p>
          <w:p>
            <w:pPr>
              <w:spacing w:before="0" w:after="20"/>
            </w:pPr>
            <w:r>
              <w:rPr>
                <w:rFonts w:ascii="Courier New" w:cs="Courier New" w:eastAsia="Courier New" w:hAnsi="Courier New"/>
                <w:color w:val="D4D4D4"/>
                <w:sz w:val="18"/>
                <w:szCs w:val="18"/>
              </w:rPr>
              <w:t xml:space="preserve">  "sent": [</w:t>
            </w:r>
          </w:p>
          <w:p>
            <w:pPr>
              <w:spacing w:before="0" w:after="20"/>
            </w:pPr>
            <w:r>
              <w:rPr>
                <w:rFonts w:ascii="Courier New" w:cs="Courier New" w:eastAsia="Courier New" w:hAnsi="Courier New"/>
                <w:color w:val="D4D4D4"/>
                <w:sz w:val="18"/>
                <w:szCs w:val="18"/>
              </w:rPr>
              <w:t xml:space="preserve">    { "name": "Priya Mehta", "email": "priya@...", "messageId": "msg_xyz" }</w:t>
            </w:r>
          </w:p>
          <w:p>
            <w:pPr>
              <w:spacing w:before="0" w:after="20"/>
            </w:pPr>
            <w:r>
              <w:rPr>
                <w:rFonts w:ascii="Courier New" w:cs="Courier New" w:eastAsia="Courier New" w:hAnsi="Courier New"/>
                <w:color w:val="D4D4D4"/>
                <w:sz w:val="18"/>
                <w:szCs w:val="18"/>
              </w:rPr>
              <w:t xml:space="preserve">  ],</w:t>
            </w:r>
          </w:p>
          <w:p>
            <w:pPr>
              <w:spacing w:before="0" w:after="20"/>
            </w:pPr>
            <w:r>
              <w:rPr>
                <w:rFonts w:ascii="Courier New" w:cs="Courier New" w:eastAsia="Courier New" w:hAnsi="Courier New"/>
                <w:color w:val="D4D4D4"/>
                <w:sz w:val="18"/>
                <w:szCs w:val="18"/>
              </w:rPr>
              <w:t xml:space="preserve">  "blocked": [</w:t>
            </w:r>
          </w:p>
          <w:p>
            <w:pPr>
              <w:spacing w:before="0" w:after="20"/>
            </w:pPr>
            <w:r>
              <w:rPr>
                <w:rFonts w:ascii="Courier New" w:cs="Courier New" w:eastAsia="Courier New" w:hAnsi="Courier New"/>
                <w:color w:val="D4D4D4"/>
                <w:sz w:val="18"/>
                <w:szCs w:val="18"/>
              </w:rPr>
              <w:t xml:space="preserve">    { "name": "Marcus Trevino", "reason": "DM cap reached (2/month)" }</w:t>
            </w:r>
          </w:p>
          <w:p>
            <w:pPr>
              <w:spacing w:before="0" w:after="20"/>
            </w:pPr>
            <w:r>
              <w:rPr>
                <w:rFonts w:ascii="Courier New" w:cs="Courier New" w:eastAsia="Courier New" w:hAnsi="Courier New"/>
                <w:color w:val="D4D4D4"/>
                <w:sz w:val="18"/>
                <w:szCs w:val="18"/>
              </w:rPr>
              <w:t xml:space="preserve">  ],</w:t>
            </w:r>
          </w:p>
          <w:p>
            <w:pPr>
              <w:spacing w:before="0" w:after="20"/>
            </w:pPr>
            <w:r>
              <w:rPr>
                <w:rFonts w:ascii="Courier New" w:cs="Courier New" w:eastAsia="Courier New" w:hAnsi="Courier New"/>
                <w:color w:val="D4D4D4"/>
                <w:sz w:val="18"/>
                <w:szCs w:val="18"/>
              </w:rPr>
              <w:t xml:space="preserve">  "auditId": "audit_789"</w:t>
            </w:r>
          </w:p>
          <w:p>
            <w:pPr>
              <w:spacing w:before="0" w:after="20"/>
            </w:pPr>
            <w:r>
              <w:rPr>
                <w:rFonts w:ascii="Courier New" w:cs="Courier New" w:eastAsia="Courier New" w:hAnsi="Courier New"/>
                <w:color w:val="D4D4D4"/>
                <w:sz w:val="18"/>
                <w:szCs w:val="18"/>
              </w:rPr>
              <w:t xml:space="preserve">}</w:t>
            </w:r>
          </w:p>
        </w:tc>
      </w:tr>
    </w:tbl>
    <w:p>
      <w:pPr>
        <w:spacing w:before="0" w:after="120"/>
      </w:pPr>
      <w:r>
        <w:t xml:space="preserve"/>
      </w:r>
    </w:p>
    <w:p>
      <w:pPr>
        <w:pStyle w:val="Heading3"/>
        <w:spacing w:before="240" w:after="80"/>
      </w:pPr>
      <w:r>
        <w:rPr>
          <w:rFonts w:ascii="Arial" w:cs="Arial" w:eastAsia="Arial" w:hAnsi="Arial"/>
          <w:b/>
          <w:bCs/>
          <w:color w:val="0F6E56"/>
          <w:sz w:val="22"/>
          <w:szCs w:val="22"/>
        </w:rPr>
        <w:t xml:space="preserve">Response —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180"/>
              <w:bottom w:type="dxa" w:w="120"/>
              <w:right w:type="dxa" w:w="180"/>
            </w:tcMar>
          </w:tcPr>
          <w:p>
            <w:pPr>
              <w:spacing w:before="0" w:after="20"/>
            </w:pPr>
            <w:r>
              <w:rPr>
                <w:rFonts w:ascii="Courier New" w:cs="Courier New" w:eastAsia="Courier New" w:hAnsi="Courier New"/>
                <w:color w:val="D4D4D4"/>
                <w:sz w:val="18"/>
                <w:szCs w:val="18"/>
              </w:rPr>
              <w:t xml:space="preserve">{</w:t>
            </w:r>
          </w:p>
          <w:p>
            <w:pPr>
              <w:spacing w:before="0" w:after="20"/>
            </w:pPr>
            <w:r>
              <w:rPr>
                <w:rFonts w:ascii="Courier New" w:cs="Courier New" w:eastAsia="Courier New" w:hAnsi="Courier New"/>
                <w:color w:val="D4D4D4"/>
                <w:sz w:val="18"/>
                <w:szCs w:val="18"/>
              </w:rPr>
              <w:t xml:space="preserve">  "ok": false,</w:t>
            </w:r>
          </w:p>
          <w:p>
            <w:pPr>
              <w:spacing w:before="0" w:after="20"/>
            </w:pPr>
            <w:r>
              <w:rPr>
                <w:rFonts w:ascii="Courier New" w:cs="Courier New" w:eastAsia="Courier New" w:hAnsi="Courier New"/>
                <w:color w:val="D4D4D4"/>
                <w:sz w:val="18"/>
                <w:szCs w:val="18"/>
              </w:rPr>
              <w:t xml:space="preserve">  "error": "Gmail MCP authentication failed",</w:t>
            </w:r>
          </w:p>
          <w:p>
            <w:pPr>
              <w:spacing w:before="0" w:after="20"/>
            </w:pPr>
            <w:r>
              <w:rPr>
                <w:rFonts w:ascii="Courier New" w:cs="Courier New" w:eastAsia="Courier New" w:hAnsi="Courier New"/>
                <w:color w:val="D4D4D4"/>
                <w:sz w:val="18"/>
                <w:szCs w:val="18"/>
              </w:rPr>
              <w:t xml:space="preserve">  "code": "GMAIL_AUTH_ERROR"</w:t>
            </w:r>
          </w:p>
          <w:p>
            <w:pPr>
              <w:spacing w:before="0" w:after="20"/>
            </w:pPr>
            <w:r>
              <w:rPr>
                <w:rFonts w:ascii="Courier New" w:cs="Courier New" w:eastAsia="Courier New" w:hAnsi="Courier New"/>
                <w:color w:val="D4D4D4"/>
                <w:sz w:val="18"/>
                <w:szCs w:val="18"/>
              </w:rPr>
              <w:t xml:space="preserve">}</w:t>
            </w:r>
          </w:p>
        </w:tc>
      </w:tr>
    </w:tbl>
    <w:p>
      <w:pPr>
        <w:spacing w:before="0" w:after="120"/>
      </w:pPr>
      <w:r>
        <w:t xml:space="preserve"/>
      </w:r>
    </w:p>
    <w:p>
      <w:pPr>
        <w:pStyle w:val="Heading3"/>
        <w:spacing w:before="240" w:after="80"/>
      </w:pPr>
      <w:r>
        <w:rPr>
          <w:rFonts w:ascii="Arial" w:cs="Arial" w:eastAsia="Arial" w:hAnsi="Arial"/>
          <w:b/>
          <w:bCs/>
          <w:color w:val="0F6E56"/>
          <w:sz w:val="22"/>
          <w:szCs w:val="22"/>
        </w:rPr>
        <w:t xml:space="preserve">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Code</w:t>
            </w:r>
          </w:p>
        </w:tc>
        <w:tc>
          <w:tcPr>
            <w:tcW w:type="dxa" w:w="656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r>
      <w:tr>
        <w:tc>
          <w:tcPr>
            <w:tcW w:type="dxa" w:w="28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GMAIL_AUTH_ERROR</w:t>
            </w:r>
          </w:p>
        </w:tc>
        <w:tc>
          <w:tcPr>
            <w:tcW w:type="dxa" w:w="65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OAuth token missing, expired, or revoked. Re-run auth flow.</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NO_RECIPIENTS_RESOLVED</w:t>
            </w:r>
          </w:p>
        </w:tc>
        <w:tc>
          <w:tcPr>
            <w:tcW w:type="dxa" w:w="6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None of the names in recipientNames matched a member with an email address.</w:t>
            </w:r>
          </w:p>
        </w:tc>
      </w:tr>
      <w:tr>
        <w:tc>
          <w:tcPr>
            <w:tcW w:type="dxa" w:w="28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ALL_BLOCKED_CAP</w:t>
            </w:r>
          </w:p>
        </w:tc>
        <w:tc>
          <w:tcPr>
            <w:tcW w:type="dxa" w:w="65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All resolved recipients have hit the 2 DM/month cap.</w:t>
            </w:r>
          </w:p>
        </w:tc>
      </w:tr>
      <w:tr>
        <w:tc>
          <w:tcPr>
            <w:tcW w:type="dxa" w:w="2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GMAIL_SEND_FAILED</w:t>
            </w:r>
          </w:p>
        </w:tc>
        <w:tc>
          <w:tcPr>
            <w:tcW w:type="dxa" w:w="6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Gmail MCP returned an error during send. Details in error field.</w:t>
            </w:r>
          </w:p>
        </w:tc>
      </w:tr>
      <w:tr>
        <w:tc>
          <w:tcPr>
            <w:tcW w:type="dxa" w:w="28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INVALID_PAYLOAD</w:t>
            </w:r>
          </w:p>
        </w:tc>
        <w:tc>
          <w:tcPr>
            <w:tcW w:type="dxa" w:w="65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Request body missing required fields or malformed.</w:t>
            </w:r>
          </w:p>
        </w:tc>
      </w:tr>
    </w:tbl>
    <w:p>
      <w:pPr>
        <w:spacing w:before="0" w:after="300"/>
      </w:pPr>
      <w:r>
        <w:t xml:space="preserve"/>
      </w:r>
    </w:p>
    <w:p>
      <w:pPr>
        <w:pStyle w:val="Heading2"/>
        <w:pBdr>
          <w:bottom w:val="single" w:color="D3D1C7" w:sz="4" w:space="6"/>
        </w:pBdr>
        <w:spacing w:before="320" w:after="120"/>
      </w:pPr>
      <w:r>
        <w:rPr>
          <w:rFonts w:ascii="Arial" w:cs="Arial" w:eastAsia="Arial" w:hAnsi="Arial"/>
          <w:b/>
          <w:bCs/>
          <w:color w:val="1B2E4B"/>
          <w:sz w:val="26"/>
          <w:szCs w:val="26"/>
        </w:rPr>
        <w:t xml:space="preserve">3.2  GET /api/audit</w:t>
      </w:r>
    </w:p>
    <w:p>
      <w:pPr>
        <w:spacing w:before="60" w:after="100"/>
      </w:pPr>
      <w:r>
        <w:rPr>
          <w:rFonts w:ascii="Arial" w:cs="Arial" w:eastAsia="Arial" w:hAnsi="Arial"/>
          <w:b w:val="false"/>
          <w:bCs w:val="false"/>
          <w:color w:val="333333"/>
          <w:sz w:val="22"/>
          <w:szCs w:val="22"/>
        </w:rPr>
        <w:t xml:space="preserve">Returns the full audit log as JSON. Used by the frontend to render the audit trail in the queue view. Accepts optional query params: ?mode=seek, ?from=2025-03-01, ?memberId=m1.</w:t>
      </w:r>
    </w:p>
    <w:p>
      <w:pPr>
        <w:spacing w:before="0" w:after="120"/>
      </w:pPr>
      <w:r>
        <w:t xml:space="preserve"/>
      </w:r>
    </w:p>
    <w:p>
      <w:pPr>
        <w:pStyle w:val="Heading2"/>
        <w:pBdr>
          <w:bottom w:val="single" w:color="D3D1C7" w:sz="4" w:space="6"/>
        </w:pBdr>
        <w:spacing w:before="320" w:after="120"/>
      </w:pPr>
      <w:r>
        <w:rPr>
          <w:rFonts w:ascii="Arial" w:cs="Arial" w:eastAsia="Arial" w:hAnsi="Arial"/>
          <w:b/>
          <w:bCs/>
          <w:color w:val="1B2E4B"/>
          <w:sz w:val="26"/>
          <w:szCs w:val="26"/>
        </w:rPr>
        <w:t xml:space="preserve">3.3  GET /api/health</w:t>
      </w:r>
    </w:p>
    <w:p>
      <w:pPr>
        <w:spacing w:before="60" w:after="100"/>
      </w:pPr>
      <w:r>
        <w:rPr>
          <w:rFonts w:ascii="Arial" w:cs="Arial" w:eastAsia="Arial" w:hAnsi="Arial"/>
          <w:b w:val="false"/>
          <w:bCs w:val="false"/>
          <w:color w:val="333333"/>
          <w:sz w:val="22"/>
          <w:szCs w:val="22"/>
        </w:rPr>
        <w:t xml:space="preserve">Returns Gmail MCP connection status and DM cap counts for all members in the current calendar month. Used by the dashboard to show a live readiness indicator.</w:t>
      </w:r>
    </w:p>
    <w:p>
      <w:pPr>
        <w:spacing w:before="0" w:after="300"/>
      </w:pPr>
      <w:r>
        <w:t xml:space="preserve"/>
      </w:r>
    </w:p>
    <w:p>
      <w:pPr>
        <w:pStyle w:val="Heading1"/>
        <w:spacing w:before="400" w:after="160"/>
      </w:pPr>
      <w:r>
        <w:rPr>
          <w:rFonts w:ascii="Arial" w:cs="Arial" w:eastAsia="Arial" w:hAnsi="Arial"/>
          <w:b/>
          <w:bCs/>
          <w:color w:val="1B2E4B"/>
          <w:sz w:val="32"/>
          <w:szCs w:val="32"/>
        </w:rPr>
        <w:t xml:space="preserve">4. Recipient resolver</w:t>
      </w:r>
    </w:p>
    <w:p>
      <w:pPr>
        <w:spacing w:before="60" w:after="100"/>
      </w:pPr>
      <w:r>
        <w:rPr>
          <w:rFonts w:ascii="Arial" w:cs="Arial" w:eastAsia="Arial" w:hAnsi="Arial"/>
          <w:b w:val="false"/>
          <w:bCs w:val="false"/>
          <w:color w:val="333333"/>
          <w:sz w:val="22"/>
          <w:szCs w:val="22"/>
        </w:rPr>
        <w:t xml:space="preserve">The agent output is free text — it names members by name, not by ID or email. The resolver bridges that gap reliably.</w:t>
      </w:r>
    </w:p>
    <w:p>
      <w:pPr>
        <w:spacing w:before="0" w:after="120"/>
      </w:pPr>
      <w:r>
        <w:t xml:space="preserve"/>
      </w:r>
    </w:p>
    <w:p>
      <w:pPr>
        <w:pStyle w:val="Heading3"/>
        <w:spacing w:before="240" w:after="80"/>
      </w:pPr>
      <w:r>
        <w:rPr>
          <w:rFonts w:ascii="Arial" w:cs="Arial" w:eastAsia="Arial" w:hAnsi="Arial"/>
          <w:b/>
          <w:bCs/>
          <w:color w:val="0F6E56"/>
          <w:sz w:val="22"/>
          <w:szCs w:val="22"/>
        </w:rPr>
        <w:t xml:space="preserve">Resolution algorithm</w:t>
      </w:r>
    </w:p>
    <w:p>
      <w:pPr>
        <w:pStyle w:val="ListParagraph"/>
        <w:numPr>
          <w:ilvl w:val="0"/>
          <w:numId w:val="2"/>
        </w:numPr>
        <w:spacing w:before="40" w:after="60"/>
      </w:pPr>
      <w:r>
        <w:rPr>
          <w:rFonts w:ascii="Arial" w:cs="Arial" w:eastAsia="Arial" w:hAnsi="Arial"/>
          <w:color w:val="333333"/>
          <w:sz w:val="22"/>
          <w:szCs w:val="22"/>
        </w:rPr>
        <w:t xml:space="preserve">Parse the agent output content for member name mentions using the full member list as a lookup table</w:t>
      </w:r>
    </w:p>
    <w:p>
      <w:pPr>
        <w:pStyle w:val="ListParagraph"/>
        <w:numPr>
          <w:ilvl w:val="0"/>
          <w:numId w:val="2"/>
        </w:numPr>
        <w:spacing w:before="40" w:after="60"/>
      </w:pPr>
      <w:r>
        <w:rPr>
          <w:rFonts w:ascii="Arial" w:cs="Arial" w:eastAsia="Arial" w:hAnsi="Arial"/>
          <w:color w:val="333333"/>
          <w:sz w:val="22"/>
          <w:szCs w:val="22"/>
        </w:rPr>
        <w:t xml:space="preserve">For each matched name, retrieve their email address from the member store</w:t>
      </w:r>
    </w:p>
    <w:p>
      <w:pPr>
        <w:pStyle w:val="ListParagraph"/>
        <w:numPr>
          <w:ilvl w:val="0"/>
          <w:numId w:val="2"/>
        </w:numPr>
        <w:spacing w:before="40" w:after="60"/>
      </w:pPr>
      <w:r>
        <w:rPr>
          <w:rFonts w:ascii="Arial" w:cs="Arial" w:eastAsia="Arial" w:hAnsi="Arial"/>
          <w:color w:val="333333"/>
          <w:sz w:val="22"/>
          <w:szCs w:val="22"/>
        </w:rPr>
        <w:t xml:space="preserve">Check DM cap: if member has already received 2 DMs this calendar month, add to blocked list with reason</w:t>
      </w:r>
    </w:p>
    <w:p>
      <w:pPr>
        <w:pStyle w:val="ListParagraph"/>
        <w:numPr>
          <w:ilvl w:val="0"/>
          <w:numId w:val="2"/>
        </w:numPr>
        <w:spacing w:before="40" w:after="60"/>
      </w:pPr>
      <w:r>
        <w:rPr>
          <w:rFonts w:ascii="Arial" w:cs="Arial" w:eastAsia="Arial" w:hAnsi="Arial"/>
          <w:color w:val="333333"/>
          <w:sz w:val="22"/>
          <w:szCs w:val="22"/>
        </w:rPr>
        <w:t xml:space="preserve">If no email on file for a matched member, add to blocked list with reason 'no email address'</w:t>
      </w:r>
    </w:p>
    <w:p>
      <w:pPr>
        <w:pStyle w:val="ListParagraph"/>
        <w:numPr>
          <w:ilvl w:val="0"/>
          <w:numId w:val="2"/>
        </w:numPr>
        <w:spacing w:before="40" w:after="60"/>
      </w:pPr>
      <w:r>
        <w:rPr>
          <w:rFonts w:ascii="Arial" w:cs="Arial" w:eastAsia="Arial" w:hAnsi="Arial"/>
          <w:color w:val="333333"/>
          <w:sz w:val="22"/>
          <w:szCs w:val="22"/>
        </w:rPr>
        <w:t xml:space="preserve">Return resolved list (name + email) and blocked list (name + reason)</w:t>
      </w:r>
    </w:p>
    <w:p>
      <w:pPr>
        <w:spacing w:before="0" w:after="120"/>
      </w:pPr>
      <w:r>
        <w:t xml:space="preserve"/>
      </w:r>
    </w:p>
    <w:p>
      <w:pPr>
        <w:pStyle w:val="Heading3"/>
        <w:spacing w:before="240" w:after="80"/>
      </w:pPr>
      <w:r>
        <w:rPr>
          <w:rFonts w:ascii="Arial" w:cs="Arial" w:eastAsia="Arial" w:hAnsi="Arial"/>
          <w:b/>
          <w:bCs/>
          <w:color w:val="0F6E56"/>
          <w:sz w:val="22"/>
          <w:szCs w:val="22"/>
        </w:rPr>
        <w:t xml:space="preserve">Name matching rules</w:t>
      </w:r>
    </w:p>
    <w:p>
      <w:pPr>
        <w:pStyle w:val="ListParagraph"/>
        <w:numPr>
          <w:ilvl w:val="0"/>
          <w:numId w:val="2"/>
        </w:numPr>
        <w:spacing w:before="40" w:after="60"/>
      </w:pPr>
      <w:r>
        <w:rPr>
          <w:rFonts w:ascii="Arial" w:cs="Arial" w:eastAsia="Arial" w:hAnsi="Arial"/>
          <w:color w:val="333333"/>
          <w:sz w:val="22"/>
          <w:szCs w:val="22"/>
        </w:rPr>
        <w:t xml:space="preserve">Exact match first: 'Priya Mehta' → find member with name === 'Priya Mehta'</w:t>
      </w:r>
    </w:p>
    <w:p>
      <w:pPr>
        <w:pStyle w:val="ListParagraph"/>
        <w:numPr>
          <w:ilvl w:val="0"/>
          <w:numId w:val="2"/>
        </w:numPr>
        <w:spacing w:before="40" w:after="60"/>
      </w:pPr>
      <w:r>
        <w:rPr>
          <w:rFonts w:ascii="Arial" w:cs="Arial" w:eastAsia="Arial" w:hAnsi="Arial"/>
          <w:color w:val="333333"/>
          <w:sz w:val="22"/>
          <w:szCs w:val="22"/>
        </w:rPr>
        <w:t xml:space="preserve">First-name fallback: 'Priya' alone → match if exactly one member has that first name</w:t>
      </w:r>
    </w:p>
    <w:p>
      <w:pPr>
        <w:pStyle w:val="ListParagraph"/>
        <w:numPr>
          <w:ilvl w:val="0"/>
          <w:numId w:val="2"/>
        </w:numPr>
        <w:spacing w:before="40" w:after="60"/>
      </w:pPr>
      <w:r>
        <w:rPr>
          <w:rFonts w:ascii="Arial" w:cs="Arial" w:eastAsia="Arial" w:hAnsi="Arial"/>
          <w:color w:val="333333"/>
          <w:sz w:val="22"/>
          <w:szCs w:val="22"/>
        </w:rPr>
        <w:t xml:space="preserve">Case-insensitive throughout</w:t>
      </w:r>
    </w:p>
    <w:p>
      <w:pPr>
        <w:pStyle w:val="ListParagraph"/>
        <w:numPr>
          <w:ilvl w:val="0"/>
          <w:numId w:val="2"/>
        </w:numPr>
        <w:spacing w:before="40" w:after="60"/>
      </w:pPr>
      <w:r>
        <w:rPr>
          <w:rFonts w:ascii="Arial" w:cs="Arial" w:eastAsia="Arial" w:hAnsi="Arial"/>
          <w:color w:val="333333"/>
          <w:sz w:val="22"/>
          <w:szCs w:val="22"/>
        </w:rPr>
        <w:t xml:space="preserve">No fuzzy matching in v1 — unresolved names surface as warnings, not errors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40"/>
              <w:left w:type="dxa" w:w="200"/>
              <w:bottom w:type="dxa" w:w="140"/>
              <w:right w:type="dxa" w:w="200"/>
            </w:tcMar>
          </w:tcPr>
          <w:p>
            <w:pPr>
              <w:spacing w:before="0" w:after="60"/>
            </w:pPr>
            <w:r>
              <w:rPr>
                <w:rFonts w:ascii="Arial" w:cs="Arial" w:eastAsia="Arial" w:hAnsi="Arial"/>
                <w:b/>
                <w:bCs/>
                <w:color w:val="633806"/>
                <w:sz w:val="20"/>
                <w:szCs w:val="20"/>
              </w:rPr>
              <w:t xml:space="preserve">Design note</w:t>
            </w:r>
          </w:p>
          <w:p>
            <w:pPr>
              <w:spacing w:before="0" w:after="0"/>
            </w:pPr>
            <w:r>
              <w:rPr>
                <w:rFonts w:ascii="Arial" w:cs="Arial" w:eastAsia="Arial" w:hAnsi="Arial"/>
                <w:color w:val="444444"/>
                <w:sz w:val="20"/>
                <w:szCs w:val="20"/>
              </w:rPr>
              <w:t xml:space="preserve">The admin can also explicitly supply recipientNames in the send request, overriding the auto-parsed list. This handles cases where the agent mentions a member in passing but the DM is not intended for them.</w:t>
            </w:r>
          </w:p>
        </w:tc>
      </w:tr>
    </w:tbl>
    <w:p>
      <w:pPr>
        <w:spacing w:before="0" w:after="300"/>
      </w:pPr>
      <w:r>
        <w:t xml:space="preserve"/>
      </w:r>
    </w:p>
    <w:p>
      <w:pPr>
        <w:pStyle w:val="Heading1"/>
        <w:spacing w:before="400" w:after="160"/>
      </w:pPr>
      <w:r>
        <w:rPr>
          <w:rFonts w:ascii="Arial" w:cs="Arial" w:eastAsia="Arial" w:hAnsi="Arial"/>
          <w:b/>
          <w:bCs/>
          <w:color w:val="1B2E4B"/>
          <w:sz w:val="32"/>
          <w:szCs w:val="32"/>
        </w:rPr>
        <w:t xml:space="preserve">5. Email composer</w:t>
      </w:r>
    </w:p>
    <w:p>
      <w:pPr>
        <w:spacing w:before="60" w:after="100"/>
      </w:pPr>
      <w:r>
        <w:rPr>
          <w:rFonts w:ascii="Arial" w:cs="Arial" w:eastAsia="Arial" w:hAnsi="Arial"/>
          <w:b w:val="false"/>
          <w:bCs w:val="false"/>
          <w:color w:val="333333"/>
          <w:sz w:val="22"/>
          <w:szCs w:val="22"/>
        </w:rPr>
        <w:t xml:space="preserve">Every email has four parts: a subject line, a salutation, the agent-generated body (lightly formatted for email), and the mandatory disclosure footer.</w:t>
      </w:r>
    </w:p>
    <w:p>
      <w:pPr>
        <w:spacing w:before="0" w:after="120"/>
      </w:pPr>
      <w:r>
        <w:t xml:space="preserve"/>
      </w:r>
    </w:p>
    <w:p>
      <w:pPr>
        <w:pStyle w:val="Heading2"/>
        <w:pBdr>
          <w:bottom w:val="single" w:color="D3D1C7" w:sz="4" w:space="6"/>
        </w:pBdr>
        <w:spacing w:before="320" w:after="120"/>
      </w:pPr>
      <w:r>
        <w:rPr>
          <w:rFonts w:ascii="Arial" w:cs="Arial" w:eastAsia="Arial" w:hAnsi="Arial"/>
          <w:b/>
          <w:bCs/>
          <w:color w:val="1B2E4B"/>
          <w:sz w:val="26"/>
          <w:szCs w:val="26"/>
        </w:rPr>
        <w:t xml:space="preserve">5.1  Subject line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Agent mode</w:t>
            </w:r>
          </w:p>
        </w:tc>
        <w:tc>
          <w:tcPr>
            <w:tcW w:type="dxa" w:w="736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Subject line format</w:t>
            </w:r>
          </w:p>
        </w:tc>
      </w:tr>
      <w:tr>
        <w:tc>
          <w:tcPr>
            <w:tcW w:type="dxa" w:w="20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Seeker</w:t>
            </w:r>
          </w:p>
        </w:tc>
        <w:tc>
          <w:tcPr>
            <w:tcW w:type="dxa" w:w="73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'[Community] Your experience with [skill] — would love your perspective'</w:t>
            </w:r>
          </w:p>
        </w:tc>
      </w:tr>
      <w:tr>
        <w:tc>
          <w:tcPr>
            <w:tcW w:type="dxa" w:w="20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Connector</w:t>
            </w:r>
          </w:p>
        </w:tc>
        <w:tc>
          <w:tcPr>
            <w:tcW w:type="dxa" w:w="73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'[Community] Introduction: [Member A] ↔ [Member B]'</w:t>
            </w:r>
          </w:p>
        </w:tc>
      </w:tr>
      <w:tr>
        <w:tc>
          <w:tcPr>
            <w:tcW w:type="dxa" w:w="20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Synthesizer</w:t>
            </w:r>
          </w:p>
        </w:tc>
        <w:tc>
          <w:tcPr>
            <w:tcW w:type="dxa" w:w="73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'[Community] A conversation starter for the group'</w:t>
            </w:r>
          </w:p>
        </w:tc>
      </w:tr>
    </w:tbl>
    <w:p>
      <w:pPr>
        <w:spacing w:before="0" w:after="160"/>
      </w:pPr>
      <w:r>
        <w:t xml:space="preserve"/>
      </w:r>
    </w:p>
    <w:p>
      <w:pPr>
        <w:spacing w:before="60" w:after="100"/>
      </w:pPr>
      <w:r>
        <w:rPr>
          <w:rFonts w:ascii="Arial" w:cs="Arial" w:eastAsia="Arial" w:hAnsi="Arial"/>
          <w:b w:val="false"/>
          <w:bCs w:val="false"/>
          <w:color w:val="333333"/>
          <w:sz w:val="22"/>
          <w:szCs w:val="22"/>
        </w:rPr>
        <w:t xml:space="preserve">Subject lines are generated by the composer from the mode and recipient names. They are editable by the admin before send — the queue UI exposes a subject line field when editing an item.</w:t>
      </w:r>
    </w:p>
    <w:p>
      <w:pPr>
        <w:spacing w:before="0" w:after="120"/>
      </w:pPr>
      <w:r>
        <w:t xml:space="preserve"/>
      </w:r>
    </w:p>
    <w:p>
      <w:pPr>
        <w:pStyle w:val="Heading2"/>
        <w:pBdr>
          <w:bottom w:val="single" w:color="D3D1C7" w:sz="4" w:space="6"/>
        </w:pBdr>
        <w:spacing w:before="320" w:after="120"/>
      </w:pPr>
      <w:r>
        <w:rPr>
          <w:rFonts w:ascii="Arial" w:cs="Arial" w:eastAsia="Arial" w:hAnsi="Arial"/>
          <w:b/>
          <w:bCs/>
          <w:color w:val="1B2E4B"/>
          <w:sz w:val="26"/>
          <w:szCs w:val="26"/>
        </w:rPr>
        <w:t xml:space="preserve">5.2  Email body formatting</w:t>
      </w:r>
    </w:p>
    <w:p>
      <w:pPr>
        <w:pStyle w:val="ListParagraph"/>
        <w:numPr>
          <w:ilvl w:val="0"/>
          <w:numId w:val="2"/>
        </w:numPr>
        <w:spacing w:before="40" w:after="60"/>
      </w:pPr>
      <w:r>
        <w:rPr>
          <w:rFonts w:ascii="Arial" w:cs="Arial" w:eastAsia="Arial" w:hAnsi="Arial"/>
          <w:color w:val="333333"/>
          <w:sz w:val="22"/>
          <w:szCs w:val="22"/>
        </w:rPr>
        <w:t xml:space="preserve">Plain text only for v1 — no HTML email</w:t>
      </w:r>
    </w:p>
    <w:p>
      <w:pPr>
        <w:pStyle w:val="ListParagraph"/>
        <w:numPr>
          <w:ilvl w:val="0"/>
          <w:numId w:val="2"/>
        </w:numPr>
        <w:spacing w:before="40" w:after="60"/>
      </w:pPr>
      <w:r>
        <w:rPr>
          <w:rFonts w:ascii="Arial" w:cs="Arial" w:eastAsia="Arial" w:hAnsi="Arial"/>
          <w:color w:val="333333"/>
          <w:sz w:val="22"/>
          <w:szCs w:val="22"/>
        </w:rPr>
        <w:t xml:space="preserve">Salutation: 'Hi [First name],'</w:t>
      </w:r>
    </w:p>
    <w:p>
      <w:pPr>
        <w:pStyle w:val="ListParagraph"/>
        <w:numPr>
          <w:ilvl w:val="0"/>
          <w:numId w:val="2"/>
        </w:numPr>
        <w:spacing w:before="40" w:after="60"/>
      </w:pPr>
      <w:r>
        <w:rPr>
          <w:rFonts w:ascii="Arial" w:cs="Arial" w:eastAsia="Arial" w:hAnsi="Arial"/>
          <w:color w:val="333333"/>
          <w:sz w:val="22"/>
          <w:szCs w:val="22"/>
        </w:rPr>
        <w:t xml:space="preserve">Agent content rendered as-is, preserving paragraph breaks</w:t>
      </w:r>
    </w:p>
    <w:p>
      <w:pPr>
        <w:pStyle w:val="ListParagraph"/>
        <w:numPr>
          <w:ilvl w:val="0"/>
          <w:numId w:val="2"/>
        </w:numPr>
        <w:spacing w:before="40" w:after="60"/>
      </w:pPr>
      <w:r>
        <w:rPr>
          <w:rFonts w:ascii="Arial" w:cs="Arial" w:eastAsia="Arial" w:hAnsi="Arial"/>
          <w:color w:val="333333"/>
          <w:sz w:val="22"/>
          <w:szCs w:val="22"/>
        </w:rPr>
        <w:t xml:space="preserve">One blank line between salutation and body</w:t>
      </w:r>
    </w:p>
    <w:p>
      <w:pPr>
        <w:pStyle w:val="ListParagraph"/>
        <w:numPr>
          <w:ilvl w:val="0"/>
          <w:numId w:val="2"/>
        </w:numPr>
        <w:spacing w:before="40" w:after="60"/>
      </w:pPr>
      <w:r>
        <w:rPr>
          <w:rFonts w:ascii="Arial" w:cs="Arial" w:eastAsia="Arial" w:hAnsi="Arial"/>
          <w:color w:val="333333"/>
          <w:sz w:val="22"/>
          <w:szCs w:val="22"/>
        </w:rPr>
        <w:t xml:space="preserve">One blank line between body and footer</w:t>
      </w:r>
    </w:p>
    <w:p>
      <w:pPr>
        <w:spacing w:before="0" w:after="120"/>
      </w:pPr>
      <w:r>
        <w:t xml:space="preserve"/>
      </w:r>
    </w:p>
    <w:p>
      <w:pPr>
        <w:pStyle w:val="Heading2"/>
        <w:pBdr>
          <w:bottom w:val="single" w:color="D3D1C7" w:sz="4" w:space="6"/>
        </w:pBdr>
        <w:spacing w:before="320" w:after="120"/>
      </w:pPr>
      <w:r>
        <w:rPr>
          <w:rFonts w:ascii="Arial" w:cs="Arial" w:eastAsia="Arial" w:hAnsi="Arial"/>
          <w:b/>
          <w:bCs/>
          <w:color w:val="1B2E4B"/>
          <w:sz w:val="26"/>
          <w:szCs w:val="26"/>
        </w:rPr>
        <w:t xml:space="preserve">5.3  Mandatory disclosure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180"/>
              <w:bottom w:type="dxa" w:w="120"/>
              <w:right w:type="dxa" w:w="180"/>
            </w:tcMar>
          </w:tcPr>
          <w:p>
            <w:pPr>
              <w:spacing w:before="0" w:after="20"/>
            </w:pPr>
            <w:r>
              <w:rPr>
                <w:rFonts w:ascii="Courier New" w:cs="Courier New" w:eastAsia="Courier New" w:hAnsi="Courier New"/>
                <w:color w:val="D4D4D4"/>
                <w:sz w:val="18"/>
                <w:szCs w:val="18"/>
              </w:rPr>
              <w:t xml:space="preserve">---</w:t>
            </w:r>
          </w:p>
          <w:p>
            <w:pPr>
              <w:spacing w:before="0" w:after="20"/>
            </w:pPr>
            <w:r>
              <w:rPr>
                <w:rFonts w:ascii="Courier New" w:cs="Courier New" w:eastAsia="Courier New" w:hAnsi="Courier New"/>
                <w:color w:val="D4D4D4"/>
                <w:sz w:val="18"/>
                <w:szCs w:val="18"/>
              </w:rPr>
              <w:t xml:space="preserve">This message was sent by [Admin name] on behalf of the [Group name] community.</w:t>
            </w:r>
          </w:p>
          <w:p>
            <w:pPr>
              <w:spacing w:before="0" w:after="20"/>
            </w:pPr>
            <w:r>
              <w:rPr>
                <w:rFonts w:ascii="Courier New" w:cs="Courier New" w:eastAsia="Courier New" w:hAnsi="Courier New"/>
                <w:color w:val="D4D4D4"/>
                <w:sz w:val="18"/>
                <w:szCs w:val="18"/>
              </w:rPr>
              <w:t xml:space="preserve">It was facilitated by our community AI tool, which helps surface relevant</w:t>
            </w:r>
          </w:p>
          <w:p>
            <w:pPr>
              <w:spacing w:before="0" w:after="20"/>
            </w:pPr>
            <w:r>
              <w:rPr>
                <w:rFonts w:ascii="Courier New" w:cs="Courier New" w:eastAsia="Courier New" w:hAnsi="Courier New"/>
                <w:color w:val="D4D4D4"/>
                <w:sz w:val="18"/>
                <w:szCs w:val="18"/>
              </w:rPr>
              <w:t xml:space="preserve">conversations and connections. Reply directly to this email to respond.</w:t>
            </w:r>
          </w:p>
        </w:tc>
      </w:tr>
    </w:tbl>
    <w:p>
      <w:pPr>
        <w:spacing w:before="0" w:after="120"/>
      </w:pPr>
      <w:r>
        <w:t xml:space="preserve"/>
      </w:r>
    </w:p>
    <w:p>
      <w:pPr>
        <w:spacing w:before="60" w:after="100"/>
      </w:pPr>
      <w:r>
        <w:rPr>
          <w:rFonts w:ascii="Arial" w:cs="Arial" w:eastAsia="Arial" w:hAnsi="Arial"/>
          <w:b w:val="false"/>
          <w:bCs w:val="false"/>
          <w:color w:val="333333"/>
          <w:sz w:val="22"/>
          <w:szCs w:val="22"/>
        </w:rPr>
        <w:t xml:space="preserve">The footer is appended automatically by the composer and cannot be removed. The admin name and group name are set in the .env file at setup.</w:t>
      </w:r>
    </w:p>
    <w:p>
      <w:pPr>
        <w:spacing w:before="0" w:after="300"/>
      </w:pPr>
      <w:r>
        <w:t xml:space="preserve"/>
      </w:r>
    </w:p>
    <w:p>
      <w:pPr>
        <w:pStyle w:val="Heading1"/>
        <w:spacing w:before="400" w:after="160"/>
      </w:pPr>
      <w:r>
        <w:rPr>
          <w:rFonts w:ascii="Arial" w:cs="Arial" w:eastAsia="Arial" w:hAnsi="Arial"/>
          <w:b/>
          <w:bCs/>
          <w:color w:val="1B2E4B"/>
          <w:sz w:val="32"/>
          <w:szCs w:val="32"/>
        </w:rPr>
        <w:t xml:space="preserve">6. Audit log</w:t>
      </w:r>
    </w:p>
    <w:p>
      <w:pPr>
        <w:spacing w:before="60" w:after="100"/>
      </w:pPr>
      <w:r>
        <w:rPr>
          <w:rFonts w:ascii="Arial" w:cs="Arial" w:eastAsia="Arial" w:hAnsi="Arial"/>
          <w:b w:val="false"/>
          <w:bCs w:val="false"/>
          <w:color w:val="333333"/>
          <w:sz w:val="22"/>
          <w:szCs w:val="22"/>
        </w:rPr>
        <w:t xml:space="preserve">Every send attempt — successful or blocked — produces an audit log entry. The log is append-only and stored as a newline-delimited JSON file on the server (audit.json). It is never deleted.</w:t>
      </w:r>
    </w:p>
    <w:p>
      <w:pPr>
        <w:spacing w:before="0" w:after="120"/>
      </w:pPr>
      <w:r>
        <w:t xml:space="preserve"/>
      </w:r>
    </w:p>
    <w:p>
      <w:pPr>
        <w:pStyle w:val="Heading2"/>
        <w:pBdr>
          <w:bottom w:val="single" w:color="D3D1C7" w:sz="4" w:space="6"/>
        </w:pBdr>
        <w:spacing w:before="320" w:after="120"/>
      </w:pPr>
      <w:r>
        <w:rPr>
          <w:rFonts w:ascii="Arial" w:cs="Arial" w:eastAsia="Arial" w:hAnsi="Arial"/>
          <w:b/>
          <w:bCs/>
          <w:color w:val="1B2E4B"/>
          <w:sz w:val="26"/>
          <w:szCs w:val="26"/>
        </w:rPr>
        <w:t xml:space="preserve">6.1  Audit entry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180"/>
              <w:bottom w:type="dxa" w:w="120"/>
              <w:right w:type="dxa" w:w="180"/>
            </w:tcMar>
          </w:tcPr>
          <w:p>
            <w:pPr>
              <w:spacing w:before="0" w:after="20"/>
            </w:pPr>
            <w:r>
              <w:rPr>
                <w:rFonts w:ascii="Courier New" w:cs="Courier New" w:eastAsia="Courier New" w:hAnsi="Courier New"/>
                <w:color w:val="D4D4D4"/>
                <w:sz w:val="18"/>
                <w:szCs w:val="18"/>
              </w:rPr>
              <w:t xml:space="preserve">{</w:t>
            </w:r>
          </w:p>
          <w:p>
            <w:pPr>
              <w:spacing w:before="0" w:after="20"/>
            </w:pPr>
            <w:r>
              <w:rPr>
                <w:rFonts w:ascii="Courier New" w:cs="Courier New" w:eastAsia="Courier New" w:hAnsi="Courier New"/>
                <w:color w:val="D4D4D4"/>
                <w:sz w:val="18"/>
                <w:szCs w:val="18"/>
              </w:rPr>
              <w:t xml:space="preserve">  "auditId":      "audit_20250324_001",</w:t>
            </w:r>
          </w:p>
          <w:p>
            <w:pPr>
              <w:spacing w:before="0" w:after="20"/>
            </w:pPr>
            <w:r>
              <w:rPr>
                <w:rFonts w:ascii="Courier New" w:cs="Courier New" w:eastAsia="Courier New" w:hAnsi="Courier New"/>
                <w:color w:val="D4D4D4"/>
                <w:sz w:val="18"/>
                <w:szCs w:val="18"/>
              </w:rPr>
              <w:t xml:space="preserve">  "timestamp":    "2025-03-24T14:32:00Z",</w:t>
            </w:r>
          </w:p>
          <w:p>
            <w:pPr>
              <w:spacing w:before="0" w:after="20"/>
            </w:pPr>
            <w:r>
              <w:rPr>
                <w:rFonts w:ascii="Courier New" w:cs="Courier New" w:eastAsia="Courier New" w:hAnsi="Courier New"/>
                <w:color w:val="D4D4D4"/>
                <w:sz w:val="18"/>
                <w:szCs w:val="18"/>
              </w:rPr>
              <w:t xml:space="preserve">  "queueItemId":  "id_abc123",</w:t>
            </w:r>
          </w:p>
          <w:p>
            <w:pPr>
              <w:spacing w:before="0" w:after="20"/>
            </w:pPr>
            <w:r>
              <w:rPr>
                <w:rFonts w:ascii="Courier New" w:cs="Courier New" w:eastAsia="Courier New" w:hAnsi="Courier New"/>
                <w:color w:val="D4D4D4"/>
                <w:sz w:val="18"/>
                <w:szCs w:val="18"/>
              </w:rPr>
              <w:t xml:space="preserve">  "mode":         "seek",</w:t>
            </w:r>
          </w:p>
          <w:p>
            <w:pPr>
              <w:spacing w:before="0" w:after="20"/>
            </w:pPr>
            <w:r>
              <w:rPr>
                <w:rFonts w:ascii="Courier New" w:cs="Courier New" w:eastAsia="Courier New" w:hAnsi="Courier New"/>
                <w:color w:val="D4D4D4"/>
                <w:sz w:val="18"/>
                <w:szCs w:val="18"/>
              </w:rPr>
              <w:t xml:space="preserve">  "adminAction":  "approved",</w:t>
            </w:r>
          </w:p>
          <w:p>
            <w:pPr>
              <w:spacing w:before="0" w:after="20"/>
            </w:pPr>
            <w:r>
              <w:rPr>
                <w:rFonts w:ascii="Courier New" w:cs="Courier New" w:eastAsia="Courier New" w:hAnsi="Courier New"/>
                <w:color w:val="D4D4D4"/>
                <w:sz w:val="18"/>
                <w:szCs w:val="18"/>
              </w:rPr>
              <w:t xml:space="preserve">  "recipients": [</w:t>
            </w:r>
          </w:p>
          <w:p>
            <w:pPr>
              <w:spacing w:before="0" w:after="20"/>
            </w:pPr>
            <w:r>
              <w:rPr>
                <w:rFonts w:ascii="Courier New" w:cs="Courier New" w:eastAsia="Courier New" w:hAnsi="Courier New"/>
                <w:color w:val="D4D4D4"/>
                <w:sz w:val="18"/>
                <w:szCs w:val="18"/>
              </w:rPr>
              <w:t xml:space="preserve">    {</w:t>
            </w:r>
          </w:p>
          <w:p>
            <w:pPr>
              <w:spacing w:before="0" w:after="20"/>
            </w:pPr>
            <w:r>
              <w:rPr>
                <w:rFonts w:ascii="Courier New" w:cs="Courier New" w:eastAsia="Courier New" w:hAnsi="Courier New"/>
                <w:color w:val="D4D4D4"/>
                <w:sz w:val="18"/>
                <w:szCs w:val="18"/>
              </w:rPr>
              <w:t xml:space="preserve">      "memberId":  "m1",</w:t>
            </w:r>
          </w:p>
          <w:p>
            <w:pPr>
              <w:spacing w:before="0" w:after="20"/>
            </w:pPr>
            <w:r>
              <w:rPr>
                <w:rFonts w:ascii="Courier New" w:cs="Courier New" w:eastAsia="Courier New" w:hAnsi="Courier New"/>
                <w:color w:val="D4D4D4"/>
                <w:sz w:val="18"/>
                <w:szCs w:val="18"/>
              </w:rPr>
              <w:t xml:space="preserve">      "name":      "Priya Mehta",</w:t>
            </w:r>
          </w:p>
          <w:p>
            <w:pPr>
              <w:spacing w:before="0" w:after="20"/>
            </w:pPr>
            <w:r>
              <w:rPr>
                <w:rFonts w:ascii="Courier New" w:cs="Courier New" w:eastAsia="Courier New" w:hAnsi="Courier New"/>
                <w:color w:val="D4D4D4"/>
                <w:sz w:val="18"/>
                <w:szCs w:val="18"/>
              </w:rPr>
              <w:t xml:space="preserve">      "email":     "priya@...",</w:t>
            </w:r>
          </w:p>
          <w:p>
            <w:pPr>
              <w:spacing w:before="0" w:after="20"/>
            </w:pPr>
            <w:r>
              <w:rPr>
                <w:rFonts w:ascii="Courier New" w:cs="Courier New" w:eastAsia="Courier New" w:hAnsi="Courier New"/>
                <w:color w:val="D4D4D4"/>
                <w:sz w:val="18"/>
                <w:szCs w:val="18"/>
              </w:rPr>
              <w:t xml:space="preserve">      "status":    "sent",</w:t>
            </w:r>
          </w:p>
          <w:p>
            <w:pPr>
              <w:spacing w:before="0" w:after="20"/>
            </w:pPr>
            <w:r>
              <w:rPr>
                <w:rFonts w:ascii="Courier New" w:cs="Courier New" w:eastAsia="Courier New" w:hAnsi="Courier New"/>
                <w:color w:val="D4D4D4"/>
                <w:sz w:val="18"/>
                <w:szCs w:val="18"/>
              </w:rPr>
              <w:t xml:space="preserve">      "messageId": "msg_xyz",</w:t>
            </w:r>
          </w:p>
          <w:p>
            <w:pPr>
              <w:spacing w:before="0" w:after="20"/>
            </w:pPr>
            <w:r>
              <w:rPr>
                <w:rFonts w:ascii="Courier New" w:cs="Courier New" w:eastAsia="Courier New" w:hAnsi="Courier New"/>
                <w:color w:val="D4D4D4"/>
                <w:sz w:val="18"/>
                <w:szCs w:val="18"/>
              </w:rPr>
              <w:t xml:space="preserve">      "dmCountAfter": 1</w:t>
            </w:r>
          </w:p>
          <w:p>
            <w:pPr>
              <w:spacing w:before="0" w:after="20"/>
            </w:pPr>
            <w:r>
              <w:rPr>
                <w:rFonts w:ascii="Courier New" w:cs="Courier New" w:eastAsia="Courier New" w:hAnsi="Courier New"/>
                <w:color w:val="D4D4D4"/>
                <w:sz w:val="18"/>
                <w:szCs w:val="18"/>
              </w:rPr>
              <w:t xml:space="preserve">    }</w:t>
            </w:r>
          </w:p>
          <w:p>
            <w:pPr>
              <w:spacing w:before="0" w:after="20"/>
            </w:pPr>
            <w:r>
              <w:rPr>
                <w:rFonts w:ascii="Courier New" w:cs="Courier New" w:eastAsia="Courier New" w:hAnsi="Courier New"/>
                <w:color w:val="D4D4D4"/>
                <w:sz w:val="18"/>
                <w:szCs w:val="18"/>
              </w:rPr>
              <w:t xml:space="preserve">  ],</w:t>
            </w:r>
          </w:p>
          <w:p>
            <w:pPr>
              <w:spacing w:before="0" w:after="20"/>
            </w:pPr>
            <w:r>
              <w:rPr>
                <w:rFonts w:ascii="Courier New" w:cs="Courier New" w:eastAsia="Courier New" w:hAnsi="Courier New"/>
                <w:color w:val="D4D4D4"/>
                <w:sz w:val="18"/>
                <w:szCs w:val="18"/>
              </w:rPr>
              <w:t xml:space="preserve">  "blocked": [</w:t>
            </w:r>
          </w:p>
          <w:p>
            <w:pPr>
              <w:spacing w:before="0" w:after="20"/>
            </w:pPr>
            <w:r>
              <w:rPr>
                <w:rFonts w:ascii="Courier New" w:cs="Courier New" w:eastAsia="Courier New" w:hAnsi="Courier New"/>
                <w:color w:val="D4D4D4"/>
                <w:sz w:val="18"/>
                <w:szCs w:val="18"/>
              </w:rPr>
              <w:t xml:space="preserve">    { "name": "Marcus Trevino", "reason": "DM cap reached" }</w:t>
            </w:r>
          </w:p>
          <w:p>
            <w:pPr>
              <w:spacing w:before="0" w:after="20"/>
            </w:pPr>
            <w:r>
              <w:rPr>
                <w:rFonts w:ascii="Courier New" w:cs="Courier New" w:eastAsia="Courier New" w:hAnsi="Courier New"/>
                <w:color w:val="D4D4D4"/>
                <w:sz w:val="18"/>
                <w:szCs w:val="18"/>
              </w:rPr>
              <w:t xml:space="preserve">  ],</w:t>
            </w:r>
          </w:p>
          <w:p>
            <w:pPr>
              <w:spacing w:before="0" w:after="20"/>
            </w:pPr>
            <w:r>
              <w:rPr>
                <w:rFonts w:ascii="Courier New" w:cs="Courier New" w:eastAsia="Courier New" w:hAnsi="Courier New"/>
                <w:color w:val="D4D4D4"/>
                <w:sz w:val="18"/>
                <w:szCs w:val="18"/>
              </w:rPr>
              <w:t xml:space="preserve">  "subjectLine":  "[Community] Your experience with enterprise sales...",</w:t>
            </w:r>
          </w:p>
          <w:p>
            <w:pPr>
              <w:spacing w:before="0" w:after="20"/>
            </w:pPr>
            <w:r>
              <w:rPr>
                <w:rFonts w:ascii="Courier New" w:cs="Courier New" w:eastAsia="Courier New" w:hAnsi="Courier New"/>
                <w:color w:val="D4D4D4"/>
                <w:sz w:val="18"/>
                <w:szCs w:val="18"/>
              </w:rPr>
              <w:t xml:space="preserve">  "contentHash":  "sha256:abc..."</w:t>
            </w:r>
          </w:p>
          <w:p>
            <w:pPr>
              <w:spacing w:before="0" w:after="20"/>
            </w:pPr>
            <w:r>
              <w:rPr>
                <w:rFonts w:ascii="Courier New" w:cs="Courier New" w:eastAsia="Courier New" w:hAnsi="Courier New"/>
                <w:color w:val="D4D4D4"/>
                <w:sz w:val="18"/>
                <w:szCs w:val="18"/>
              </w:rPr>
              <w:t xml:space="preserve">}</w:t>
            </w:r>
          </w:p>
        </w:tc>
      </w:tr>
    </w:tbl>
    <w:p>
      <w:pPr>
        <w:spacing w:before="0" w:after="120"/>
      </w:pPr>
      <w:r>
        <w:t xml:space="preserve"/>
      </w:r>
    </w:p>
    <w:p>
      <w:pPr>
        <w:spacing w:before="60" w:after="100"/>
      </w:pPr>
      <w:r>
        <w:rPr>
          <w:rFonts w:ascii="Arial" w:cs="Arial" w:eastAsia="Arial" w:hAnsi="Arial"/>
          <w:b w:val="false"/>
          <w:bCs w:val="false"/>
          <w:color w:val="333333"/>
          <w:sz w:val="22"/>
          <w:szCs w:val="22"/>
        </w:rPr>
        <w:t xml:space="preserve">The contentHash is a SHA-256 hash of the email body before send. It allows verification that the sent content matches what was approved, without storing the full email text in the log.</w:t>
      </w:r>
    </w:p>
    <w:p>
      <w:pPr>
        <w:spacing w:before="0" w:after="120"/>
      </w:pPr>
      <w:r>
        <w:t xml:space="preserve"/>
      </w:r>
    </w:p>
    <w:p>
      <w:pPr>
        <w:pStyle w:val="Heading2"/>
        <w:pBdr>
          <w:bottom w:val="single" w:color="D3D1C7" w:sz="4" w:space="6"/>
        </w:pBdr>
        <w:spacing w:before="320" w:after="120"/>
      </w:pPr>
      <w:r>
        <w:rPr>
          <w:rFonts w:ascii="Arial" w:cs="Arial" w:eastAsia="Arial" w:hAnsi="Arial"/>
          <w:b/>
          <w:bCs/>
          <w:color w:val="1B2E4B"/>
          <w:sz w:val="26"/>
          <w:szCs w:val="26"/>
        </w:rPr>
        <w:t xml:space="preserve">6.2  DM cap enforcement via audit log</w:t>
      </w:r>
    </w:p>
    <w:p>
      <w:pPr>
        <w:spacing w:before="60" w:after="100"/>
      </w:pPr>
      <w:r>
        <w:rPr>
          <w:rFonts w:ascii="Arial" w:cs="Arial" w:eastAsia="Arial" w:hAnsi="Arial"/>
          <w:b w:val="false"/>
          <w:bCs w:val="false"/>
          <w:color w:val="333333"/>
          <w:sz w:val="22"/>
          <w:szCs w:val="22"/>
        </w:rPr>
        <w:t xml:space="preserve">The DM cap check does not rely on the in-memory store alone. At startup, the server reads the audit log and reconstructs current-month DM counts per member from audit entries with status = 'sent'. This ensures the cap survives server restarts.</w:t>
      </w:r>
    </w:p>
    <w:p>
      <w:pPr>
        <w:spacing w:before="0" w:after="300"/>
      </w:pPr>
      <w:r>
        <w:t xml:space="preserve"/>
      </w:r>
    </w:p>
    <w:p>
      <w:pPr>
        <w:pStyle w:val="Heading1"/>
        <w:spacing w:before="400" w:after="160"/>
      </w:pPr>
      <w:r>
        <w:rPr>
          <w:rFonts w:ascii="Arial" w:cs="Arial" w:eastAsia="Arial" w:hAnsi="Arial"/>
          <w:b/>
          <w:bCs/>
          <w:color w:val="1B2E4B"/>
          <w:sz w:val="32"/>
          <w:szCs w:val="32"/>
        </w:rPr>
        <w:t xml:space="preserve">7. Gmail MCP setup</w:t>
      </w:r>
    </w:p>
    <w:p>
      <w:pPr>
        <w:spacing w:before="60" w:after="100"/>
      </w:pPr>
      <w:r>
        <w:rPr>
          <w:rFonts w:ascii="Arial" w:cs="Arial" w:eastAsia="Arial" w:hAnsi="Arial"/>
          <w:b w:val="false"/>
          <w:bCs w:val="false"/>
          <w:color w:val="333333"/>
          <w:sz w:val="22"/>
          <w:szCs w:val="22"/>
        </w:rPr>
        <w:t xml:space="preserve">The Gmail MCP server runs as a subprocess spawned by the Node.js backend. It uses OAuth 2.0 to authenticate with the admin's Gmail account.</w:t>
      </w:r>
    </w:p>
    <w:p>
      <w:pPr>
        <w:spacing w:before="0" w:after="120"/>
      </w:pPr>
      <w:r>
        <w:t xml:space="preserve"/>
      </w:r>
    </w:p>
    <w:p>
      <w:pPr>
        <w:pStyle w:val="Heading2"/>
        <w:pBdr>
          <w:bottom w:val="single" w:color="D3D1C7" w:sz="4" w:space="6"/>
        </w:pBdr>
        <w:spacing w:before="320" w:after="120"/>
      </w:pPr>
      <w:r>
        <w:rPr>
          <w:rFonts w:ascii="Arial" w:cs="Arial" w:eastAsia="Arial" w:hAnsi="Arial"/>
          <w:b/>
          <w:bCs/>
          <w:color w:val="1B2E4B"/>
          <w:sz w:val="26"/>
          <w:szCs w:val="26"/>
        </w:rPr>
        <w:t xml:space="preserve">7.1  Authentication flow</w:t>
      </w:r>
    </w:p>
    <w:p>
      <w:pPr>
        <w:pStyle w:val="ListParagraph"/>
        <w:numPr>
          <w:ilvl w:val="0"/>
          <w:numId w:val="2"/>
        </w:numPr>
        <w:spacing w:before="40" w:after="60"/>
      </w:pPr>
      <w:r>
        <w:rPr>
          <w:rFonts w:ascii="Arial" w:cs="Arial" w:eastAsia="Arial" w:hAnsi="Arial"/>
          <w:color w:val="333333"/>
          <w:sz w:val="22"/>
          <w:szCs w:val="22"/>
        </w:rPr>
        <w:t xml:space="preserve">Admin runs: npm run auth — opens a browser OAuth consent screen</w:t>
      </w:r>
    </w:p>
    <w:p>
      <w:pPr>
        <w:pStyle w:val="ListParagraph"/>
        <w:numPr>
          <w:ilvl w:val="0"/>
          <w:numId w:val="2"/>
        </w:numPr>
        <w:spacing w:before="40" w:after="60"/>
      </w:pPr>
      <w:r>
        <w:rPr>
          <w:rFonts w:ascii="Arial" w:cs="Arial" w:eastAsia="Arial" w:hAnsi="Arial"/>
          <w:color w:val="333333"/>
          <w:sz w:val="22"/>
          <w:szCs w:val="22"/>
        </w:rPr>
        <w:t xml:space="preserve">On approval, refresh token is saved to .env as GMAIL_REFRESH_TOKEN</w:t>
      </w:r>
    </w:p>
    <w:p>
      <w:pPr>
        <w:pStyle w:val="ListParagraph"/>
        <w:numPr>
          <w:ilvl w:val="0"/>
          <w:numId w:val="2"/>
        </w:numPr>
        <w:spacing w:before="40" w:after="60"/>
      </w:pPr>
      <w:r>
        <w:rPr>
          <w:rFonts w:ascii="Arial" w:cs="Arial" w:eastAsia="Arial" w:hAnsi="Arial"/>
          <w:color w:val="333333"/>
          <w:sz w:val="22"/>
          <w:szCs w:val="22"/>
        </w:rPr>
        <w:t xml:space="preserve">Backend uses refresh token to obtain access tokens on demand</w:t>
      </w:r>
    </w:p>
    <w:p>
      <w:pPr>
        <w:pStyle w:val="ListParagraph"/>
        <w:numPr>
          <w:ilvl w:val="0"/>
          <w:numId w:val="2"/>
        </w:numPr>
        <w:spacing w:before="40" w:after="60"/>
      </w:pPr>
      <w:r>
        <w:rPr>
          <w:rFonts w:ascii="Arial" w:cs="Arial" w:eastAsia="Arial" w:hAnsi="Arial"/>
          <w:color w:val="333333"/>
          <w:sz w:val="22"/>
          <w:szCs w:val="22"/>
        </w:rPr>
        <w:t xml:space="preserve">Access tokens are never stored — obtained fresh each send call</w:t>
      </w:r>
    </w:p>
    <w:p>
      <w:pPr>
        <w:spacing w:before="0" w:after="120"/>
      </w:pPr>
      <w:r>
        <w:t xml:space="preserve"/>
      </w:r>
    </w:p>
    <w:p>
      <w:pPr>
        <w:pStyle w:val="Heading2"/>
        <w:pBdr>
          <w:bottom w:val="single" w:color="D3D1C7" w:sz="4" w:space="6"/>
        </w:pBdr>
        <w:spacing w:before="320" w:after="120"/>
      </w:pPr>
      <w:r>
        <w:rPr>
          <w:rFonts w:ascii="Arial" w:cs="Arial" w:eastAsia="Arial" w:hAnsi="Arial"/>
          <w:b/>
          <w:bCs/>
          <w:color w:val="1B2E4B"/>
          <w:sz w:val="26"/>
          <w:szCs w:val="26"/>
        </w:rPr>
        <w:t xml:space="preserve">7.2  Required .env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180"/>
              <w:bottom w:type="dxa" w:w="120"/>
              <w:right w:type="dxa" w:w="180"/>
            </w:tcMar>
          </w:tcPr>
          <w:p>
            <w:pPr>
              <w:spacing w:before="0" w:after="20"/>
            </w:pPr>
            <w:r>
              <w:rPr>
                <w:rFonts w:ascii="Courier New" w:cs="Courier New" w:eastAsia="Courier New" w:hAnsi="Courier New"/>
                <w:color w:val="D4D4D4"/>
                <w:sz w:val="18"/>
                <w:szCs w:val="18"/>
              </w:rPr>
              <w:t xml:space="preserve"># Gmail OAuth credentials (from Google Cloud Console)</w:t>
            </w:r>
          </w:p>
          <w:p>
            <w:pPr>
              <w:spacing w:before="0" w:after="20"/>
            </w:pPr>
            <w:r>
              <w:rPr>
                <w:rFonts w:ascii="Courier New" w:cs="Courier New" w:eastAsia="Courier New" w:hAnsi="Courier New"/>
                <w:color w:val="D4D4D4"/>
                <w:sz w:val="18"/>
                <w:szCs w:val="18"/>
              </w:rPr>
              <w:t xml:space="preserve">GMAIL_CLIENT_ID=...</w:t>
            </w:r>
          </w:p>
          <w:p>
            <w:pPr>
              <w:spacing w:before="0" w:after="20"/>
            </w:pPr>
            <w:r>
              <w:rPr>
                <w:rFonts w:ascii="Courier New" w:cs="Courier New" w:eastAsia="Courier New" w:hAnsi="Courier New"/>
                <w:color w:val="D4D4D4"/>
                <w:sz w:val="18"/>
                <w:szCs w:val="18"/>
              </w:rPr>
              <w:t xml:space="preserve">GMAIL_CLIENT_SECRET=...</w:t>
            </w:r>
          </w:p>
          <w:p>
            <w:pPr>
              <w:spacing w:before="0" w:after="20"/>
            </w:pPr>
            <w:r>
              <w:rPr>
                <w:rFonts w:ascii="Courier New" w:cs="Courier New" w:eastAsia="Courier New" w:hAnsi="Courier New"/>
                <w:color w:val="D4D4D4"/>
                <w:sz w:val="18"/>
                <w:szCs w:val="18"/>
              </w:rPr>
              <w:t xml:space="preserve">GMAIL_REFRESH_TOKEN=...</w:t>
            </w:r>
          </w:p>
          <w:p>
            <w:pPr>
              <w:spacing w:before="0" w:after="20"/>
            </w:pPr>
            <w:r>
              <w:rPr>
                <w:rFonts w:ascii="Courier New" w:cs="Courier New" w:eastAsia="Courier New" w:hAnsi="Courier New"/>
                <w:color w:val="D4D4D4"/>
                <w:sz w:val="18"/>
                <w:szCs w:val="18"/>
              </w:rPr>
              <w:t xml:space="preserve"/>
            </w:r>
          </w:p>
          <w:p>
            <w:pPr>
              <w:spacing w:before="0" w:after="20"/>
            </w:pPr>
            <w:r>
              <w:rPr>
                <w:rFonts w:ascii="Courier New" w:cs="Courier New" w:eastAsia="Courier New" w:hAnsi="Courier New"/>
                <w:color w:val="D4D4D4"/>
                <w:sz w:val="18"/>
                <w:szCs w:val="18"/>
              </w:rPr>
              <w:t xml:space="preserve"># Sender identity</w:t>
            </w:r>
          </w:p>
          <w:p>
            <w:pPr>
              <w:spacing w:before="0" w:after="20"/>
            </w:pPr>
            <w:r>
              <w:rPr>
                <w:rFonts w:ascii="Courier New" w:cs="Courier New" w:eastAsia="Courier New" w:hAnsi="Courier New"/>
                <w:color w:val="D4D4D4"/>
                <w:sz w:val="18"/>
                <w:szCs w:val="18"/>
              </w:rPr>
              <w:t xml:space="preserve">ADMIN_NAME=Your Name</w:t>
            </w:r>
          </w:p>
          <w:p>
            <w:pPr>
              <w:spacing w:before="0" w:after="20"/>
            </w:pPr>
            <w:r>
              <w:rPr>
                <w:rFonts w:ascii="Courier New" w:cs="Courier New" w:eastAsia="Courier New" w:hAnsi="Courier New"/>
                <w:color w:val="D4D4D4"/>
                <w:sz w:val="18"/>
                <w:szCs w:val="18"/>
              </w:rPr>
              <w:t xml:space="preserve">ADMIN_EMAIL=you@gmail.com</w:t>
            </w:r>
          </w:p>
          <w:p>
            <w:pPr>
              <w:spacing w:before="0" w:after="20"/>
            </w:pPr>
            <w:r>
              <w:rPr>
                <w:rFonts w:ascii="Courier New" w:cs="Courier New" w:eastAsia="Courier New" w:hAnsi="Courier New"/>
                <w:color w:val="D4D4D4"/>
                <w:sz w:val="18"/>
                <w:szCs w:val="18"/>
              </w:rPr>
              <w:t xml:space="preserve">GROUP_NAME=Zero-to-One Founders</w:t>
            </w:r>
          </w:p>
          <w:p>
            <w:pPr>
              <w:spacing w:before="0" w:after="20"/>
            </w:pPr>
            <w:r>
              <w:rPr>
                <w:rFonts w:ascii="Courier New" w:cs="Courier New" w:eastAsia="Courier New" w:hAnsi="Courier New"/>
                <w:color w:val="D4D4D4"/>
                <w:sz w:val="18"/>
                <w:szCs w:val="18"/>
              </w:rPr>
              <w:t xml:space="preserve"/>
            </w:r>
          </w:p>
          <w:p>
            <w:pPr>
              <w:spacing w:before="0" w:after="20"/>
            </w:pPr>
            <w:r>
              <w:rPr>
                <w:rFonts w:ascii="Courier New" w:cs="Courier New" w:eastAsia="Courier New" w:hAnsi="Courier New"/>
                <w:color w:val="D4D4D4"/>
                <w:sz w:val="18"/>
                <w:szCs w:val="18"/>
              </w:rPr>
              <w:t xml:space="preserve"># Server</w:t>
            </w:r>
          </w:p>
          <w:p>
            <w:pPr>
              <w:spacing w:before="0" w:after="20"/>
            </w:pPr>
            <w:r>
              <w:rPr>
                <w:rFonts w:ascii="Courier New" w:cs="Courier New" w:eastAsia="Courier New" w:hAnsi="Courier New"/>
                <w:color w:val="D4D4D4"/>
                <w:sz w:val="18"/>
                <w:szCs w:val="18"/>
              </w:rPr>
              <w:t xml:space="preserve">PORT=3001</w:t>
            </w:r>
          </w:p>
          <w:p>
            <w:pPr>
              <w:spacing w:before="0" w:after="20"/>
            </w:pPr>
            <w:r>
              <w:rPr>
                <w:rFonts w:ascii="Courier New" w:cs="Courier New" w:eastAsia="Courier New" w:hAnsi="Courier New"/>
                <w:color w:val="D4D4D4"/>
                <w:sz w:val="18"/>
                <w:szCs w:val="18"/>
              </w:rPr>
              <w:t xml:space="preserve">FRONTEND_ORIGIN=http://localhost:8080</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40"/>
              <w:left w:type="dxa" w:w="200"/>
              <w:bottom w:type="dxa" w:w="140"/>
              <w:right w:type="dxa" w:w="200"/>
            </w:tcMar>
          </w:tcPr>
          <w:p>
            <w:pPr>
              <w:spacing w:before="0" w:after="60"/>
            </w:pPr>
            <w:r>
              <w:rPr>
                <w:rFonts w:ascii="Arial" w:cs="Arial" w:eastAsia="Arial" w:hAnsi="Arial"/>
                <w:b/>
                <w:bCs/>
                <w:color w:val="712B13"/>
                <w:sz w:val="20"/>
                <w:szCs w:val="20"/>
              </w:rPr>
              <w:t xml:space="preserve">Security rules</w:t>
            </w:r>
          </w:p>
          <w:p>
            <w:pPr>
              <w:spacing w:before="0" w:after="0"/>
            </w:pPr>
            <w:r>
              <w:rPr>
                <w:rFonts w:ascii="Arial" w:cs="Arial" w:eastAsia="Arial" w:hAnsi="Arial"/>
                <w:color w:val="444444"/>
                <w:sz w:val="20"/>
                <w:szCs w:val="20"/>
              </w:rPr>
              <w:t xml:space="preserve">.env is in .gitignore and never committed. The .env.example file ships with placeholder values only. GMAIL_REFRESH_TOKEN must be rotated if the admin account changes. The backend uses CORS to accept requests only from FRONTEND_ORIGIN.</w:t>
            </w:r>
          </w:p>
        </w:tc>
      </w:tr>
    </w:tbl>
    <w:p>
      <w:pPr>
        <w:spacing w:before="0" w:after="300"/>
      </w:pPr>
      <w:r>
        <w:t xml:space="preserve"/>
      </w:r>
    </w:p>
    <w:p>
      <w:pPr>
        <w:pStyle w:val="Heading1"/>
        <w:spacing w:before="400" w:after="160"/>
      </w:pPr>
      <w:r>
        <w:rPr>
          <w:rFonts w:ascii="Arial" w:cs="Arial" w:eastAsia="Arial" w:hAnsi="Arial"/>
          <w:b/>
          <w:bCs/>
          <w:color w:val="1B2E4B"/>
          <w:sz w:val="32"/>
          <w:szCs w:val="32"/>
        </w:rPr>
        <w:t xml:space="preserve">8. Queue UI changes (frontend)</w:t>
      </w:r>
    </w:p>
    <w:p>
      <w:pPr>
        <w:spacing w:before="60" w:after="100"/>
      </w:pPr>
      <w:r>
        <w:rPr>
          <w:rFonts w:ascii="Arial" w:cs="Arial" w:eastAsia="Arial" w:hAnsi="Arial"/>
          <w:b w:val="false"/>
          <w:bCs w:val="false"/>
          <w:color w:val="333333"/>
          <w:sz w:val="22"/>
          <w:szCs w:val="22"/>
        </w:rPr>
        <w:t xml:space="preserve">The existing queue UI in app.js needs three targeted additions. No other Phase 1 files change.</w:t>
      </w:r>
    </w:p>
    <w:p>
      <w:pPr>
        <w:spacing w:before="0" w:after="120"/>
      </w:pPr>
      <w:r>
        <w:t xml:space="preserve"/>
      </w:r>
    </w:p>
    <w:p>
      <w:pPr>
        <w:pStyle w:val="Heading3"/>
        <w:spacing w:before="240" w:after="80"/>
      </w:pPr>
      <w:r>
        <w:rPr>
          <w:rFonts w:ascii="Arial" w:cs="Arial" w:eastAsia="Arial" w:hAnsi="Arial"/>
          <w:b/>
          <w:bCs/>
          <w:color w:val="0F6E56"/>
          <w:sz w:val="22"/>
          <w:szCs w:val="22"/>
        </w:rPr>
        <w:t xml:space="preserve">8.1  Send button replaces 'Mark approved'</w:t>
      </w:r>
    </w:p>
    <w:p>
      <w:pPr>
        <w:pStyle w:val="ListParagraph"/>
        <w:numPr>
          <w:ilvl w:val="0"/>
          <w:numId w:val="2"/>
        </w:numPr>
        <w:spacing w:before="40" w:after="60"/>
      </w:pPr>
      <w:r>
        <w:rPr>
          <w:rFonts w:ascii="Arial" w:cs="Arial" w:eastAsia="Arial" w:hAnsi="Arial"/>
          <w:color w:val="333333"/>
          <w:sz w:val="22"/>
          <w:szCs w:val="22"/>
        </w:rPr>
        <w:t xml:space="preserve">The 'Approve' button in Phase 1 only sets approved: true in localStorage</w:t>
      </w:r>
    </w:p>
    <w:p>
      <w:pPr>
        <w:pStyle w:val="ListParagraph"/>
        <w:numPr>
          <w:ilvl w:val="0"/>
          <w:numId w:val="2"/>
        </w:numPr>
        <w:spacing w:before="40" w:after="60"/>
      </w:pPr>
      <w:r>
        <w:rPr>
          <w:rFonts w:ascii="Arial" w:cs="Arial" w:eastAsia="Arial" w:hAnsi="Arial"/>
          <w:color w:val="333333"/>
          <w:sz w:val="22"/>
          <w:szCs w:val="22"/>
        </w:rPr>
        <w:t xml:space="preserve">In Phase 2, the button label changes to 'Approve &amp; send'</w:t>
      </w:r>
    </w:p>
    <w:p>
      <w:pPr>
        <w:pStyle w:val="ListParagraph"/>
        <w:numPr>
          <w:ilvl w:val="0"/>
          <w:numId w:val="2"/>
        </w:numPr>
        <w:spacing w:before="40" w:after="60"/>
      </w:pPr>
      <w:r>
        <w:rPr>
          <w:rFonts w:ascii="Arial" w:cs="Arial" w:eastAsia="Arial" w:hAnsi="Arial"/>
          <w:color w:val="333333"/>
          <w:sz w:val="22"/>
          <w:szCs w:val="22"/>
        </w:rPr>
        <w:t xml:space="preserve">On click: call delivery.js → POST /api/send → update queue item with send status</w:t>
      </w:r>
    </w:p>
    <w:p>
      <w:pPr>
        <w:pStyle w:val="ListParagraph"/>
        <w:numPr>
          <w:ilvl w:val="0"/>
          <w:numId w:val="2"/>
        </w:numPr>
        <w:spacing w:before="40" w:after="60"/>
      </w:pPr>
      <w:r>
        <w:rPr>
          <w:rFonts w:ascii="Arial" w:cs="Arial" w:eastAsia="Arial" w:hAnsi="Arial"/>
          <w:color w:val="333333"/>
          <w:sz w:val="22"/>
          <w:szCs w:val="22"/>
        </w:rPr>
        <w:t xml:space="preserve">Disable the button and show a sending spinner during the API call</w:t>
      </w:r>
    </w:p>
    <w:p>
      <w:pPr>
        <w:spacing w:before="0" w:after="120"/>
      </w:pPr>
      <w:r>
        <w:t xml:space="preserve"/>
      </w:r>
    </w:p>
    <w:p>
      <w:pPr>
        <w:pStyle w:val="Heading3"/>
        <w:spacing w:before="240" w:after="80"/>
      </w:pPr>
      <w:r>
        <w:rPr>
          <w:rFonts w:ascii="Arial" w:cs="Arial" w:eastAsia="Arial" w:hAnsi="Arial"/>
          <w:b/>
          <w:bCs/>
          <w:color w:val="0F6E56"/>
          <w:sz w:val="22"/>
          <w:szCs w:val="22"/>
        </w:rPr>
        <w:t xml:space="preserve">8.2  Send result display</w:t>
      </w:r>
    </w:p>
    <w:p>
      <w:pPr>
        <w:pStyle w:val="ListParagraph"/>
        <w:numPr>
          <w:ilvl w:val="0"/>
          <w:numId w:val="2"/>
        </w:numPr>
        <w:spacing w:before="40" w:after="60"/>
      </w:pPr>
      <w:r>
        <w:rPr>
          <w:rFonts w:ascii="Arial" w:cs="Arial" w:eastAsia="Arial" w:hAnsi="Arial"/>
          <w:color w:val="333333"/>
          <w:sz w:val="22"/>
          <w:szCs w:val="22"/>
        </w:rPr>
        <w:t xml:space="preserve">On success: show green 'Sent to [n] members' with timestamp</w:t>
      </w:r>
    </w:p>
    <w:p>
      <w:pPr>
        <w:pStyle w:val="ListParagraph"/>
        <w:numPr>
          <w:ilvl w:val="0"/>
          <w:numId w:val="2"/>
        </w:numPr>
        <w:spacing w:before="40" w:after="60"/>
      </w:pPr>
      <w:r>
        <w:rPr>
          <w:rFonts w:ascii="Arial" w:cs="Arial" w:eastAsia="Arial" w:hAnsi="Arial"/>
          <w:color w:val="333333"/>
          <w:sz w:val="22"/>
          <w:szCs w:val="22"/>
        </w:rPr>
        <w:t xml:space="preserve">On partial block: show 'Sent to [n], blocked for [m]' with per-recipient details</w:t>
      </w:r>
    </w:p>
    <w:p>
      <w:pPr>
        <w:pStyle w:val="ListParagraph"/>
        <w:numPr>
          <w:ilvl w:val="0"/>
          <w:numId w:val="2"/>
        </w:numPr>
        <w:spacing w:before="40" w:after="60"/>
      </w:pPr>
      <w:r>
        <w:rPr>
          <w:rFonts w:ascii="Arial" w:cs="Arial" w:eastAsia="Arial" w:hAnsi="Arial"/>
          <w:color w:val="333333"/>
          <w:sz w:val="22"/>
          <w:szCs w:val="22"/>
        </w:rPr>
        <w:t xml:space="preserve">On error: show red error message with the error code and a retry button</w:t>
      </w:r>
    </w:p>
    <w:p>
      <w:pPr>
        <w:pStyle w:val="ListParagraph"/>
        <w:numPr>
          <w:ilvl w:val="0"/>
          <w:numId w:val="2"/>
        </w:numPr>
        <w:spacing w:before="40" w:after="60"/>
      </w:pPr>
      <w:r>
        <w:rPr>
          <w:rFonts w:ascii="Arial" w:cs="Arial" w:eastAsia="Arial" w:hAnsi="Arial"/>
          <w:color w:val="333333"/>
          <w:sz w:val="22"/>
          <w:szCs w:val="22"/>
        </w:rPr>
        <w:t xml:space="preserve">Sent items show a 'View audit entry' link that expands the audit record inline</w:t>
      </w:r>
    </w:p>
    <w:p>
      <w:pPr>
        <w:spacing w:before="0" w:after="120"/>
      </w:pPr>
      <w:r>
        <w:t xml:space="preserve"/>
      </w:r>
    </w:p>
    <w:p>
      <w:pPr>
        <w:pStyle w:val="Heading3"/>
        <w:spacing w:before="240" w:after="80"/>
      </w:pPr>
      <w:r>
        <w:rPr>
          <w:rFonts w:ascii="Arial" w:cs="Arial" w:eastAsia="Arial" w:hAnsi="Arial"/>
          <w:b/>
          <w:bCs/>
          <w:color w:val="0F6E56"/>
          <w:sz w:val="22"/>
          <w:szCs w:val="22"/>
        </w:rPr>
        <w:t xml:space="preserve">8.3  Recipient override UI</w:t>
      </w:r>
    </w:p>
    <w:p>
      <w:pPr>
        <w:pStyle w:val="ListParagraph"/>
        <w:numPr>
          <w:ilvl w:val="0"/>
          <w:numId w:val="2"/>
        </w:numPr>
        <w:spacing w:before="40" w:after="60"/>
      </w:pPr>
      <w:r>
        <w:rPr>
          <w:rFonts w:ascii="Arial" w:cs="Arial" w:eastAsia="Arial" w:hAnsi="Arial"/>
          <w:color w:val="333333"/>
          <w:sz w:val="22"/>
          <w:szCs w:val="22"/>
        </w:rPr>
        <w:t xml:space="preserve">Expand the queue item to show the auto-resolved recipient list before sending</w:t>
      </w:r>
    </w:p>
    <w:p>
      <w:pPr>
        <w:pStyle w:val="ListParagraph"/>
        <w:numPr>
          <w:ilvl w:val="0"/>
          <w:numId w:val="2"/>
        </w:numPr>
        <w:spacing w:before="40" w:after="60"/>
      </w:pPr>
      <w:r>
        <w:rPr>
          <w:rFonts w:ascii="Arial" w:cs="Arial" w:eastAsia="Arial" w:hAnsi="Arial"/>
          <w:color w:val="333333"/>
          <w:sz w:val="22"/>
          <w:szCs w:val="22"/>
        </w:rPr>
        <w:t xml:space="preserve">Admin can uncheck individual recipients or add recipients not auto-detected</w:t>
      </w:r>
    </w:p>
    <w:p>
      <w:pPr>
        <w:pStyle w:val="ListParagraph"/>
        <w:numPr>
          <w:ilvl w:val="0"/>
          <w:numId w:val="2"/>
        </w:numPr>
        <w:spacing w:before="40" w:after="60"/>
      </w:pPr>
      <w:r>
        <w:rPr>
          <w:rFonts w:ascii="Arial" w:cs="Arial" w:eastAsia="Arial" w:hAnsi="Arial"/>
          <w:color w:val="333333"/>
          <w:sz w:val="22"/>
          <w:szCs w:val="22"/>
        </w:rPr>
        <w:t xml:space="preserve">Subject line is editable inline before send</w:t>
      </w:r>
    </w:p>
    <w:p>
      <w:pPr>
        <w:spacing w:before="0" w:after="300"/>
      </w:pPr>
      <w:r>
        <w:t xml:space="preserve"/>
      </w:r>
    </w:p>
    <w:p>
      <w:pPr>
        <w:pStyle w:val="Heading1"/>
        <w:spacing w:before="400" w:after="160"/>
      </w:pPr>
      <w:r>
        <w:rPr>
          <w:rFonts w:ascii="Arial" w:cs="Arial" w:eastAsia="Arial" w:hAnsi="Arial"/>
          <w:b/>
          <w:bCs/>
          <w:color w:val="1B2E4B"/>
          <w:sz w:val="32"/>
          <w:szCs w:val="32"/>
        </w:rPr>
        <w:t xml:space="preserve">9. Member schema change</w:t>
      </w:r>
    </w:p>
    <w:p>
      <w:pPr>
        <w:spacing w:before="60" w:after="100"/>
      </w:pPr>
      <w:r>
        <w:rPr>
          <w:rFonts w:ascii="Arial" w:cs="Arial" w:eastAsia="Arial" w:hAnsi="Arial"/>
          <w:b w:val="false"/>
          <w:bCs w:val="false"/>
          <w:color w:val="333333"/>
          <w:sz w:val="22"/>
          <w:szCs w:val="22"/>
        </w:rPr>
        <w:t xml:space="preserve">One field is added to the member profile schema. All existing members in localStorage will be migrated on first load via a schema version check.</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26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56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6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string | null</w:t>
            </w:r>
          </w:p>
        </w:tc>
        <w:tc>
          <w:tcPr>
            <w:tcW w:type="dxa" w:w="45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Member's email address for delivery. Added to the 'Add member' form as an optional field. Null means DMs can be drafted but not sent until email is provided.</w:t>
            </w:r>
          </w:p>
        </w:tc>
      </w:tr>
    </w:tbl>
    <w:p>
      <w:pPr>
        <w:spacing w:before="0" w:after="120"/>
      </w:pPr>
      <w:r>
        <w:t xml:space="preserve"/>
      </w:r>
    </w:p>
    <w:p>
      <w:pPr>
        <w:spacing w:before="60" w:after="100"/>
      </w:pPr>
      <w:r>
        <w:rPr>
          <w:rFonts w:ascii="Arial" w:cs="Arial" w:eastAsia="Arial" w:hAnsi="Arial"/>
          <w:b w:val="false"/>
          <w:bCs w:val="false"/>
          <w:color w:val="333333"/>
          <w:sz w:val="22"/>
          <w:szCs w:val="22"/>
        </w:rPr>
        <w:t xml:space="preserve">The email field is intentionally optional at the member form level. The admin can add members without emails (for agent reasoning purposes) and supply emails later when delivery is needed.</w:t>
      </w:r>
    </w:p>
    <w:p>
      <w:pPr>
        <w:spacing w:before="0" w:after="300"/>
      </w:pPr>
      <w:r>
        <w:t xml:space="preserve"/>
      </w:r>
    </w:p>
    <w:p>
      <w:pPr>
        <w:pStyle w:val="Heading1"/>
        <w:spacing w:before="400" w:after="160"/>
      </w:pPr>
      <w:r>
        <w:rPr>
          <w:rFonts w:ascii="Arial" w:cs="Arial" w:eastAsia="Arial" w:hAnsi="Arial"/>
          <w:b/>
          <w:bCs/>
          <w:color w:val="1B2E4B"/>
          <w:sz w:val="32"/>
          <w:szCs w:val="32"/>
        </w:rPr>
        <w:t xml:space="preserve">10. Functional requirements</w:t>
      </w:r>
    </w:p>
    <w:p>
      <w:pPr>
        <w:pStyle w:val="Heading2"/>
        <w:pBdr>
          <w:bottom w:val="single" w:color="D3D1C7" w:sz="4" w:space="6"/>
        </w:pBdr>
        <w:spacing w:before="320" w:after="120"/>
      </w:pPr>
      <w:r>
        <w:rPr>
          <w:rFonts w:ascii="Arial" w:cs="Arial" w:eastAsia="Arial" w:hAnsi="Arial"/>
          <w:b/>
          <w:bCs/>
          <w:color w:val="1B2E4B"/>
          <w:sz w:val="26"/>
          <w:szCs w:val="26"/>
        </w:rPr>
        <w:t xml:space="preserve">10.1  Backend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900"/>
        <w:gridCol w:w="1800"/>
      </w:tblGrid>
      <w:tr>
        <w:trPr>
          <w:tblHeader/>
        </w:trPr>
        <w:tc>
          <w:tcPr>
            <w:tcW w:type="dxa" w:w="9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76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9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8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B2E4B"/>
                <w:sz w:val="20"/>
                <w:szCs w:val="20"/>
              </w:rPr>
              <w:t xml:space="preserve">B-01</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Node.js/Express server must run on configurable port (default 3001) and serve only the /api/* routes.</w:t>
            </w:r>
          </w:p>
        </w:tc>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712B13"/>
                <w:sz w:val="20"/>
                <w:szCs w:val="20"/>
              </w:rPr>
              <w:t xml:space="preserve">P0</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555555"/>
                <w:sz w:val="20"/>
                <w:szCs w:val="20"/>
              </w:rPr>
              <w:t xml:space="preserve">Engineering</w:t>
            </w:r>
          </w:p>
        </w:tc>
      </w:tr>
      <w:tr>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B2E4B"/>
                <w:sz w:val="20"/>
                <w:szCs w:val="20"/>
              </w:rPr>
              <w:t xml:space="preserve">B-02</w:t>
            </w:r>
          </w:p>
        </w:tc>
        <w:tc>
          <w:tcPr>
            <w:tcW w:type="dxa" w:w="57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All credentials must be loaded from .env — no hardcoded secrets anywhere in the codebase.</w:t>
            </w:r>
          </w:p>
        </w:tc>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712B13"/>
                <w:sz w:val="20"/>
                <w:szCs w:val="20"/>
              </w:rPr>
              <w:t xml:space="preserve">P0</w:t>
            </w:r>
          </w:p>
        </w:tc>
        <w:tc>
          <w:tcPr>
            <w:tcW w:type="dxa" w:w="18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555555"/>
                <w:sz w:val="20"/>
                <w:szCs w:val="20"/>
              </w:rPr>
              <w:t xml:space="preserve">Engineering</w:t>
            </w:r>
          </w:p>
        </w:tc>
      </w:tr>
      <w:tr>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B2E4B"/>
                <w:sz w:val="20"/>
                <w:szCs w:val="20"/>
              </w:rPr>
              <w:t xml:space="preserve">B-03</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CORS must restrict to FRONTEND_ORIGIN only.</w:t>
            </w:r>
          </w:p>
        </w:tc>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712B13"/>
                <w:sz w:val="20"/>
                <w:szCs w:val="20"/>
              </w:rPr>
              <w:t xml:space="preserve">P0</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555555"/>
                <w:sz w:val="20"/>
                <w:szCs w:val="20"/>
              </w:rPr>
              <w:t xml:space="preserve">Engineering</w:t>
            </w:r>
          </w:p>
        </w:tc>
      </w:tr>
      <w:tr>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B2E4B"/>
                <w:sz w:val="20"/>
                <w:szCs w:val="20"/>
              </w:rPr>
              <w:t xml:space="preserve">B-04</w:t>
            </w:r>
          </w:p>
        </w:tc>
        <w:tc>
          <w:tcPr>
            <w:tcW w:type="dxa" w:w="57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Server must start with npm start from the server/ directory.</w:t>
            </w:r>
          </w:p>
        </w:tc>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712B13"/>
                <w:sz w:val="20"/>
                <w:szCs w:val="20"/>
              </w:rPr>
              <w:t xml:space="preserve">P0</w:t>
            </w:r>
          </w:p>
        </w:tc>
        <w:tc>
          <w:tcPr>
            <w:tcW w:type="dxa" w:w="18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555555"/>
                <w:sz w:val="20"/>
                <w:szCs w:val="20"/>
              </w:rPr>
              <w:t xml:space="preserve">Engineering</w:t>
            </w:r>
          </w:p>
        </w:tc>
      </w:tr>
      <w:tr>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B2E4B"/>
                <w:sz w:val="20"/>
                <w:szCs w:val="20"/>
              </w:rPr>
              <w:t xml:space="preserve">B-05</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A npm run auth command must guide the admin through the Gmail OAuth flow and save the refresh token to .env.</w:t>
            </w:r>
          </w:p>
        </w:tc>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712B13"/>
                <w:sz w:val="20"/>
                <w:szCs w:val="20"/>
              </w:rPr>
              <w:t xml:space="preserve">P0</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555555"/>
                <w:sz w:val="20"/>
                <w:szCs w:val="20"/>
              </w:rPr>
              <w:t xml:space="preserve">Engineering</w:t>
            </w:r>
          </w:p>
        </w:tc>
      </w:tr>
      <w:tr>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B2E4B"/>
                <w:sz w:val="20"/>
                <w:szCs w:val="20"/>
              </w:rPr>
              <w:t xml:space="preserve">B-06</w:t>
            </w:r>
          </w:p>
        </w:tc>
        <w:tc>
          <w:tcPr>
            <w:tcW w:type="dxa" w:w="57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GET /api/health must return Gmail auth status and current-month DM counts. Frontend polls this on page load.</w:t>
            </w:r>
          </w:p>
        </w:tc>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633806"/>
                <w:sz w:val="20"/>
                <w:szCs w:val="20"/>
              </w:rPr>
              <w:t xml:space="preserve">P1</w:t>
            </w:r>
          </w:p>
        </w:tc>
        <w:tc>
          <w:tcPr>
            <w:tcW w:type="dxa" w:w="18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555555"/>
                <w:sz w:val="20"/>
                <w:szCs w:val="20"/>
              </w:rPr>
              <w:t xml:space="preserve">Engineering</w:t>
            </w:r>
          </w:p>
        </w:tc>
      </w:tr>
    </w:tbl>
    <w:p>
      <w:pPr>
        <w:spacing w:before="0" w:after="200"/>
      </w:pPr>
      <w:r>
        <w:t xml:space="preserve"/>
      </w:r>
    </w:p>
    <w:p>
      <w:pPr>
        <w:pStyle w:val="Heading2"/>
        <w:pBdr>
          <w:bottom w:val="single" w:color="D3D1C7" w:sz="4" w:space="6"/>
        </w:pBdr>
        <w:spacing w:before="320" w:after="120"/>
      </w:pPr>
      <w:r>
        <w:rPr>
          <w:rFonts w:ascii="Arial" w:cs="Arial" w:eastAsia="Arial" w:hAnsi="Arial"/>
          <w:b/>
          <w:bCs/>
          <w:color w:val="1B2E4B"/>
          <w:sz w:val="26"/>
          <w:szCs w:val="26"/>
        </w:rPr>
        <w:t xml:space="preserve">10.2  Delivery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900"/>
        <w:gridCol w:w="1800"/>
      </w:tblGrid>
      <w:tr>
        <w:trPr>
          <w:tblHeader/>
        </w:trPr>
        <w:tc>
          <w:tcPr>
            <w:tcW w:type="dxa" w:w="9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76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9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8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B2E4B"/>
                <w:sz w:val="20"/>
                <w:szCs w:val="20"/>
              </w:rPr>
              <w:t xml:space="preserve">D-01</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POST /api/send must resolve recipient names to emails, check DM caps, compose emails, send via Gmail MCP, and write audit log — in that order.</w:t>
            </w:r>
          </w:p>
        </w:tc>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712B13"/>
                <w:sz w:val="20"/>
                <w:szCs w:val="20"/>
              </w:rPr>
              <w:t xml:space="preserve">P0</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555555"/>
                <w:sz w:val="20"/>
                <w:szCs w:val="20"/>
              </w:rPr>
              <w:t xml:space="preserve">Engineering</w:t>
            </w:r>
          </w:p>
        </w:tc>
      </w:tr>
      <w:tr>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B2E4B"/>
                <w:sz w:val="20"/>
                <w:szCs w:val="20"/>
              </w:rPr>
              <w:t xml:space="preserve">D-02</w:t>
            </w:r>
          </w:p>
        </w:tc>
        <w:tc>
          <w:tcPr>
            <w:tcW w:type="dxa" w:w="57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A partially blocked send (some recipients hit cap, some sent) must be treated as partial success — not an error. Sent emails go through; blocked ones surface as warnings.</w:t>
            </w:r>
          </w:p>
        </w:tc>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712B13"/>
                <w:sz w:val="20"/>
                <w:szCs w:val="20"/>
              </w:rPr>
              <w:t xml:space="preserve">P0</w:t>
            </w:r>
          </w:p>
        </w:tc>
        <w:tc>
          <w:tcPr>
            <w:tcW w:type="dxa" w:w="18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555555"/>
                <w:sz w:val="20"/>
                <w:szCs w:val="20"/>
              </w:rPr>
              <w:t xml:space="preserve">Product</w:t>
            </w:r>
          </w:p>
        </w:tc>
      </w:tr>
      <w:tr>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B2E4B"/>
                <w:sz w:val="20"/>
                <w:szCs w:val="20"/>
              </w:rPr>
              <w:t xml:space="preserve">D-03</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If ALL recipients are blocked, no email is sent and the response returns ALL_BLOCKED_CAP.</w:t>
            </w:r>
          </w:p>
        </w:tc>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712B13"/>
                <w:sz w:val="20"/>
                <w:szCs w:val="20"/>
              </w:rPr>
              <w:t xml:space="preserve">P0</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555555"/>
                <w:sz w:val="20"/>
                <w:szCs w:val="20"/>
              </w:rPr>
              <w:t xml:space="preserve">Engineering</w:t>
            </w:r>
          </w:p>
        </w:tc>
      </w:tr>
      <w:tr>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B2E4B"/>
                <w:sz w:val="20"/>
                <w:szCs w:val="20"/>
              </w:rPr>
              <w:t xml:space="preserve">D-04</w:t>
            </w:r>
          </w:p>
        </w:tc>
        <w:tc>
          <w:tcPr>
            <w:tcW w:type="dxa" w:w="57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DM cap must be recalculated from the audit log on every send request — not from in-memory state alone.</w:t>
            </w:r>
          </w:p>
        </w:tc>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712B13"/>
                <w:sz w:val="20"/>
                <w:szCs w:val="20"/>
              </w:rPr>
              <w:t xml:space="preserve">P0</w:t>
            </w:r>
          </w:p>
        </w:tc>
        <w:tc>
          <w:tcPr>
            <w:tcW w:type="dxa" w:w="18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555555"/>
                <w:sz w:val="20"/>
                <w:szCs w:val="20"/>
              </w:rPr>
              <w:t xml:space="preserve">Engineering</w:t>
            </w:r>
          </w:p>
        </w:tc>
      </w:tr>
      <w:tr>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B2E4B"/>
                <w:sz w:val="20"/>
                <w:szCs w:val="20"/>
              </w:rPr>
              <w:t xml:space="preserve">D-05</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The disclosure footer must be appended to every email. It must not be removable via the API.</w:t>
            </w:r>
          </w:p>
        </w:tc>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712B13"/>
                <w:sz w:val="20"/>
                <w:szCs w:val="20"/>
              </w:rPr>
              <w:t xml:space="preserve">P0</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555555"/>
                <w:sz w:val="20"/>
                <w:szCs w:val="20"/>
              </w:rPr>
              <w:t xml:space="preserve">Product</w:t>
            </w:r>
          </w:p>
        </w:tc>
      </w:tr>
      <w:tr>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B2E4B"/>
                <w:sz w:val="20"/>
                <w:szCs w:val="20"/>
              </w:rPr>
              <w:t xml:space="preserve">D-06</w:t>
            </w:r>
          </w:p>
        </w:tc>
        <w:tc>
          <w:tcPr>
            <w:tcW w:type="dxa" w:w="57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Subject lines must be auto-generated per mode but overridable by the admin via the queue UI before send.</w:t>
            </w:r>
          </w:p>
        </w:tc>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633806"/>
                <w:sz w:val="20"/>
                <w:szCs w:val="20"/>
              </w:rPr>
              <w:t xml:space="preserve">P1</w:t>
            </w:r>
          </w:p>
        </w:tc>
        <w:tc>
          <w:tcPr>
            <w:tcW w:type="dxa" w:w="18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555555"/>
                <w:sz w:val="20"/>
                <w:szCs w:val="20"/>
              </w:rPr>
              <w:t xml:space="preserve">Product</w:t>
            </w:r>
          </w:p>
        </w:tc>
      </w:tr>
      <w:tr>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B2E4B"/>
                <w:sz w:val="20"/>
                <w:szCs w:val="20"/>
              </w:rPr>
              <w:t xml:space="preserve">D-07</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Emails are plain text in v1. HTML email deferred to Phase 4.</w:t>
            </w:r>
          </w:p>
        </w:tc>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633806"/>
                <w:sz w:val="20"/>
                <w:szCs w:val="20"/>
              </w:rPr>
              <w:t xml:space="preserve">P1</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555555"/>
                <w:sz w:val="20"/>
                <w:szCs w:val="20"/>
              </w:rPr>
              <w:t xml:space="preserve">Engineering</w:t>
            </w:r>
          </w:p>
        </w:tc>
      </w:tr>
    </w:tbl>
    <w:p>
      <w:pPr>
        <w:spacing w:before="0" w:after="200"/>
      </w:pPr>
      <w:r>
        <w:t xml:space="preserve"/>
      </w:r>
    </w:p>
    <w:p>
      <w:pPr>
        <w:pStyle w:val="Heading2"/>
        <w:pBdr>
          <w:bottom w:val="single" w:color="D3D1C7" w:sz="4" w:space="6"/>
        </w:pBdr>
        <w:spacing w:before="320" w:after="120"/>
      </w:pPr>
      <w:r>
        <w:rPr>
          <w:rFonts w:ascii="Arial" w:cs="Arial" w:eastAsia="Arial" w:hAnsi="Arial"/>
          <w:b/>
          <w:bCs/>
          <w:color w:val="1B2E4B"/>
          <w:sz w:val="26"/>
          <w:szCs w:val="26"/>
        </w:rPr>
        <w:t xml:space="preserve">10.3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900"/>
        <w:gridCol w:w="1800"/>
      </w:tblGrid>
      <w:tr>
        <w:trPr>
          <w:tblHeader/>
        </w:trPr>
        <w:tc>
          <w:tcPr>
            <w:tcW w:type="dxa" w:w="9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76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9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8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B2E4B"/>
                <w:sz w:val="20"/>
                <w:szCs w:val="20"/>
              </w:rPr>
              <w:t xml:space="preserve">L-01</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Every send attempt (success or block) must produce an audit log entry with all fields in the schema defined in section 6.1.</w:t>
            </w:r>
          </w:p>
        </w:tc>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712B13"/>
                <w:sz w:val="20"/>
                <w:szCs w:val="20"/>
              </w:rPr>
              <w:t xml:space="preserve">P0</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555555"/>
                <w:sz w:val="20"/>
                <w:szCs w:val="20"/>
              </w:rPr>
              <w:t xml:space="preserve">Engineering</w:t>
            </w:r>
          </w:p>
        </w:tc>
      </w:tr>
      <w:tr>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B2E4B"/>
                <w:sz w:val="20"/>
                <w:szCs w:val="20"/>
              </w:rPr>
              <w:t xml:space="preserve">L-02</w:t>
            </w:r>
          </w:p>
        </w:tc>
        <w:tc>
          <w:tcPr>
            <w:tcW w:type="dxa" w:w="57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The audit log must be append-only. No entry may be modified or deleted after writing.</w:t>
            </w:r>
          </w:p>
        </w:tc>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712B13"/>
                <w:sz w:val="20"/>
                <w:szCs w:val="20"/>
              </w:rPr>
              <w:t xml:space="preserve">P0</w:t>
            </w:r>
          </w:p>
        </w:tc>
        <w:tc>
          <w:tcPr>
            <w:tcW w:type="dxa" w:w="18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555555"/>
                <w:sz w:val="20"/>
                <w:szCs w:val="20"/>
              </w:rPr>
              <w:t xml:space="preserve">Engineering</w:t>
            </w:r>
          </w:p>
        </w:tc>
      </w:tr>
      <w:tr>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B2E4B"/>
                <w:sz w:val="20"/>
                <w:szCs w:val="20"/>
              </w:rPr>
              <w:t xml:space="preserve">L-03</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The audit log must survive server restarts and be used to reconstruct DM cap state on startup.</w:t>
            </w:r>
          </w:p>
        </w:tc>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712B13"/>
                <w:sz w:val="20"/>
                <w:szCs w:val="20"/>
              </w:rPr>
              <w:t xml:space="preserve">P0</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555555"/>
                <w:sz w:val="20"/>
                <w:szCs w:val="20"/>
              </w:rPr>
              <w:t xml:space="preserve">Engineering</w:t>
            </w:r>
          </w:p>
        </w:tc>
      </w:tr>
      <w:tr>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B2E4B"/>
                <w:sz w:val="20"/>
                <w:szCs w:val="20"/>
              </w:rPr>
              <w:t xml:space="preserve">L-04</w:t>
            </w:r>
          </w:p>
        </w:tc>
        <w:tc>
          <w:tcPr>
            <w:tcW w:type="dxa" w:w="57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GET /api/audit must return the full log with optional filters by mode, date range, and memberId.</w:t>
            </w:r>
          </w:p>
        </w:tc>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633806"/>
                <w:sz w:val="20"/>
                <w:szCs w:val="20"/>
              </w:rPr>
              <w:t xml:space="preserve">P1</w:t>
            </w:r>
          </w:p>
        </w:tc>
        <w:tc>
          <w:tcPr>
            <w:tcW w:type="dxa" w:w="18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555555"/>
                <w:sz w:val="20"/>
                <w:szCs w:val="20"/>
              </w:rPr>
              <w:t xml:space="preserve">Engineering</w:t>
            </w:r>
          </w:p>
        </w:tc>
      </w:tr>
      <w:tr>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B2E4B"/>
                <w:sz w:val="20"/>
                <w:szCs w:val="20"/>
              </w:rPr>
              <w:t xml:space="preserve">L-05</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The queue UI must display the audit entry inline for any sent item (expandable, not a new page).</w:t>
            </w:r>
          </w:p>
        </w:tc>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633806"/>
                <w:sz w:val="20"/>
                <w:szCs w:val="20"/>
              </w:rPr>
              <w:t xml:space="preserve">P1</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555555"/>
                <w:sz w:val="20"/>
                <w:szCs w:val="20"/>
              </w:rPr>
              <w:t xml:space="preserve">Product</w:t>
            </w:r>
          </w:p>
        </w:tc>
      </w:tr>
    </w:tbl>
    <w:p>
      <w:pPr>
        <w:spacing w:before="0" w:after="200"/>
      </w:pPr>
      <w:r>
        <w:t xml:space="preserve"/>
      </w:r>
    </w:p>
    <w:p>
      <w:pPr>
        <w:pStyle w:val="Heading2"/>
        <w:pBdr>
          <w:bottom w:val="single" w:color="D3D1C7" w:sz="4" w:space="6"/>
        </w:pBdr>
        <w:spacing w:before="320" w:after="120"/>
      </w:pPr>
      <w:r>
        <w:rPr>
          <w:rFonts w:ascii="Arial" w:cs="Arial" w:eastAsia="Arial" w:hAnsi="Arial"/>
          <w:b/>
          <w:bCs/>
          <w:color w:val="1B2E4B"/>
          <w:sz w:val="26"/>
          <w:szCs w:val="26"/>
        </w:rPr>
        <w:t xml:space="preserve">10.4  Queue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900"/>
        <w:gridCol w:w="1800"/>
      </w:tblGrid>
      <w:tr>
        <w:trPr>
          <w:tblHeader/>
        </w:trPr>
        <w:tc>
          <w:tcPr>
            <w:tcW w:type="dxa" w:w="9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76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c>
          <w:tcPr>
            <w:tcW w:type="dxa" w:w="9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8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B2E4B"/>
                <w:sz w:val="20"/>
                <w:szCs w:val="20"/>
              </w:rPr>
              <w:t xml:space="preserve">Q-01</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The 'Approve &amp; send' button must be disabled and show a spinner during the API call.</w:t>
            </w:r>
          </w:p>
        </w:tc>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712B13"/>
                <w:sz w:val="20"/>
                <w:szCs w:val="20"/>
              </w:rPr>
              <w:t xml:space="preserve">P0</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555555"/>
                <w:sz w:val="20"/>
                <w:szCs w:val="20"/>
              </w:rPr>
              <w:t xml:space="preserve">Product</w:t>
            </w:r>
          </w:p>
        </w:tc>
      </w:tr>
      <w:tr>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B2E4B"/>
                <w:sz w:val="20"/>
                <w:szCs w:val="20"/>
              </w:rPr>
              <w:t xml:space="preserve">Q-02</w:t>
            </w:r>
          </w:p>
        </w:tc>
        <w:tc>
          <w:tcPr>
            <w:tcW w:type="dxa" w:w="57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Send result (success / partial / error) must be displayed inline in the queue item without a page reload.</w:t>
            </w:r>
          </w:p>
        </w:tc>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712B13"/>
                <w:sz w:val="20"/>
                <w:szCs w:val="20"/>
              </w:rPr>
              <w:t xml:space="preserve">P0</w:t>
            </w:r>
          </w:p>
        </w:tc>
        <w:tc>
          <w:tcPr>
            <w:tcW w:type="dxa" w:w="18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555555"/>
                <w:sz w:val="20"/>
                <w:szCs w:val="20"/>
              </w:rPr>
              <w:t xml:space="preserve">Product</w:t>
            </w:r>
          </w:p>
        </w:tc>
      </w:tr>
      <w:tr>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B2E4B"/>
                <w:sz w:val="20"/>
                <w:szCs w:val="20"/>
              </w:rPr>
              <w:t xml:space="preserve">Q-03</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Admin must be able to review the auto-resolved recipient list and uncheck individual recipients before sending.</w:t>
            </w:r>
          </w:p>
        </w:tc>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633806"/>
                <w:sz w:val="20"/>
                <w:szCs w:val="20"/>
              </w:rPr>
              <w:t xml:space="preserve">P1</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555555"/>
                <w:sz w:val="20"/>
                <w:szCs w:val="20"/>
              </w:rPr>
              <w:t xml:space="preserve">Product</w:t>
            </w:r>
          </w:p>
        </w:tc>
      </w:tr>
      <w:tr>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1B2E4B"/>
                <w:sz w:val="20"/>
                <w:szCs w:val="20"/>
              </w:rPr>
              <w:t xml:space="preserve">Q-04</w:t>
            </w:r>
          </w:p>
        </w:tc>
        <w:tc>
          <w:tcPr>
            <w:tcW w:type="dxa" w:w="57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Admin must be able to edit the subject line before sending.</w:t>
            </w:r>
          </w:p>
        </w:tc>
        <w:tc>
          <w:tcPr>
            <w:tcW w:type="dxa" w:w="9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b/>
                <w:bCs/>
                <w:color w:val="633806"/>
                <w:sz w:val="20"/>
                <w:szCs w:val="20"/>
              </w:rPr>
              <w:t xml:space="preserve">P1</w:t>
            </w:r>
          </w:p>
        </w:tc>
        <w:tc>
          <w:tcPr>
            <w:tcW w:type="dxa" w:w="18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555555"/>
                <w:sz w:val="20"/>
                <w:szCs w:val="20"/>
              </w:rPr>
              <w:t xml:space="preserve">Product</w:t>
            </w:r>
          </w:p>
        </w:tc>
      </w:tr>
      <w:tr>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1B2E4B"/>
                <w:sz w:val="20"/>
                <w:szCs w:val="20"/>
              </w:rPr>
              <w:t xml:space="preserve">Q-05</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Sent items must be visually distinct from pending items (different badge, timestamp, locked content).</w:t>
            </w:r>
          </w:p>
        </w:tc>
        <w:tc>
          <w:tcPr>
            <w:tcW w:type="dxa" w:w="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b/>
                <w:bCs/>
                <w:color w:val="712B13"/>
                <w:sz w:val="20"/>
                <w:szCs w:val="20"/>
              </w:rPr>
              <w:t xml:space="preserve">P0</w:t>
            </w:r>
          </w:p>
        </w:tc>
        <w:tc>
          <w:tcPr>
            <w:tcW w:type="dxa" w:w="18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555555"/>
                <w:sz w:val="20"/>
                <w:szCs w:val="20"/>
              </w:rPr>
              <w:t xml:space="preserve">Product</w:t>
            </w:r>
          </w:p>
        </w:tc>
      </w:tr>
    </w:tbl>
    <w:p>
      <w:pPr>
        <w:spacing w:before="0" w:after="300"/>
      </w:pPr>
      <w:r>
        <w:t xml:space="preserve"/>
      </w:r>
    </w:p>
    <w:p>
      <w:pPr>
        <w:pStyle w:val="Heading1"/>
        <w:spacing w:before="400" w:after="160"/>
      </w:pPr>
      <w:r>
        <w:rPr>
          <w:rFonts w:ascii="Arial" w:cs="Arial" w:eastAsia="Arial" w:hAnsi="Arial"/>
          <w:b/>
          <w:bCs/>
          <w:color w:val="1B2E4B"/>
          <w:sz w:val="32"/>
          <w:szCs w:val="32"/>
        </w:rPr>
        <w:t xml:space="preserve">11. Pre-launch testing checklist</w:t>
      </w:r>
    </w:p>
    <w:p>
      <w:pPr>
        <w:spacing w:before="60" w:after="100"/>
      </w:pPr>
      <w:r>
        <w:rPr>
          <w:rFonts w:ascii="Arial" w:cs="Arial" w:eastAsia="Arial" w:hAnsi="Arial"/>
          <w:b w:val="false"/>
          <w:bCs w:val="false"/>
          <w:color w:val="333333"/>
          <w:sz w:val="22"/>
          <w:szCs w:val="22"/>
        </w:rPr>
        <w:t xml:space="preserve">Before considering Phase 2 complete, each of these scenarios must pass manually: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3200"/>
      </w:tblGrid>
      <w:tr>
        <w:trPr>
          <w:tblHeader/>
        </w:trPr>
        <w:tc>
          <w:tcPr>
            <w:tcW w:type="dxa" w:w="4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
            </w:r>
          </w:p>
        </w:tc>
        <w:tc>
          <w:tcPr>
            <w:tcW w:type="dxa" w:w="576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Scenario</w:t>
            </w:r>
          </w:p>
        </w:tc>
        <w:tc>
          <w:tcPr>
            <w:tcW w:type="dxa" w:w="3200"/>
            <w:tcBorders>
              <w:top w:val="single" w:color="D3D1C7" w:sz="1"/>
              <w:left w:val="single" w:color="D3D1C7" w:sz="1"/>
              <w:bottom w:val="single" w:color="D3D1C7" w:sz="1"/>
              <w:right w:val="single" w:color="D3D1C7" w:sz="1"/>
            </w:tcBorders>
            <w:shd w:fill="1B2E4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4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7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Run Seeker, approve, send to 1 member with email on file and 0 DMs this month</w:t>
            </w:r>
          </w:p>
        </w:tc>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Email delivered to member. Audit entry written. DM count incremented to 1.</w:t>
            </w:r>
          </w:p>
        </w:tc>
      </w:tr>
      <w:tr>
        <w:tc>
          <w:tcPr>
            <w:tcW w:type="dxa" w:w="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Run Seeker, approve, send to same member again in same month (cap = 2)</w:t>
            </w:r>
          </w:p>
        </w:tc>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Email delivered. DM count incremented to 2.</w:t>
            </w:r>
          </w:p>
        </w:tc>
      </w:tr>
      <w:tr>
        <w:tc>
          <w:tcPr>
            <w:tcW w:type="dxa" w:w="4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57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Attempt a third send to same member in same month</w:t>
            </w:r>
          </w:p>
        </w:tc>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Blocked. ALL_BLOCKED_CAP returned. No email sent. Admin sees warning.</w:t>
            </w:r>
          </w:p>
        </w:tc>
      </w:tr>
      <w:tr>
        <w:tc>
          <w:tcPr>
            <w:tcW w:type="dxa" w:w="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Send to 2 members — one under cap, one at cap</w:t>
            </w:r>
          </w:p>
        </w:tc>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Partial success. One email sent, one blocked. Both surfaced in queue UI.</w:t>
            </w:r>
          </w:p>
        </w:tc>
      </w:tr>
      <w:tr>
        <w:tc>
          <w:tcPr>
            <w:tcW w:type="dxa" w:w="4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57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Send to member with no email address on file</w:t>
            </w:r>
          </w:p>
        </w:tc>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Blocked. Reason: 'no email address'. Admin prompted to add email.</w:t>
            </w:r>
          </w:p>
        </w:tc>
      </w:tr>
      <w:tr>
        <w:tc>
          <w:tcPr>
            <w:tcW w:type="dxa" w:w="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Run Connector — approve intro message</w:t>
            </w:r>
          </w:p>
        </w:tc>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Both members receive the intro email. Both DM counts incremented.</w:t>
            </w:r>
          </w:p>
        </w:tc>
      </w:tr>
      <w:tr>
        <w:tc>
          <w:tcPr>
            <w:tcW w:type="dxa" w:w="4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57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Edit subject line before sending</w:t>
            </w:r>
          </w:p>
        </w:tc>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Custom subject line appears in delivered email, not the auto-generated one.</w:t>
            </w:r>
          </w:p>
        </w:tc>
      </w:tr>
      <w:tr>
        <w:tc>
          <w:tcPr>
            <w:tcW w:type="dxa" w:w="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Restart server mid-session, then attempt send</w:t>
            </w:r>
          </w:p>
        </w:tc>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DM cap counts correctly reconstructed from audit log. No cap bypass.</w:t>
            </w:r>
          </w:p>
        </w:tc>
      </w:tr>
      <w:tr>
        <w:tc>
          <w:tcPr>
            <w:tcW w:type="dxa" w:w="4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576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Gmail OAuth token expires during session</w:t>
            </w:r>
          </w:p>
        </w:tc>
        <w:tc>
          <w:tcPr>
            <w:tcW w:type="dxa" w:w="3200"/>
            <w:tcBorders>
              <w:top w:val="single" w:color="D3D1C7" w:sz="1"/>
              <w:left w:val="single" w:color="D3D1C7" w:sz="1"/>
              <w:bottom w:val="single" w:color="D3D1C7" w:sz="1"/>
              <w:right w:val="single" w:color="D3D1C7" w:sz="1"/>
            </w:tcBorders>
            <w:shd w:fill="F5F5F3" w:val="clear"/>
            <w:tcMar>
              <w:top w:type="dxa" w:w="80"/>
              <w:left w:type="dxa" w:w="120"/>
              <w:bottom w:type="dxa" w:w="80"/>
              <w:right w:type="dxa" w:w="120"/>
            </w:tcMar>
          </w:tcPr>
          <w:p>
            <w:r>
              <w:rPr>
                <w:rFonts w:ascii="Arial" w:cs="Arial" w:eastAsia="Arial" w:hAnsi="Arial"/>
                <w:color w:val="333333"/>
                <w:sz w:val="20"/>
                <w:szCs w:val="20"/>
              </w:rPr>
              <w:t xml:space="preserve">GMAIL_AUTH_ERROR returned. Frontend shows error with 'Re-authenticate' link.</w:t>
            </w:r>
          </w:p>
        </w:tc>
      </w:tr>
      <w:tr>
        <w:tc>
          <w:tcPr>
            <w:tcW w:type="dxa" w:w="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5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Edit queue item content, then send</w:t>
            </w:r>
          </w:p>
        </w:tc>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rFonts w:ascii="Arial" w:cs="Arial" w:eastAsia="Arial" w:hAnsi="Arial"/>
                <w:color w:val="333333"/>
                <w:sz w:val="20"/>
                <w:szCs w:val="20"/>
              </w:rPr>
              <w:t xml:space="preserve">Edited content (not original) is used in the sent email. Audit log records the content hash of the edited version.</w:t>
            </w:r>
          </w:p>
        </w:tc>
      </w:tr>
    </w:tbl>
    <w:p>
      <w:pPr>
        <w:spacing w:before="0" w:after="300"/>
      </w:pPr>
      <w:r>
        <w:t xml:space="preserve"/>
      </w:r>
    </w:p>
    <w:p>
      <w:pPr>
        <w:pStyle w:val="Heading1"/>
        <w:spacing w:before="400" w:after="160"/>
      </w:pPr>
      <w:r>
        <w:rPr>
          <w:rFonts w:ascii="Arial" w:cs="Arial" w:eastAsia="Arial" w:hAnsi="Arial"/>
          <w:b/>
          <w:bCs/>
          <w:color w:val="1B2E4B"/>
          <w:sz w:val="32"/>
          <w:szCs w:val="32"/>
        </w:rPr>
        <w:t xml:space="preserve">12. Claude Code handoff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00"/>
              <w:bottom w:type="dxa" w:w="140"/>
              <w:right w:type="dxa" w:w="200"/>
            </w:tcMar>
          </w:tcPr>
          <w:p>
            <w:pPr>
              <w:spacing w:before="0" w:after="60"/>
            </w:pPr>
            <w:r>
              <w:rPr>
                <w:rFonts w:ascii="Arial" w:cs="Arial" w:eastAsia="Arial" w:hAnsi="Arial"/>
                <w:b/>
                <w:bCs/>
                <w:color w:val="3C3489"/>
                <w:sz w:val="20"/>
                <w:szCs w:val="20"/>
              </w:rPr>
              <w:t xml:space="preserve">Context to provide at session start</w:t>
            </w:r>
          </w:p>
          <w:p>
            <w:pPr>
              <w:spacing w:before="0" w:after="0"/>
            </w:pPr>
            <w:r>
              <w:rPr>
                <w:rFonts w:ascii="Arial" w:cs="Arial" w:eastAsia="Arial" w:hAnsi="Arial"/>
                <w:color w:val="444444"/>
                <w:sz w:val="20"/>
                <w:szCs w:val="20"/>
              </w:rPr>
              <w:t xml:space="preserve">Give Claude Code this spec, the Phase 1 source files, and the PRD v0.2. Then say: 'Implement Phase 2 per the spec. Start with the backend skeleton and Gmail OAuth setup, then the recipient resolver, then the email composer, then the audit log, then wire the frontend queue UI last.'</w:t>
            </w:r>
          </w:p>
        </w:tc>
      </w:tr>
    </w:tbl>
    <w:p>
      <w:pPr>
        <w:spacing w:before="0" w:after="160"/>
      </w:pPr>
      <w:r>
        <w:t xml:space="preserve"/>
      </w:r>
    </w:p>
    <w:p>
      <w:pPr>
        <w:pStyle w:val="Heading3"/>
        <w:spacing w:before="240" w:after="80"/>
      </w:pPr>
      <w:r>
        <w:rPr>
          <w:rFonts w:ascii="Arial" w:cs="Arial" w:eastAsia="Arial" w:hAnsi="Arial"/>
          <w:b/>
          <w:bCs/>
          <w:color w:val="0F6E56"/>
          <w:sz w:val="22"/>
          <w:szCs w:val="22"/>
        </w:rPr>
        <w:t xml:space="preserve">Suggested build order</w:t>
      </w:r>
    </w:p>
    <w:p>
      <w:pPr>
        <w:pStyle w:val="ListParagraph"/>
        <w:numPr>
          <w:ilvl w:val="0"/>
          <w:numId w:val="2"/>
        </w:numPr>
        <w:spacing w:before="40" w:after="60"/>
      </w:pPr>
      <w:r>
        <w:rPr>
          <w:rFonts w:ascii="Arial" w:cs="Arial" w:eastAsia="Arial" w:hAnsi="Arial"/>
          <w:color w:val="333333"/>
          <w:sz w:val="22"/>
          <w:szCs w:val="22"/>
        </w:rPr>
        <w:t xml:space="preserve">server/package.json and server.js skeleton — Express, CORS, health endpoint</w:t>
      </w:r>
    </w:p>
    <w:p>
      <w:pPr>
        <w:pStyle w:val="ListParagraph"/>
        <w:numPr>
          <w:ilvl w:val="0"/>
          <w:numId w:val="2"/>
        </w:numPr>
        <w:spacing w:before="40" w:after="60"/>
      </w:pPr>
      <w:r>
        <w:rPr>
          <w:rFonts w:ascii="Arial" w:cs="Arial" w:eastAsia="Arial" w:hAnsi="Arial"/>
          <w:color w:val="333333"/>
          <w:sz w:val="22"/>
          <w:szCs w:val="22"/>
        </w:rPr>
        <w:t xml:space="preserve">server/.env.example — all required variables documented</w:t>
      </w:r>
    </w:p>
    <w:p>
      <w:pPr>
        <w:pStyle w:val="ListParagraph"/>
        <w:numPr>
          <w:ilvl w:val="0"/>
          <w:numId w:val="2"/>
        </w:numPr>
        <w:spacing w:before="40" w:after="60"/>
      </w:pPr>
      <w:r>
        <w:rPr>
          <w:rFonts w:ascii="Arial" w:cs="Arial" w:eastAsia="Arial" w:hAnsi="Arial"/>
          <w:color w:val="333333"/>
          <w:sz w:val="22"/>
          <w:szCs w:val="22"/>
        </w:rPr>
        <w:t xml:space="preserve">server/audit-log.js — write and read functions</w:t>
      </w:r>
    </w:p>
    <w:p>
      <w:pPr>
        <w:pStyle w:val="ListParagraph"/>
        <w:numPr>
          <w:ilvl w:val="0"/>
          <w:numId w:val="2"/>
        </w:numPr>
        <w:spacing w:before="40" w:after="60"/>
      </w:pPr>
      <w:r>
        <w:rPr>
          <w:rFonts w:ascii="Arial" w:cs="Arial" w:eastAsia="Arial" w:hAnsi="Arial"/>
          <w:color w:val="333333"/>
          <w:sz w:val="22"/>
          <w:szCs w:val="22"/>
        </w:rPr>
        <w:t xml:space="preserve">server/recipient-resolver.js — name matching + cap check against audit log</w:t>
      </w:r>
    </w:p>
    <w:p>
      <w:pPr>
        <w:pStyle w:val="ListParagraph"/>
        <w:numPr>
          <w:ilvl w:val="0"/>
          <w:numId w:val="2"/>
        </w:numPr>
        <w:spacing w:before="40" w:after="60"/>
      </w:pPr>
      <w:r>
        <w:rPr>
          <w:rFonts w:ascii="Arial" w:cs="Arial" w:eastAsia="Arial" w:hAnsi="Arial"/>
          <w:color w:val="333333"/>
          <w:sz w:val="22"/>
          <w:szCs w:val="22"/>
        </w:rPr>
        <w:t xml:space="preserve">server/email-composer.js — subject, body, footer assembly</w:t>
      </w:r>
    </w:p>
    <w:p>
      <w:pPr>
        <w:pStyle w:val="ListParagraph"/>
        <w:numPr>
          <w:ilvl w:val="0"/>
          <w:numId w:val="2"/>
        </w:numPr>
        <w:spacing w:before="40" w:after="60"/>
      </w:pPr>
      <w:r>
        <w:rPr>
          <w:rFonts w:ascii="Arial" w:cs="Arial" w:eastAsia="Arial" w:hAnsi="Arial"/>
          <w:color w:val="333333"/>
          <w:sz w:val="22"/>
          <w:szCs w:val="22"/>
        </w:rPr>
        <w:t xml:space="preserve">server/gmail-client.js — Gmail MCP wrapper with OAuth token refresh</w:t>
      </w:r>
    </w:p>
    <w:p>
      <w:pPr>
        <w:pStyle w:val="ListParagraph"/>
        <w:numPr>
          <w:ilvl w:val="0"/>
          <w:numId w:val="2"/>
        </w:numPr>
        <w:spacing w:before="40" w:after="60"/>
      </w:pPr>
      <w:r>
        <w:rPr>
          <w:rFonts w:ascii="Arial" w:cs="Arial" w:eastAsia="Arial" w:hAnsi="Arial"/>
          <w:color w:val="333333"/>
          <w:sz w:val="22"/>
          <w:szCs w:val="22"/>
        </w:rPr>
        <w:t xml:space="preserve">POST /api/send endpoint — wire all four modules together</w:t>
      </w:r>
    </w:p>
    <w:p>
      <w:pPr>
        <w:pStyle w:val="ListParagraph"/>
        <w:numPr>
          <w:ilvl w:val="0"/>
          <w:numId w:val="2"/>
        </w:numPr>
        <w:spacing w:before="40" w:after="60"/>
      </w:pPr>
      <w:r>
        <w:rPr>
          <w:rFonts w:ascii="Arial" w:cs="Arial" w:eastAsia="Arial" w:hAnsi="Arial"/>
          <w:color w:val="333333"/>
          <w:sz w:val="22"/>
          <w:szCs w:val="22"/>
        </w:rPr>
        <w:t xml:space="preserve">js/delivery.js — frontend fetch wrapper with loading/error states</w:t>
      </w:r>
    </w:p>
    <w:p>
      <w:pPr>
        <w:pStyle w:val="ListParagraph"/>
        <w:numPr>
          <w:ilvl w:val="0"/>
          <w:numId w:val="2"/>
        </w:numPr>
        <w:spacing w:before="40" w:after="60"/>
      </w:pPr>
      <w:r>
        <w:rPr>
          <w:rFonts w:ascii="Arial" w:cs="Arial" w:eastAsia="Arial" w:hAnsi="Arial"/>
          <w:color w:val="333333"/>
          <w:sz w:val="22"/>
          <w:szCs w:val="22"/>
        </w:rPr>
        <w:t xml:space="preserve">Update js/app.js — Approve button → Approve &amp; send</w:t>
      </w:r>
    </w:p>
    <w:p>
      <w:pPr>
        <w:pStyle w:val="ListParagraph"/>
        <w:numPr>
          <w:ilvl w:val="0"/>
          <w:numId w:val="2"/>
        </w:numPr>
        <w:spacing w:before="40" w:after="60"/>
      </w:pPr>
      <w:r>
        <w:rPr>
          <w:rFonts w:ascii="Arial" w:cs="Arial" w:eastAsia="Arial" w:hAnsi="Arial"/>
          <w:color w:val="333333"/>
          <w:sz w:val="22"/>
          <w:szCs w:val="22"/>
        </w:rPr>
        <w:t xml:space="preserve">Update js/ui.js — send result display, recipient override UI</w:t>
      </w:r>
    </w:p>
    <w:p>
      <w:pPr>
        <w:pStyle w:val="ListParagraph"/>
        <w:numPr>
          <w:ilvl w:val="0"/>
          <w:numId w:val="2"/>
        </w:numPr>
        <w:spacing w:before="40" w:after="60"/>
      </w:pPr>
      <w:r>
        <w:rPr>
          <w:rFonts w:ascii="Arial" w:cs="Arial" w:eastAsia="Arial" w:hAnsi="Arial"/>
          <w:color w:val="333333"/>
          <w:sz w:val="22"/>
          <w:szCs w:val="22"/>
        </w:rPr>
        <w:t xml:space="preserve">Update js/store.js — add email field, schema migration</w:t>
      </w:r>
    </w:p>
    <w:p>
      <w:pPr>
        <w:spacing w:before="0" w:after="120"/>
      </w:pPr>
      <w:r>
        <w:t xml:space="preserve"/>
      </w:r>
    </w:p>
    <w:p>
      <w:pPr>
        <w:pStyle w:val="Heading3"/>
        <w:spacing w:before="240" w:after="80"/>
      </w:pPr>
      <w:r>
        <w:rPr>
          <w:rFonts w:ascii="Arial" w:cs="Arial" w:eastAsia="Arial" w:hAnsi="Arial"/>
          <w:b/>
          <w:bCs/>
          <w:color w:val="0F6E56"/>
          <w:sz w:val="22"/>
          <w:szCs w:val="22"/>
        </w:rPr>
        <w:t xml:space="preserve">Known constraints for Claude Code</w:t>
      </w:r>
    </w:p>
    <w:p>
      <w:pPr>
        <w:pStyle w:val="ListParagraph"/>
        <w:numPr>
          <w:ilvl w:val="0"/>
          <w:numId w:val="2"/>
        </w:numPr>
        <w:spacing w:before="40" w:after="60"/>
      </w:pPr>
      <w:r>
        <w:rPr>
          <w:rFonts w:ascii="Arial" w:cs="Arial" w:eastAsia="Arial" w:hAnsi="Arial"/>
          <w:color w:val="333333"/>
          <w:sz w:val="22"/>
          <w:szCs w:val="22"/>
        </w:rPr>
        <w:t xml:space="preserve">Gmail MCP server URL: https://gmail.mcp.claude.com/mcp — already available per Claude.ai connector</w:t>
      </w:r>
    </w:p>
    <w:p>
      <w:pPr>
        <w:pStyle w:val="ListParagraph"/>
        <w:numPr>
          <w:ilvl w:val="0"/>
          <w:numId w:val="2"/>
        </w:numPr>
        <w:spacing w:before="40" w:after="60"/>
      </w:pPr>
      <w:r>
        <w:rPr>
          <w:rFonts w:ascii="Arial" w:cs="Arial" w:eastAsia="Arial" w:hAnsi="Arial"/>
          <w:color w:val="333333"/>
          <w:sz w:val="22"/>
          <w:szCs w:val="22"/>
        </w:rPr>
        <w:t xml:space="preserve">MCP calls go through the Anthropic API /v1/messages endpoint with mcp_servers parameter</w:t>
      </w:r>
    </w:p>
    <w:p>
      <w:pPr>
        <w:pStyle w:val="ListParagraph"/>
        <w:numPr>
          <w:ilvl w:val="0"/>
          <w:numId w:val="2"/>
        </w:numPr>
        <w:spacing w:before="40" w:after="60"/>
      </w:pPr>
      <w:r>
        <w:rPr>
          <w:rFonts w:ascii="Arial" w:cs="Arial" w:eastAsia="Arial" w:hAnsi="Arial"/>
          <w:color w:val="333333"/>
          <w:sz w:val="22"/>
          <w:szCs w:val="22"/>
        </w:rPr>
        <w:t xml:space="preserve">The frontend must call the local Node.js backend, not the MCP server directly (credentials)</w:t>
      </w:r>
    </w:p>
    <w:p>
      <w:pPr>
        <w:pStyle w:val="ListParagraph"/>
        <w:numPr>
          <w:ilvl w:val="0"/>
          <w:numId w:val="2"/>
        </w:numPr>
        <w:spacing w:before="40" w:after="60"/>
      </w:pPr>
      <w:r>
        <w:rPr>
          <w:rFonts w:ascii="Arial" w:cs="Arial" w:eastAsia="Arial" w:hAnsi="Arial"/>
          <w:color w:val="333333"/>
          <w:sz w:val="22"/>
          <w:szCs w:val="22"/>
        </w:rPr>
        <w:t xml:space="preserve">Keep the audit log as a flat JSON file in v1 — SQLite is Phase 4</w:t>
      </w:r>
    </w:p>
    <w:p>
      <w:pPr>
        <w:pStyle w:val="ListParagraph"/>
        <w:numPr>
          <w:ilvl w:val="0"/>
          <w:numId w:val="2"/>
        </w:numPr>
        <w:spacing w:before="40" w:after="60"/>
      </w:pPr>
      <w:r>
        <w:rPr>
          <w:rFonts w:ascii="Arial" w:cs="Arial" w:eastAsia="Arial" w:hAnsi="Arial"/>
          <w:color w:val="333333"/>
          <w:sz w:val="22"/>
          <w:szCs w:val="22"/>
        </w:rPr>
        <w:t xml:space="preserve">Do not refactor Phase 1 files beyond the minimal changes listed in section 8 and 9</w:t>
      </w:r>
    </w:p>
    <w:p>
      <w:pPr>
        <w:spacing w:before="0" w:after="400"/>
      </w:pPr>
      <w:r>
        <w:t xml:space="preserve"/>
      </w:r>
    </w:p>
    <w:p>
      <w:pPr>
        <w:pBdr>
          <w:top w:val="single" w:color="D3D1C7" w:sz="4" w:space="8"/>
        </w:pBdr>
        <w:spacing w:before="200" w:after="0"/>
      </w:pPr>
      <w:r>
        <w:rPr>
          <w:rFonts w:ascii="Arial" w:cs="Arial" w:eastAsia="Arial" w:hAnsi="Arial"/>
          <w:color w:val="5F5E5A"/>
          <w:sz w:val="18"/>
          <w:szCs w:val="18"/>
        </w:rPr>
        <w:t xml:space="preserve">Founder Community Agent · Phase 2 Technical Specification · v1.0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E4B"/>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B2E4B"/>
      <w:sz w:val="26"/>
      <w:szCs w:val="26"/>
    </w:rPr>
  </w:style>
  <w:style w:type="paragraph" w:styleId="Heading3">
    <w:name w:val="Heading 3"/>
    <w:basedOn w:val="Normal"/>
    <w:next w:val="Normal"/>
    <w:qFormat/>
    <w:pPr>
      <w:spacing w:before="240" w:after="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2026-03-24T19:49:39.516Z</dcterms:created>
  <dcterms:modified xsi:type="dcterms:W3CDTF">2026-03-24T19:49:39.516Z</dcterms:modified>
</cp:coreProperties>
</file>

<file path=docProps/custom.xml><?xml version="1.0" encoding="utf-8"?>
<Properties xmlns="http://schemas.openxmlformats.org/officeDocument/2006/custom-properties" xmlns:vt="http://schemas.openxmlformats.org/officeDocument/2006/docPropsVTypes"/>
</file>