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Factorial</w:t>
      </w:r>
    </w:p>
    <w:bookmarkStart w:id="20" w:name="class-factorial"/>
    <w:p>
      <w:pPr>
        <w:pStyle w:val="Heading1"/>
      </w:pPr>
      <w:r>
        <w:t xml:space="preserve">Class Factorial</w:t>
      </w:r>
    </w:p>
    <w:bookmarkEnd w:id="20"/>
    <w:p>
      <w:pPr>
        <w:pStyle w:val="FirstParagraph"/>
      </w:pPr>
      <w:hyperlink r:id="rId21">
        <w:r>
          <w:rPr>
            <w:rStyle w:val="Hyperlink"/>
          </w:rPr>
          <w:t xml:space="preserve">java.lang.Object</w:t>
        </w:r>
      </w:hyperlink>
    </w:p>
    <w:p>
      <w:pPr>
        <w:pStyle w:val="BodyText"/>
      </w:pPr>
      <w:r>
        <w:t xml:space="preserve">Factorial</w:t>
      </w:r>
    </w:p>
    <w:bookmarkStart w:id="22" w:name="class-description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public class</w:t>
      </w:r>
      <w:r>
        <w:t xml:space="preserve"> </w:t>
      </w:r>
      <w:r>
        <w:t xml:space="preserve">Factorial</w:t>
      </w:r>
      <w:r>
        <w:t xml:space="preserve"> </w:t>
      </w:r>
      <w:r>
        <w:t xml:space="preserve">extends</w:t>
      </w:r>
      <w:r>
        <w:t xml:space="preserve"> </w:t>
      </w:r>
      <w:hyperlink r:id="rId21">
        <w:r>
          <w:rPr>
            <w:rStyle w:val="Hyperlink"/>
          </w:rPr>
          <w:t xml:space="preserve">Object</w:t>
        </w:r>
      </w:hyperlink>
    </w:p>
    <w:bookmarkEnd w:id="22"/>
    <w:bookmarkStart w:id="23" w:name="constructor-summary"/>
    <w:p>
      <w:pPr>
        <w:pStyle w:val="Heading2"/>
        <w:numPr>
          <w:ilvl w:val="0"/>
          <w:numId w:val="1001"/>
        </w:numPr>
      </w:pPr>
      <w:r>
        <w:t xml:space="preserve">Constructor Summary</w:t>
      </w:r>
    </w:p>
    <w:p>
      <w:pPr>
        <w:pStyle w:val="Compact"/>
        <w:numPr>
          <w:ilvl w:val="0"/>
          <w:numId w:val="1000"/>
        </w:numPr>
      </w:pPr>
      <w:r>
        <w:t xml:space="preserve">Constructors</w:t>
      </w:r>
    </w:p>
    <w:p>
      <w:pPr>
        <w:pStyle w:val="Compact"/>
        <w:numPr>
          <w:ilvl w:val="0"/>
          <w:numId w:val="1000"/>
        </w:numPr>
      </w:pPr>
      <w:r>
        <w:t xml:space="preserve">Constructor</w:t>
      </w:r>
    </w:p>
    <w:p>
      <w:pPr>
        <w:pStyle w:val="Compact"/>
        <w:numPr>
          <w:ilvl w:val="0"/>
          <w:numId w:val="1000"/>
        </w:numPr>
      </w:pPr>
      <w:r>
        <w:t xml:space="preserve">Description</w:t>
      </w:r>
    </w:p>
    <w:p>
      <w:pPr>
        <w:pStyle w:val="Compact"/>
        <w:numPr>
          <w:ilvl w:val="0"/>
          <w:numId w:val="1000"/>
        </w:numPr>
      </w:pPr>
      <w:hyperlink w:anchor="X34703d977f345bc9c9f9f341d1c1a8ee0dbad0b">
        <w:r>
          <w:rPr>
            <w:rStyle w:val="VerbatimChar"/>
          </w:rPr>
          <w:t xml:space="preserve">Factorial</w:t>
        </w:r>
      </w:hyperlink>
      <w:r>
        <w:rPr>
          <w:rStyle w:val="VerbatimChar"/>
        </w:rPr>
        <w:t xml:space="preserve">()</w:t>
      </w:r>
    </w:p>
    <w:p>
      <w:pPr>
        <w:pStyle w:val="Compact"/>
        <w:numPr>
          <w:ilvl w:val="0"/>
          <w:numId w:val="1000"/>
        </w:numPr>
      </w:pPr>
      <w:r>
        <w:t xml:space="preserve"> </w:t>
      </w:r>
    </w:p>
    <w:bookmarkEnd w:id="23"/>
    <w:bookmarkStart w:id="38" w:name="method-summary"/>
    <w:p>
      <w:pPr>
        <w:pStyle w:val="Heading2"/>
        <w:numPr>
          <w:ilvl w:val="0"/>
          <w:numId w:val="1001"/>
        </w:numPr>
      </w:pPr>
      <w:r>
        <w:t xml:space="preserve">Method Summary</w:t>
      </w:r>
    </w:p>
    <w:bookmarkStart w:id="25" w:name="method-summary-table"/>
    <w:p>
      <w:pPr>
        <w:pStyle w:val="Compact"/>
        <w:numPr>
          <w:ilvl w:val="0"/>
          <w:numId w:val="1000"/>
        </w:numPr>
      </w:pPr>
      <w:r>
        <w:t xml:space="preserve">All Methods</w:t>
      </w:r>
    </w:p>
    <w:p>
      <w:pPr>
        <w:pStyle w:val="Compact"/>
        <w:numPr>
          <w:ilvl w:val="0"/>
          <w:numId w:val="1000"/>
        </w:numPr>
      </w:pPr>
      <w:r>
        <w:t xml:space="preserve">Static Methods</w:t>
      </w:r>
    </w:p>
    <w:p>
      <w:pPr>
        <w:pStyle w:val="Compact"/>
        <w:numPr>
          <w:ilvl w:val="0"/>
          <w:numId w:val="1000"/>
        </w:numPr>
      </w:pPr>
      <w:r>
        <w:t xml:space="preserve">Concrete Methods</w:t>
      </w:r>
    </w:p>
    <w:bookmarkStart w:id="24" w:name="method-summary-table.tabpanel"/>
    <w:p>
      <w:pPr>
        <w:pStyle w:val="Compact"/>
        <w:numPr>
          <w:ilvl w:val="0"/>
          <w:numId w:val="1000"/>
        </w:numPr>
      </w:pPr>
      <w:r>
        <w:t xml:space="preserve">Modifier and Type</w:t>
      </w:r>
    </w:p>
    <w:p>
      <w:pPr>
        <w:pStyle w:val="Compact"/>
        <w:numPr>
          <w:ilvl w:val="0"/>
          <w:numId w:val="1000"/>
        </w:numPr>
      </w:pPr>
      <w:r>
        <w:t xml:space="preserve">Method</w:t>
      </w:r>
    </w:p>
    <w:p>
      <w:pPr>
        <w:pStyle w:val="Compact"/>
        <w:numPr>
          <w:ilvl w:val="0"/>
          <w:numId w:val="1000"/>
        </w:numPr>
      </w:pPr>
      <w:r>
        <w:t xml:space="preserve">Description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static long</w:t>
      </w:r>
    </w:p>
    <w:p>
      <w:pPr>
        <w:pStyle w:val="Compact"/>
        <w:numPr>
          <w:ilvl w:val="0"/>
          <w:numId w:val="1000"/>
        </w:numPr>
      </w:pPr>
      <w:hyperlink w:anchor="factorial(int)">
        <w:r>
          <w:rPr>
            <w:rStyle w:val="VerbatimChar"/>
          </w:rPr>
          <w:t xml:space="preserve">factorial</w:t>
        </w:r>
      </w:hyperlink>
      <w:r>
        <w:rPr>
          <w:rStyle w:val="VerbatimChar"/>
        </w:rPr>
        <w:t xml:space="preserve">(int numero)</w:t>
      </w:r>
    </w:p>
    <w:p>
      <w:pPr>
        <w:pStyle w:val="Compact"/>
        <w:numPr>
          <w:ilvl w:val="0"/>
          <w:numId w:val="1000"/>
        </w:numPr>
      </w:pPr>
      <w:r>
        <w:t xml:space="preserve">Calcula el factorial de un número entero positivo.</w:t>
      </w:r>
    </w:p>
    <w:bookmarkEnd w:id="24"/>
    <w:bookmarkEnd w:id="25"/>
    <w:p>
      <w:pPr>
        <w:pStyle w:val="Heading3"/>
        <w:numPr>
          <w:ilvl w:val="0"/>
          <w:numId w:val="1000"/>
        </w:numPr>
      </w:pPr>
      <w:bookmarkStart w:id="26" w:name="X956ce0f46f607d2a11c28fef1965d1e79505d7e"/>
      <w:r>
        <w:t xml:space="preserve">Methods inherited from class java.lang.</w:t>
      </w:r>
      <w:hyperlink r:id="rId21">
        <w:r>
          <w:rPr>
            <w:rStyle w:val="Hyperlink"/>
          </w:rPr>
          <w:t xml:space="preserve">Object</w:t>
        </w:r>
      </w:hyperlink>
      <w:bookmarkEnd w:id="26"/>
    </w:p>
    <w:p>
      <w:pPr>
        <w:pStyle w:val="Compact"/>
        <w:numPr>
          <w:ilvl w:val="0"/>
          <w:numId w:val="1000"/>
        </w:numPr>
      </w:pPr>
      <w:hyperlink r:id="rId27">
        <w:r>
          <w:rPr>
            <w:rStyle w:val="VerbatimChar"/>
          </w:rPr>
          <w:t xml:space="preserve">clone</w:t>
        </w:r>
      </w:hyperlink>
      <w:r>
        <w:rPr>
          <w:rStyle w:val="VerbatimChar"/>
        </w:rPr>
        <w:t xml:space="preserve">, </w:t>
      </w:r>
      <w:hyperlink r:id="rId28">
        <w:r>
          <w:rPr>
            <w:rStyle w:val="VerbatimChar"/>
          </w:rPr>
          <w:t xml:space="preserve">equals</w:t>
        </w:r>
      </w:hyperlink>
      <w:r>
        <w:rPr>
          <w:rStyle w:val="VerbatimChar"/>
        </w:rPr>
        <w:t xml:space="preserve">, </w:t>
      </w:r>
      <w:hyperlink r:id="rId29">
        <w:r>
          <w:rPr>
            <w:rStyle w:val="VerbatimChar"/>
          </w:rPr>
          <w:t xml:space="preserve">finalize</w:t>
        </w:r>
      </w:hyperlink>
      <w:r>
        <w:rPr>
          <w:rStyle w:val="VerbatimChar"/>
        </w:rPr>
        <w:t xml:space="preserve">, </w:t>
      </w:r>
      <w:hyperlink r:id="rId30">
        <w:r>
          <w:rPr>
            <w:rStyle w:val="VerbatimChar"/>
          </w:rPr>
          <w:t xml:space="preserve">getClass</w:t>
        </w:r>
      </w:hyperlink>
      <w:r>
        <w:rPr>
          <w:rStyle w:val="VerbatimChar"/>
        </w:rPr>
        <w:t xml:space="preserve">, </w:t>
      </w:r>
      <w:hyperlink r:id="rId31">
        <w:r>
          <w:rPr>
            <w:rStyle w:val="VerbatimChar"/>
          </w:rPr>
          <w:t xml:space="preserve">hashCode</w:t>
        </w:r>
      </w:hyperlink>
      <w:r>
        <w:rPr>
          <w:rStyle w:val="VerbatimChar"/>
        </w:rPr>
        <w:t xml:space="preserve">, </w:t>
      </w:r>
      <w:hyperlink r:id="rId32">
        <w:r>
          <w:rPr>
            <w:rStyle w:val="VerbatimChar"/>
          </w:rPr>
          <w:t xml:space="preserve">notify</w:t>
        </w:r>
      </w:hyperlink>
      <w:r>
        <w:rPr>
          <w:rStyle w:val="VerbatimChar"/>
        </w:rPr>
        <w:t xml:space="preserve">, </w:t>
      </w:r>
      <w:hyperlink r:id="rId33">
        <w:r>
          <w:rPr>
            <w:rStyle w:val="VerbatimChar"/>
          </w:rPr>
          <w:t xml:space="preserve">notifyAll</w:t>
        </w:r>
      </w:hyperlink>
      <w:r>
        <w:rPr>
          <w:rStyle w:val="VerbatimChar"/>
        </w:rPr>
        <w:t xml:space="preserve">, </w:t>
      </w:r>
      <w:hyperlink r:id="rId34">
        <w:r>
          <w:rPr>
            <w:rStyle w:val="VerbatimChar"/>
          </w:rPr>
          <w:t xml:space="preserve">toString</w:t>
        </w:r>
      </w:hyperlink>
      <w:r>
        <w:rPr>
          <w:rStyle w:val="VerbatimChar"/>
        </w:rPr>
        <w:t xml:space="preserve">, </w:t>
      </w:r>
      <w:hyperlink r:id="rId35">
        <w:r>
          <w:rPr>
            <w:rStyle w:val="VerbatimChar"/>
          </w:rPr>
          <w:t xml:space="preserve">wait</w:t>
        </w:r>
      </w:hyperlink>
      <w:r>
        <w:rPr>
          <w:rStyle w:val="VerbatimChar"/>
        </w:rPr>
        <w:t xml:space="preserve">, </w:t>
      </w:r>
      <w:hyperlink r:id="rId36">
        <w:r>
          <w:rPr>
            <w:rStyle w:val="VerbatimChar"/>
          </w:rPr>
          <w:t xml:space="preserve">wait</w:t>
        </w:r>
      </w:hyperlink>
      <w:r>
        <w:rPr>
          <w:rStyle w:val="VerbatimChar"/>
        </w:rPr>
        <w:t xml:space="preserve">, </w:t>
      </w:r>
      <w:hyperlink r:id="rId37">
        <w:r>
          <w:rPr>
            <w:rStyle w:val="VerbatimChar"/>
          </w:rPr>
          <w:t xml:space="preserve">wait</w:t>
        </w:r>
      </w:hyperlink>
    </w:p>
    <w:bookmarkEnd w:id="38"/>
    <w:bookmarkStart w:id="42" w:name="constructor-detail"/>
    <w:p>
      <w:pPr>
        <w:pStyle w:val="Heading2"/>
        <w:numPr>
          <w:ilvl w:val="0"/>
          <w:numId w:val="1002"/>
        </w:numPr>
      </w:pPr>
      <w:bookmarkStart w:id="39" w:name="constructor-details"/>
      <w:r>
        <w:t xml:space="preserve">Constructor Details</w:t>
      </w:r>
      <w:bookmarkEnd w:id="39"/>
    </w:p>
    <w:bookmarkStart w:id="41" w:name="Xbf2a40f619ef7c2d10284177a6a95cdc8447cc6"/>
    <w:p>
      <w:pPr>
        <w:pStyle w:val="Heading3"/>
        <w:numPr>
          <w:ilvl w:val="1"/>
          <w:numId w:val="1003"/>
        </w:numPr>
      </w:pPr>
      <w:bookmarkStart w:id="40" w:name="factorial"/>
      <w:r>
        <w:t xml:space="preserve">Factorial</w:t>
      </w:r>
      <w:bookmarkEnd w:id="40"/>
    </w:p>
    <w:p>
      <w:pPr>
        <w:pStyle w:val="Compact"/>
        <w:numPr>
          <w:ilvl w:val="1"/>
          <w:numId w:val="1000"/>
        </w:numPr>
      </w:pPr>
      <w:r>
        <w:t xml:space="preserve">public</w:t>
      </w:r>
      <w:r>
        <w:t xml:space="preserve"> </w:t>
      </w:r>
      <w:r>
        <w:t xml:space="preserve">Factorial</w:t>
      </w:r>
      <w:r>
        <w:t xml:space="preserve">()</w:t>
      </w:r>
    </w:p>
    <w:bookmarkEnd w:id="41"/>
    <w:bookmarkEnd w:id="42"/>
    <w:bookmarkStart w:id="46" w:name="method-detail"/>
    <w:p>
      <w:pPr>
        <w:pStyle w:val="Heading2"/>
        <w:numPr>
          <w:ilvl w:val="0"/>
          <w:numId w:val="1002"/>
        </w:numPr>
      </w:pPr>
      <w:bookmarkStart w:id="43" w:name="method-details"/>
      <w:r>
        <w:t xml:space="preserve">Method Details</w:t>
      </w:r>
      <w:bookmarkEnd w:id="43"/>
    </w:p>
    <w:bookmarkStart w:id="45" w:name="factorial(int)"/>
    <w:p>
      <w:pPr>
        <w:pStyle w:val="Heading3"/>
        <w:numPr>
          <w:ilvl w:val="1"/>
          <w:numId w:val="1004"/>
        </w:numPr>
      </w:pPr>
      <w:bookmarkStart w:id="44" w:name="factorial-1"/>
      <w:r>
        <w:t xml:space="preserve">factorial</w:t>
      </w:r>
      <w:bookmarkEnd w:id="44"/>
    </w:p>
    <w:p>
      <w:pPr>
        <w:pStyle w:val="Compact"/>
        <w:numPr>
          <w:ilvl w:val="1"/>
          <w:numId w:val="1000"/>
        </w:numPr>
      </w:pPr>
      <w:r>
        <w:t xml:space="preserve">public static</w:t>
      </w:r>
      <w:r>
        <w:t xml:space="preserve"> </w:t>
      </w:r>
      <w:r>
        <w:t xml:space="preserve">long</w:t>
      </w:r>
      <w:r>
        <w:t xml:space="preserve"> </w:t>
      </w:r>
      <w:r>
        <w:t xml:space="preserve">factorial</w:t>
      </w:r>
      <w:r>
        <w:t xml:space="preserve">(int numero)</w:t>
      </w:r>
    </w:p>
    <w:p>
      <w:pPr>
        <w:pStyle w:val="Compact"/>
        <w:numPr>
          <w:ilvl w:val="1"/>
          <w:numId w:val="1000"/>
        </w:numPr>
      </w:pPr>
      <w:r>
        <w:t xml:space="preserve">Calcula el factorial de un número entero positivo.</w:t>
      </w:r>
    </w:p>
    <w:p>
      <w:pPr>
        <w:pStyle w:val="DefinitionTerm"/>
        <w:numPr>
          <w:ilvl w:val="1"/>
          <w:numId w:val="1000"/>
        </w:numPr>
      </w:pPr>
      <w:r>
        <w:t xml:space="preserve">Parameters:</w:t>
      </w:r>
    </w:p>
    <w:p>
      <w:pPr>
        <w:pStyle w:val="Compact"/>
        <w:numPr>
          <w:ilvl w:val="1"/>
          <w:numId w:val="1000"/>
        </w:numPr>
      </w:pPr>
      <w:r>
        <w:rPr>
          <w:rStyle w:val="VerbatimChar"/>
        </w:rPr>
        <w:t xml:space="preserve">numero</w:t>
      </w:r>
      <w:r>
        <w:t xml:space="preserve"> </w:t>
      </w:r>
      <w:r>
        <w:t xml:space="preserve">- número entero positivo</w:t>
      </w:r>
    </w:p>
    <w:p>
      <w:pPr>
        <w:pStyle w:val="DefinitionTerm"/>
        <w:numPr>
          <w:ilvl w:val="1"/>
          <w:numId w:val="1000"/>
        </w:numPr>
      </w:pPr>
      <w:r>
        <w:t xml:space="preserve">Returns:</w:t>
      </w:r>
    </w:p>
    <w:p>
      <w:pPr>
        <w:pStyle w:val="Compact"/>
        <w:numPr>
          <w:ilvl w:val="1"/>
          <w:numId w:val="1000"/>
        </w:numPr>
      </w:pPr>
      <w:r>
        <w:t xml:space="preserve">factorial del número recibido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ocs.oracle.com/en/java/javase/21/docs/api/java.base/java/lang/Object.html" TargetMode="External" /><Relationship Type="http://schemas.openxmlformats.org/officeDocument/2006/relationships/hyperlink" Id="rId27" Target="https://docs.oracle.com/en/java/javase/21/docs/api/java.base/java/lang/Object.html#clone()" TargetMode="External" /><Relationship Type="http://schemas.openxmlformats.org/officeDocument/2006/relationships/hyperlink" Id="rId28" Target="https://docs.oracle.com/en/java/javase/21/docs/api/java.base/java/lang/Object.html#equals(java.lang.Object)" TargetMode="External" /><Relationship Type="http://schemas.openxmlformats.org/officeDocument/2006/relationships/hyperlink" Id="rId29" Target="https://docs.oracle.com/en/java/javase/21/docs/api/java.base/java/lang/Object.html#finalize()" TargetMode="External" /><Relationship Type="http://schemas.openxmlformats.org/officeDocument/2006/relationships/hyperlink" Id="rId30" Target="https://docs.oracle.com/en/java/javase/21/docs/api/java.base/java/lang/Object.html#getClass()" TargetMode="External" /><Relationship Type="http://schemas.openxmlformats.org/officeDocument/2006/relationships/hyperlink" Id="rId31" Target="https://docs.oracle.com/en/java/javase/21/docs/api/java.base/java/lang/Object.html#hashCode()" TargetMode="External" /><Relationship Type="http://schemas.openxmlformats.org/officeDocument/2006/relationships/hyperlink" Id="rId32" Target="https://docs.oracle.com/en/java/javase/21/docs/api/java.base/java/lang/Object.html#notify()" TargetMode="External" /><Relationship Type="http://schemas.openxmlformats.org/officeDocument/2006/relationships/hyperlink" Id="rId33" Target="https://docs.oracle.com/en/java/javase/21/docs/api/java.base/java/lang/Object.html#notifyAll()" TargetMode="External" /><Relationship Type="http://schemas.openxmlformats.org/officeDocument/2006/relationships/hyperlink" Id="rId34" Target="https://docs.oracle.com/en/java/javase/21/docs/api/java.base/java/lang/Object.html#toString()" TargetMode="External" /><Relationship Type="http://schemas.openxmlformats.org/officeDocument/2006/relationships/hyperlink" Id="rId35" Target="https://docs.oracle.com/en/java/javase/21/docs/api/java.base/java/lang/Object.html#wait()" TargetMode="External" /><Relationship Type="http://schemas.openxmlformats.org/officeDocument/2006/relationships/hyperlink" Id="rId36" Target="https://docs.oracle.com/en/java/javase/21/docs/api/java.base/java/lang/Object.html#wait(long)" TargetMode="External" /><Relationship Type="http://schemas.openxmlformats.org/officeDocument/2006/relationships/hyperlink" Id="rId37" Target="https://docs.oracle.com/en/java/javase/21/docs/api/java.base/java/lang/Object.html#wait(long,int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oracle.com/en/java/javase/21/docs/api/java.base/java/lang/Object.html" TargetMode="External" /><Relationship Type="http://schemas.openxmlformats.org/officeDocument/2006/relationships/hyperlink" Id="rId27" Target="https://docs.oracle.com/en/java/javase/21/docs/api/java.base/java/lang/Object.html#clone()" TargetMode="External" /><Relationship Type="http://schemas.openxmlformats.org/officeDocument/2006/relationships/hyperlink" Id="rId28" Target="https://docs.oracle.com/en/java/javase/21/docs/api/java.base/java/lang/Object.html#equals(java.lang.Object)" TargetMode="External" /><Relationship Type="http://schemas.openxmlformats.org/officeDocument/2006/relationships/hyperlink" Id="rId29" Target="https://docs.oracle.com/en/java/javase/21/docs/api/java.base/java/lang/Object.html#finalize()" TargetMode="External" /><Relationship Type="http://schemas.openxmlformats.org/officeDocument/2006/relationships/hyperlink" Id="rId30" Target="https://docs.oracle.com/en/java/javase/21/docs/api/java.base/java/lang/Object.html#getClass()" TargetMode="External" /><Relationship Type="http://schemas.openxmlformats.org/officeDocument/2006/relationships/hyperlink" Id="rId31" Target="https://docs.oracle.com/en/java/javase/21/docs/api/java.base/java/lang/Object.html#hashCode()" TargetMode="External" /><Relationship Type="http://schemas.openxmlformats.org/officeDocument/2006/relationships/hyperlink" Id="rId32" Target="https://docs.oracle.com/en/java/javase/21/docs/api/java.base/java/lang/Object.html#notify()" TargetMode="External" /><Relationship Type="http://schemas.openxmlformats.org/officeDocument/2006/relationships/hyperlink" Id="rId33" Target="https://docs.oracle.com/en/java/javase/21/docs/api/java.base/java/lang/Object.html#notifyAll()" TargetMode="External" /><Relationship Type="http://schemas.openxmlformats.org/officeDocument/2006/relationships/hyperlink" Id="rId34" Target="https://docs.oracle.com/en/java/javase/21/docs/api/java.base/java/lang/Object.html#toString()" TargetMode="External" /><Relationship Type="http://schemas.openxmlformats.org/officeDocument/2006/relationships/hyperlink" Id="rId35" Target="https://docs.oracle.com/en/java/javase/21/docs/api/java.base/java/lang/Object.html#wait()" TargetMode="External" /><Relationship Type="http://schemas.openxmlformats.org/officeDocument/2006/relationships/hyperlink" Id="rId36" Target="https://docs.oracle.com/en/java/javase/21/docs/api/java.base/java/lang/Object.html#wait(long)" TargetMode="External" /><Relationship Type="http://schemas.openxmlformats.org/officeDocument/2006/relationships/hyperlink" Id="rId37" Target="https://docs.oracle.com/en/java/javase/21/docs/api/java.base/java/lang/Object.html#wait(long,int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Factorial</dc:title>
  <dc:creator/>
  <dc:description>declaration: class: Factorial</dc:description>
  <dc:language>es</dc:language>
  <cp:keywords/>
  <dcterms:created xsi:type="dcterms:W3CDTF">2026-10-15T10:29:21Z</dcterms:created>
  <dcterms:modified xsi:type="dcterms:W3CDTF">2026-10-15T10:29:21Z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.created">
    <vt:lpwstr>2026-10-15</vt:lpwstr>
  </property>
  <property fmtid="{D5CDD505-2E9C-101B-9397-08002B2CF9AE}" pid="3" name="generator">
    <vt:lpwstr>javadoc/ClassWriterImpl</vt:lpwstr>
  </property>
  <property fmtid="{D5CDD505-2E9C-101B-9397-08002B2CF9AE}" pid="4" name="viewport">
    <vt:lpwstr>width=device-width, initial-scale=1</vt:lpwstr>
  </property>
</Properties>
</file>