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5"/>
        <w:gridCol w:w="10315"/>
      </w:tblGrid>
      <w:tr w:rsidR="00C0319E" w:rsidRPr="00F361A6" w14:paraId="5636DE5A" w14:textId="77777777" w:rsidTr="00C20340">
        <w:trPr>
          <w:cantSplit/>
        </w:trPr>
        <w:tc>
          <w:tcPr>
            <w:tcW w:w="10790" w:type="dxa"/>
            <w:gridSpan w:val="2"/>
          </w:tcPr>
          <w:p w14:paraId="5636DE59" w14:textId="6D4F3CA3" w:rsidR="00BE54A6" w:rsidRPr="00F361A6" w:rsidRDefault="00FF42BD" w:rsidP="00944550">
            <w:pPr>
              <w:pStyle w:val="ChecklistBasis"/>
            </w:pPr>
            <w:r>
              <w:t>T</w:t>
            </w:r>
            <w:r w:rsidR="00944550" w:rsidRPr="00F361A6">
              <w:t xml:space="preserve">he purpose of this </w:t>
            </w:r>
            <w:r w:rsidR="00506C7F" w:rsidRPr="00F361A6">
              <w:t>worksheet</w:t>
            </w:r>
            <w:r w:rsidR="00944550" w:rsidRPr="00F361A6">
              <w:t xml:space="preserve"> is to provide support for </w:t>
            </w:r>
            <w:r w:rsidR="00E14B8B" w:rsidRPr="00F361A6">
              <w:t>individuals</w:t>
            </w:r>
            <w:r w:rsidR="00BF6FC8" w:rsidRPr="00F361A6">
              <w:t xml:space="preserve"> in</w:t>
            </w:r>
            <w:r w:rsidR="0032586E" w:rsidRPr="00F361A6">
              <w:t xml:space="preserve"> determining whether an activity is </w:t>
            </w:r>
            <w:r w:rsidR="0032586E" w:rsidRPr="00F361A6">
              <w:rPr>
                <w:rStyle w:val="StatementLevel1Char"/>
                <w:u w:val="double"/>
              </w:rPr>
              <w:t>Human Research</w:t>
            </w:r>
            <w:r w:rsidR="00995416" w:rsidRPr="00F361A6">
              <w:t xml:space="preserve"> or how it is regulated. </w:t>
            </w:r>
            <w:r w:rsidR="00E9176D" w:rsidRPr="00F361A6">
              <w:t xml:space="preserve">This worksheet </w:t>
            </w:r>
            <w:r w:rsidR="00173549" w:rsidRPr="00F361A6">
              <w:t>is</w:t>
            </w:r>
            <w:r w:rsidR="00E9176D" w:rsidRPr="00F361A6">
              <w:t xml:space="preserve"> to be used. It does not need to be completed or retained</w:t>
            </w:r>
          </w:p>
        </w:tc>
      </w:tr>
      <w:tr w:rsidR="00BE6BCF" w:rsidRPr="00F361A6" w14:paraId="5636DE5C" w14:textId="77777777" w:rsidTr="00C20340">
        <w:trPr>
          <w:trHeight w:hRule="exact" w:val="72"/>
        </w:trPr>
        <w:tc>
          <w:tcPr>
            <w:tcW w:w="10790" w:type="dxa"/>
            <w:gridSpan w:val="2"/>
            <w:shd w:val="clear" w:color="auto" w:fill="000000"/>
          </w:tcPr>
          <w:p w14:paraId="5636DE5B" w14:textId="77777777" w:rsidR="00BE6BCF" w:rsidRPr="00F361A6" w:rsidRDefault="00BE6BCF" w:rsidP="00576B73">
            <w:pPr>
              <w:rPr>
                <w:sz w:val="10"/>
                <w:szCs w:val="10"/>
              </w:rPr>
            </w:pPr>
          </w:p>
        </w:tc>
      </w:tr>
      <w:tr w:rsidR="004C0846" w:rsidRPr="00F361A6" w14:paraId="5636DE60" w14:textId="77777777" w:rsidTr="00C20340">
        <w:tc>
          <w:tcPr>
            <w:tcW w:w="10790" w:type="dxa"/>
            <w:gridSpan w:val="2"/>
            <w:tcBorders>
              <w:bottom w:val="single" w:sz="4" w:space="0" w:color="auto"/>
            </w:tcBorders>
            <w:tcMar>
              <w:left w:w="0" w:type="dxa"/>
              <w:right w:w="0" w:type="dxa"/>
            </w:tcMar>
          </w:tcPr>
          <w:p w14:paraId="5636DE5D" w14:textId="77777777" w:rsidR="00E95E00" w:rsidRPr="00443967" w:rsidRDefault="00E95E00" w:rsidP="00ED2854">
            <w:pPr>
              <w:pStyle w:val="StatementLevel1"/>
              <w:jc w:val="center"/>
              <w:rPr>
                <w:sz w:val="2"/>
                <w:szCs w:val="2"/>
              </w:rPr>
            </w:pPr>
          </w:p>
          <w:p w14:paraId="5636DE5E" w14:textId="77777777" w:rsidR="004C0846" w:rsidRPr="00443967" w:rsidRDefault="00675A2D" w:rsidP="00ED2854">
            <w:pPr>
              <w:pStyle w:val="StatementLevel1"/>
              <w:jc w:val="center"/>
              <w:rPr>
                <w:sz w:val="2"/>
                <w:szCs w:val="2"/>
              </w:rPr>
            </w:pPr>
            <w:r>
              <w:rPr>
                <w:noProof/>
                <w:sz w:val="2"/>
                <w:szCs w:val="2"/>
              </w:rPr>
              <w:drawing>
                <wp:inline distT="0" distB="0" distL="0" distR="0" wp14:anchorId="5636DEC5" wp14:editId="5636DEC6">
                  <wp:extent cx="53054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05425" cy="1295400"/>
                          </a:xfrm>
                          <a:prstGeom prst="rect">
                            <a:avLst/>
                          </a:prstGeom>
                          <a:noFill/>
                          <a:ln>
                            <a:noFill/>
                          </a:ln>
                        </pic:spPr>
                      </pic:pic>
                    </a:graphicData>
                  </a:graphic>
                </wp:inline>
              </w:drawing>
            </w:r>
          </w:p>
          <w:p w14:paraId="5636DE5F" w14:textId="77777777" w:rsidR="001F0E7D" w:rsidRPr="00443967" w:rsidRDefault="001F0E7D" w:rsidP="00ED2854">
            <w:pPr>
              <w:pStyle w:val="StatementLevel1"/>
              <w:jc w:val="center"/>
              <w:rPr>
                <w:sz w:val="2"/>
                <w:szCs w:val="2"/>
              </w:rPr>
            </w:pPr>
          </w:p>
        </w:tc>
      </w:tr>
      <w:tr w:rsidR="00EB00BB" w:rsidRPr="00F361A6" w14:paraId="5636DE62" w14:textId="77777777" w:rsidTr="00C20340">
        <w:trPr>
          <w:trHeight w:hRule="exact" w:val="72"/>
        </w:trPr>
        <w:tc>
          <w:tcPr>
            <w:tcW w:w="10790" w:type="dxa"/>
            <w:gridSpan w:val="2"/>
            <w:shd w:val="clear" w:color="auto" w:fill="000000"/>
          </w:tcPr>
          <w:p w14:paraId="5636DE61" w14:textId="77777777" w:rsidR="00EB00BB" w:rsidRPr="00F361A6" w:rsidRDefault="00EB00BB" w:rsidP="008C7DA6">
            <w:pPr>
              <w:rPr>
                <w:sz w:val="10"/>
                <w:szCs w:val="10"/>
              </w:rPr>
            </w:pPr>
          </w:p>
        </w:tc>
      </w:tr>
      <w:tr w:rsidR="0081254E" w:rsidRPr="00F361A6" w14:paraId="0DB0E384" w14:textId="77777777" w:rsidTr="00C20340">
        <w:tc>
          <w:tcPr>
            <w:tcW w:w="10790" w:type="dxa"/>
            <w:gridSpan w:val="2"/>
          </w:tcPr>
          <w:p w14:paraId="2C63DA0D" w14:textId="04F2D110" w:rsidR="0081254E" w:rsidRPr="004274D6" w:rsidRDefault="0081254E" w:rsidP="00DA3BA9">
            <w:pPr>
              <w:pStyle w:val="ChecklistLevel1"/>
              <w:rPr>
                <w:u w:val="single"/>
              </w:rPr>
            </w:pPr>
            <w:r w:rsidRPr="004274D6">
              <w:rPr>
                <w:u w:val="single"/>
              </w:rPr>
              <w:t xml:space="preserve">Activities Defined as Not </w:t>
            </w:r>
            <w:r w:rsidRPr="004274D6">
              <w:rPr>
                <w:u w:val="double"/>
              </w:rPr>
              <w:t>Research</w:t>
            </w:r>
            <w:r w:rsidRPr="004274D6">
              <w:rPr>
                <w:u w:val="single"/>
              </w:rPr>
              <w:t xml:space="preserve"> by DHHS Regulations</w:t>
            </w:r>
            <w:r w:rsidRPr="004274D6">
              <w:rPr>
                <w:rStyle w:val="EndnoteReference"/>
                <w:u w:val="single"/>
              </w:rPr>
              <w:endnoteReference w:id="1"/>
            </w:r>
            <w:r>
              <w:rPr>
                <w:b w:val="0"/>
                <w:u w:val="single"/>
              </w:rPr>
              <w:t xml:space="preserve"> (Check if one of the following is true.</w:t>
            </w:r>
            <w:r w:rsidR="005F6548">
              <w:t xml:space="preserve"> </w:t>
            </w:r>
            <w:r w:rsidR="00A435D8" w:rsidRPr="00F361A6">
              <w:fldChar w:fldCharType="begin">
                <w:ffData>
                  <w:name w:val="Check1"/>
                  <w:enabled/>
                  <w:calcOnExit w:val="0"/>
                  <w:checkBox>
                    <w:sizeAuto/>
                    <w:default w:val="0"/>
                    <w:checked w:val="0"/>
                  </w:checkBox>
                </w:ffData>
              </w:fldChar>
            </w:r>
            <w:r w:rsidR="00A435D8" w:rsidRPr="004452F4">
              <w:instrText xml:space="preserve"> FORMCHECKBOX </w:instrText>
            </w:r>
            <w:r w:rsidR="009770E5">
              <w:fldChar w:fldCharType="separate"/>
            </w:r>
            <w:r w:rsidR="00A435D8" w:rsidRPr="00F361A6">
              <w:fldChar w:fldCharType="end"/>
            </w:r>
            <w:r w:rsidR="00A435D8" w:rsidRPr="004274D6">
              <w:rPr>
                <w:b w:val="0"/>
              </w:rPr>
              <w:t xml:space="preserve"> </w:t>
            </w:r>
            <w:r w:rsidR="005F6548">
              <w:t>Not applicable to FDA regulated research.</w:t>
            </w:r>
            <w:r>
              <w:rPr>
                <w:b w:val="0"/>
                <w:u w:val="single"/>
              </w:rPr>
              <w:t>)</w:t>
            </w:r>
          </w:p>
        </w:tc>
      </w:tr>
      <w:tr w:rsidR="0081254E" w:rsidRPr="00F361A6" w14:paraId="68EB66D6" w14:textId="77777777" w:rsidTr="00607066">
        <w:tc>
          <w:tcPr>
            <w:tcW w:w="475" w:type="dxa"/>
          </w:tcPr>
          <w:p w14:paraId="5F6B84DE" w14:textId="64D8ABFA" w:rsidR="0081254E" w:rsidRPr="00F361A6" w:rsidRDefault="0081254E" w:rsidP="0081254E">
            <w:pPr>
              <w:pStyle w:val="ChecklistLevel1"/>
              <w:numPr>
                <w:ilvl w:val="0"/>
                <w:numId w:val="0"/>
              </w:numPr>
              <w:ind w:left="360" w:hanging="360"/>
              <w:rPr>
                <w:u w:val="double"/>
              </w:rPr>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p>
        </w:tc>
        <w:tc>
          <w:tcPr>
            <w:tcW w:w="10315" w:type="dxa"/>
          </w:tcPr>
          <w:p w14:paraId="04E25832" w14:textId="479354A4" w:rsidR="0081254E" w:rsidRPr="004274D6" w:rsidRDefault="0081254E" w:rsidP="004274D6">
            <w:pPr>
              <w:pStyle w:val="ChecklistLevel1"/>
              <w:numPr>
                <w:ilvl w:val="0"/>
                <w:numId w:val="0"/>
              </w:numPr>
              <w:ind w:left="360" w:hanging="360"/>
              <w:rPr>
                <w:b w:val="0"/>
              </w:rPr>
            </w:pPr>
            <w:r w:rsidRPr="004274D6">
              <w:rPr>
                <w:b w:val="0"/>
              </w:rPr>
              <w:t xml:space="preserve">The following are deemed not to be </w:t>
            </w:r>
            <w:r w:rsidRPr="004274D6">
              <w:rPr>
                <w:b w:val="0"/>
                <w:u w:val="double"/>
              </w:rPr>
              <w:t>Research</w:t>
            </w:r>
            <w:r w:rsidR="003D7641">
              <w:rPr>
                <w:b w:val="0"/>
              </w:rPr>
              <w:t xml:space="preserve"> (when following 2018 revised Common Rule requirements</w:t>
            </w:r>
            <w:r w:rsidR="005F6548">
              <w:rPr>
                <w:b w:val="0"/>
              </w:rPr>
              <w:t>)</w:t>
            </w:r>
          </w:p>
          <w:p w14:paraId="64568C77" w14:textId="30A715AB" w:rsidR="0081254E" w:rsidRPr="004274D6" w:rsidRDefault="00607EA2" w:rsidP="004274D6">
            <w:pPr>
              <w:pStyle w:val="ChecklistLevel1"/>
              <w:numPr>
                <w:ilvl w:val="0"/>
                <w:numId w:val="0"/>
              </w:numPr>
              <w:ind w:left="360" w:hanging="360"/>
              <w:rPr>
                <w:b w:val="0"/>
              </w:rPr>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r w:rsidRPr="004274D6">
              <w:rPr>
                <w:b w:val="0"/>
              </w:rPr>
              <w:t xml:space="preserve"> </w:t>
            </w:r>
            <w:r w:rsidR="0081254E" w:rsidRPr="004274D6">
              <w:rPr>
                <w:b w:val="0"/>
              </w:rPr>
              <w:t>(1) Scholarly and journalistic activities (</w:t>
            </w:r>
            <w:r w:rsidR="0081254E" w:rsidRPr="004274D6">
              <w:rPr>
                <w:b w:val="0"/>
                <w:i/>
                <w:iCs/>
              </w:rPr>
              <w:t xml:space="preserve">e.g., </w:t>
            </w:r>
            <w:r w:rsidR="0081254E" w:rsidRPr="004274D6">
              <w:rPr>
                <w:b w:val="0"/>
              </w:rPr>
              <w:t>oral history, journalism, biography, literary criticism, legal research, and historical scholarship), including the collection and use of information, that focus directly on the specific individuals about whom the information is collected.</w:t>
            </w:r>
          </w:p>
          <w:p w14:paraId="268A2BAD" w14:textId="6373C7D6" w:rsidR="0081254E" w:rsidRPr="004274D6" w:rsidRDefault="00607EA2" w:rsidP="004274D6">
            <w:pPr>
              <w:pStyle w:val="ChecklistLevel1"/>
              <w:numPr>
                <w:ilvl w:val="0"/>
                <w:numId w:val="0"/>
              </w:numPr>
              <w:ind w:left="360" w:hanging="360"/>
              <w:rPr>
                <w:b w:val="0"/>
              </w:rPr>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r w:rsidRPr="004274D6">
              <w:rPr>
                <w:b w:val="0"/>
              </w:rPr>
              <w:t xml:space="preserve"> </w:t>
            </w:r>
            <w:r w:rsidR="0081254E" w:rsidRPr="004274D6">
              <w:rPr>
                <w:b w:val="0"/>
              </w:rPr>
              <w:t>(2) Public health surveillance activities, including the collection and testing of information or biospecimens, conducted, supported, requested, ordered, required, or authorized by a public health authority. Such activities are limited to those necessary to allow a public health authority to identify, monitor, assess, or investigate potential public health signals, onsets of disease outbreaks, or conditions of public health importance (including trends, signals, risk factors, patterns in diseases, or increases in injuries from using consumer products). Such activities include those associated with providing timely situational awareness and priority setting during the course of an event or crisis that threatens public health (including natural or man-made disasters).</w:t>
            </w:r>
          </w:p>
          <w:p w14:paraId="6B787A82" w14:textId="2F64F594" w:rsidR="00607EA2" w:rsidRPr="004274D6" w:rsidRDefault="00607EA2" w:rsidP="004274D6">
            <w:pPr>
              <w:pStyle w:val="ChecklistLevel1"/>
              <w:numPr>
                <w:ilvl w:val="0"/>
                <w:numId w:val="0"/>
              </w:numPr>
              <w:ind w:left="360" w:hanging="360"/>
              <w:rPr>
                <w:b w:val="0"/>
              </w:rPr>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r w:rsidRPr="004274D6">
              <w:rPr>
                <w:b w:val="0"/>
              </w:rPr>
              <w:t xml:space="preserve"> </w:t>
            </w:r>
            <w:r w:rsidR="0081254E" w:rsidRPr="004274D6">
              <w:rPr>
                <w:b w:val="0"/>
              </w:rPr>
              <w:t>(3) Collection and analysis of information, biospecimens, or records by or for a criminal justice agency for activities authorized by law or court order solely for criminal justice or criminal investigative purposes.</w:t>
            </w:r>
          </w:p>
          <w:p w14:paraId="79951FA1" w14:textId="2F4A2AD1" w:rsidR="0081254E" w:rsidRPr="004274D6" w:rsidRDefault="00607EA2" w:rsidP="004274D6">
            <w:pPr>
              <w:pStyle w:val="ChecklistLevel1"/>
              <w:numPr>
                <w:ilvl w:val="0"/>
                <w:numId w:val="0"/>
              </w:numPr>
              <w:ind w:left="360" w:hanging="360"/>
              <w:rPr>
                <w:b w:val="0"/>
              </w:rPr>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r w:rsidRPr="004274D6">
              <w:rPr>
                <w:b w:val="0"/>
              </w:rPr>
              <w:t xml:space="preserve"> </w:t>
            </w:r>
            <w:r w:rsidR="0081254E" w:rsidRPr="004274D6">
              <w:rPr>
                <w:b w:val="0"/>
              </w:rPr>
              <w:t>(4) Authorized operational activities (as determined by each agency) in support of intelligence, homeland security, defense, or other national security missions.</w:t>
            </w:r>
          </w:p>
        </w:tc>
      </w:tr>
      <w:tr w:rsidR="0081254E" w:rsidRPr="00F361A6" w14:paraId="0A39EC26" w14:textId="77777777" w:rsidTr="004274D6">
        <w:trPr>
          <w:trHeight w:hRule="exact" w:val="72"/>
        </w:trPr>
        <w:tc>
          <w:tcPr>
            <w:tcW w:w="10790" w:type="dxa"/>
            <w:gridSpan w:val="2"/>
            <w:shd w:val="clear" w:color="auto" w:fill="000000" w:themeFill="text1"/>
          </w:tcPr>
          <w:p w14:paraId="37B7335B" w14:textId="77777777" w:rsidR="0081254E" w:rsidRPr="00F361A6" w:rsidRDefault="0081254E" w:rsidP="004274D6">
            <w:pPr>
              <w:pStyle w:val="ChecklistLevel1"/>
              <w:numPr>
                <w:ilvl w:val="0"/>
                <w:numId w:val="0"/>
              </w:numPr>
              <w:ind w:left="360" w:hanging="360"/>
              <w:rPr>
                <w:u w:val="double"/>
              </w:rPr>
            </w:pPr>
          </w:p>
        </w:tc>
      </w:tr>
      <w:tr w:rsidR="005E4EAF" w:rsidRPr="00F361A6" w14:paraId="5636DE64" w14:textId="77777777" w:rsidTr="00C20340">
        <w:tc>
          <w:tcPr>
            <w:tcW w:w="10790" w:type="dxa"/>
            <w:gridSpan w:val="2"/>
          </w:tcPr>
          <w:p w14:paraId="5636DE63" w14:textId="65F0B1B8" w:rsidR="005E4EAF" w:rsidRPr="00F361A6" w:rsidRDefault="005E4EAF" w:rsidP="00DA3BA9">
            <w:pPr>
              <w:pStyle w:val="ChecklistLevel1"/>
            </w:pPr>
            <w:r w:rsidRPr="00F361A6">
              <w:rPr>
                <w:u w:val="double"/>
              </w:rPr>
              <w:t>Research</w:t>
            </w:r>
            <w:r w:rsidRPr="005E4EAF">
              <w:t xml:space="preserve"> as Defined by DHHS Regulations</w:t>
            </w:r>
            <w:r w:rsidR="002B51E7" w:rsidRPr="00666FE5">
              <w:rPr>
                <w:rStyle w:val="EndnoteReference"/>
                <w:color w:val="090909"/>
              </w:rPr>
              <w:endnoteReference w:id="2"/>
            </w:r>
            <w:r w:rsidRPr="00F361A6">
              <w:t xml:space="preserve"> </w:t>
            </w:r>
            <w:r w:rsidRPr="00D67221">
              <w:rPr>
                <w:b w:val="0"/>
              </w:rPr>
              <w:t>(</w:t>
            </w:r>
            <w:r>
              <w:rPr>
                <w:b w:val="0"/>
              </w:rPr>
              <w:t xml:space="preserve">Check if </w:t>
            </w:r>
            <w:r>
              <w:t>“Yes”.</w:t>
            </w:r>
            <w:r w:rsidR="00C7626B">
              <w:t xml:space="preserve"> Not applicable to FDA regulated research.</w:t>
            </w:r>
            <w:r w:rsidRPr="005E4EAF">
              <w:rPr>
                <w:b w:val="0"/>
              </w:rPr>
              <w:t>)</w:t>
            </w:r>
          </w:p>
        </w:tc>
      </w:tr>
      <w:tr w:rsidR="005E4EAF" w:rsidRPr="00F361A6" w14:paraId="5636DE67" w14:textId="77777777" w:rsidTr="00607066">
        <w:tc>
          <w:tcPr>
            <w:tcW w:w="475" w:type="dxa"/>
          </w:tcPr>
          <w:p w14:paraId="5636DE65" w14:textId="6C951930" w:rsidR="005E4EAF" w:rsidRPr="00F361A6" w:rsidRDefault="005E4EAF" w:rsidP="005D427D">
            <w:pPr>
              <w:pStyle w:val="Yes-No"/>
            </w:pPr>
            <w:r w:rsidRPr="00F361A6">
              <w:fldChar w:fldCharType="begin">
                <w:ffData>
                  <w:name w:val="Check1"/>
                  <w:enabled/>
                  <w:calcOnExit w:val="0"/>
                  <w:checkBox>
                    <w:sizeAuto/>
                    <w:default w:val="0"/>
                    <w:checked/>
                  </w:checkBox>
                </w:ffData>
              </w:fldChar>
            </w:r>
            <w:r w:rsidRPr="000A6BD8">
              <w:instrText xml:space="preserve"> FORMCHECKBOX </w:instrText>
            </w:r>
            <w:r w:rsidR="009770E5">
              <w:fldChar w:fldCharType="separate"/>
            </w:r>
            <w:r w:rsidRPr="00F361A6">
              <w:fldChar w:fldCharType="end"/>
            </w:r>
          </w:p>
        </w:tc>
        <w:tc>
          <w:tcPr>
            <w:tcW w:w="10315" w:type="dxa"/>
          </w:tcPr>
          <w:p w14:paraId="5636DE66" w14:textId="77777777" w:rsidR="005E4EAF" w:rsidRPr="00F361A6" w:rsidRDefault="005E4EAF" w:rsidP="005E4EAF">
            <w:pPr>
              <w:pStyle w:val="StatementLevel1"/>
            </w:pPr>
            <w:r w:rsidRPr="00F361A6">
              <w:t xml:space="preserve">Is the activity an </w:t>
            </w:r>
            <w:r w:rsidRPr="00F361A6">
              <w:rPr>
                <w:u w:val="single"/>
              </w:rPr>
              <w:t>investigation</w:t>
            </w:r>
            <w:r w:rsidRPr="00F361A6">
              <w:t>? (</w:t>
            </w:r>
            <w:r w:rsidRPr="00A1699F">
              <w:rPr>
                <w:u w:val="single"/>
              </w:rPr>
              <w:t>Investigation</w:t>
            </w:r>
            <w:r w:rsidRPr="00F361A6">
              <w:t>: A searching inquiry for facts; detailed or careful examination.)</w:t>
            </w:r>
          </w:p>
        </w:tc>
      </w:tr>
      <w:tr w:rsidR="005E4EAF" w:rsidRPr="00F361A6" w14:paraId="5636DE6A" w14:textId="77777777" w:rsidTr="00607066">
        <w:tc>
          <w:tcPr>
            <w:tcW w:w="475" w:type="dxa"/>
          </w:tcPr>
          <w:p w14:paraId="5636DE68" w14:textId="69D70F76" w:rsidR="005E4EAF" w:rsidRPr="00F361A6" w:rsidRDefault="005E4EAF" w:rsidP="005D427D">
            <w:pPr>
              <w:pStyle w:val="Yes-No"/>
            </w:pPr>
            <w:r w:rsidRPr="00F361A6">
              <w:fldChar w:fldCharType="begin">
                <w:ffData>
                  <w:name w:val="Check1"/>
                  <w:enabled/>
                  <w:calcOnExit w:val="0"/>
                  <w:checkBox>
                    <w:sizeAuto/>
                    <w:default w:val="0"/>
                    <w:checked/>
                  </w:checkBox>
                </w:ffData>
              </w:fldChar>
            </w:r>
            <w:r w:rsidRPr="000A6BD8">
              <w:instrText xml:space="preserve"> FORMCHECKBOX </w:instrText>
            </w:r>
            <w:r w:rsidR="009770E5">
              <w:fldChar w:fldCharType="separate"/>
            </w:r>
            <w:r w:rsidRPr="00F361A6">
              <w:fldChar w:fldCharType="end"/>
            </w:r>
          </w:p>
        </w:tc>
        <w:tc>
          <w:tcPr>
            <w:tcW w:w="10315" w:type="dxa"/>
          </w:tcPr>
          <w:p w14:paraId="5636DE69" w14:textId="77777777" w:rsidR="005E4EAF" w:rsidRPr="00F361A6" w:rsidRDefault="005E4EAF" w:rsidP="005E4EAF">
            <w:pPr>
              <w:pStyle w:val="StatementLevel1"/>
            </w:pPr>
            <w:r w:rsidRPr="00F361A6">
              <w:t xml:space="preserve">Is the investigation </w:t>
            </w:r>
            <w:r w:rsidRPr="00F361A6">
              <w:rPr>
                <w:u w:val="single"/>
              </w:rPr>
              <w:t xml:space="preserve">systematic? </w:t>
            </w:r>
            <w:r w:rsidRPr="00F361A6">
              <w:t>(</w:t>
            </w:r>
            <w:r w:rsidRPr="00A1699F">
              <w:rPr>
                <w:u w:val="single"/>
              </w:rPr>
              <w:t>Systematic</w:t>
            </w:r>
            <w:r w:rsidRPr="00F361A6">
              <w:t>: Having or involving a system, method, or plan.</w:t>
            </w:r>
            <w:r>
              <w:t>)</w:t>
            </w:r>
          </w:p>
        </w:tc>
      </w:tr>
      <w:tr w:rsidR="005E4EAF" w:rsidRPr="00F361A6" w14:paraId="5636DE6D" w14:textId="77777777" w:rsidTr="00607066">
        <w:tc>
          <w:tcPr>
            <w:tcW w:w="475" w:type="dxa"/>
          </w:tcPr>
          <w:p w14:paraId="5636DE6B" w14:textId="122B9496" w:rsidR="005E4EAF" w:rsidRPr="00F361A6" w:rsidRDefault="005E4EAF" w:rsidP="005D427D">
            <w:pPr>
              <w:pStyle w:val="Yes-No"/>
            </w:pPr>
            <w:r w:rsidRPr="00F361A6">
              <w:fldChar w:fldCharType="begin">
                <w:ffData>
                  <w:name w:val="Check1"/>
                  <w:enabled/>
                  <w:calcOnExit w:val="0"/>
                  <w:checkBox>
                    <w:sizeAuto/>
                    <w:default w:val="0"/>
                    <w:checked/>
                  </w:checkBox>
                </w:ffData>
              </w:fldChar>
            </w:r>
            <w:r w:rsidRPr="000A6BD8">
              <w:instrText xml:space="preserve"> FORMCHECKBOX </w:instrText>
            </w:r>
            <w:r w:rsidR="009770E5">
              <w:fldChar w:fldCharType="separate"/>
            </w:r>
            <w:r w:rsidRPr="00F361A6">
              <w:fldChar w:fldCharType="end"/>
            </w:r>
          </w:p>
        </w:tc>
        <w:tc>
          <w:tcPr>
            <w:tcW w:w="10315" w:type="dxa"/>
          </w:tcPr>
          <w:p w14:paraId="5636DE6C" w14:textId="77777777" w:rsidR="005E4EAF" w:rsidRPr="00F361A6" w:rsidRDefault="005E4EAF" w:rsidP="00925DF3">
            <w:pPr>
              <w:pStyle w:val="StatementLevel1"/>
            </w:pPr>
            <w:r w:rsidRPr="00F361A6">
              <w:t xml:space="preserve">Is the systematic investigation </w:t>
            </w:r>
            <w:r w:rsidRPr="00F361A6">
              <w:rPr>
                <w:u w:val="single"/>
              </w:rPr>
              <w:t>designed</w:t>
            </w:r>
            <w:r w:rsidRPr="00F361A6">
              <w:t xml:space="preserve"> to </w:t>
            </w:r>
            <w:r w:rsidRPr="00F361A6">
              <w:rPr>
                <w:u w:val="single"/>
              </w:rPr>
              <w:t>develop</w:t>
            </w:r>
            <w:r w:rsidRPr="00F361A6">
              <w:t xml:space="preserve"> or </w:t>
            </w:r>
            <w:r w:rsidRPr="00F361A6">
              <w:rPr>
                <w:u w:val="single"/>
              </w:rPr>
              <w:t>contribute</w:t>
            </w:r>
            <w:r w:rsidRPr="00F361A6">
              <w:t xml:space="preserve"> to </w:t>
            </w:r>
            <w:r w:rsidRPr="00F361A6">
              <w:rPr>
                <w:u w:val="single"/>
              </w:rPr>
              <w:t>knowledge</w:t>
            </w:r>
            <w:r w:rsidRPr="00F361A6">
              <w:t>? (</w:t>
            </w:r>
            <w:r w:rsidRPr="00A1699F">
              <w:rPr>
                <w:u w:val="single"/>
              </w:rPr>
              <w:t>Designed</w:t>
            </w:r>
            <w:r w:rsidRPr="00F361A6">
              <w:t xml:space="preserve">: </w:t>
            </w:r>
            <w:r w:rsidR="00925DF3">
              <w:t>observable behaviors used to</w:t>
            </w:r>
            <w:r>
              <w:t xml:space="preserve"> </w:t>
            </w:r>
            <w:r w:rsidRPr="00A1699F">
              <w:rPr>
                <w:u w:val="single"/>
              </w:rPr>
              <w:t>develop</w:t>
            </w:r>
            <w:r>
              <w:t xml:space="preserve"> or </w:t>
            </w:r>
            <w:r w:rsidRPr="00A1699F">
              <w:rPr>
                <w:u w:val="single"/>
              </w:rPr>
              <w:t>contribute</w:t>
            </w:r>
            <w:r>
              <w:t xml:space="preserve"> to knowledge</w:t>
            </w:r>
            <w:r w:rsidRPr="00F361A6">
              <w:t xml:space="preserve">. </w:t>
            </w:r>
            <w:r w:rsidRPr="00A1699F">
              <w:rPr>
                <w:u w:val="single"/>
              </w:rPr>
              <w:t>Develop</w:t>
            </w:r>
            <w:r w:rsidRPr="00F361A6">
              <w:t xml:space="preserve">: to </w:t>
            </w:r>
            <w:r>
              <w:t>form the basis for a future contribu</w:t>
            </w:r>
            <w:r w:rsidR="00925DF3">
              <w:t>tion</w:t>
            </w:r>
            <w:r w:rsidRPr="00F361A6">
              <w:t xml:space="preserve">. </w:t>
            </w:r>
            <w:r w:rsidRPr="00A1699F">
              <w:rPr>
                <w:u w:val="single"/>
              </w:rPr>
              <w:t>Contribute</w:t>
            </w:r>
            <w:r w:rsidRPr="00F361A6">
              <w:t xml:space="preserve">: to </w:t>
            </w:r>
            <w:r>
              <w:t>result in</w:t>
            </w:r>
            <w:r w:rsidRPr="00F361A6">
              <w:t xml:space="preserve">. </w:t>
            </w:r>
            <w:r w:rsidRPr="00A1699F">
              <w:rPr>
                <w:u w:val="single"/>
              </w:rPr>
              <w:t>Knowledge</w:t>
            </w:r>
            <w:r w:rsidRPr="00F361A6">
              <w:t>: truths, facts, information.)</w:t>
            </w:r>
          </w:p>
        </w:tc>
      </w:tr>
      <w:tr w:rsidR="005E4EAF" w:rsidRPr="00F361A6" w14:paraId="5636DE70" w14:textId="77777777" w:rsidTr="00607066">
        <w:tc>
          <w:tcPr>
            <w:tcW w:w="475" w:type="dxa"/>
          </w:tcPr>
          <w:p w14:paraId="5636DE6E" w14:textId="4131EE18" w:rsidR="005E4EAF" w:rsidRPr="00F361A6" w:rsidRDefault="005E4EAF" w:rsidP="005D427D">
            <w:pPr>
              <w:pStyle w:val="Yes-No"/>
            </w:pPr>
            <w:r w:rsidRPr="00F361A6">
              <w:fldChar w:fldCharType="begin">
                <w:ffData>
                  <w:name w:val="Check1"/>
                  <w:enabled/>
                  <w:calcOnExit w:val="0"/>
                  <w:checkBox>
                    <w:sizeAuto/>
                    <w:default w:val="0"/>
                    <w:checked/>
                  </w:checkBox>
                </w:ffData>
              </w:fldChar>
            </w:r>
            <w:r w:rsidRPr="000A6BD8">
              <w:instrText xml:space="preserve"> FORMCHECKBOX </w:instrText>
            </w:r>
            <w:r w:rsidR="009770E5">
              <w:fldChar w:fldCharType="separate"/>
            </w:r>
            <w:r w:rsidRPr="00F361A6">
              <w:fldChar w:fldCharType="end"/>
            </w:r>
          </w:p>
        </w:tc>
        <w:tc>
          <w:tcPr>
            <w:tcW w:w="10315" w:type="dxa"/>
          </w:tcPr>
          <w:p w14:paraId="5636DE6F" w14:textId="77777777" w:rsidR="005E4EAF" w:rsidRPr="00F361A6" w:rsidRDefault="005E4EAF" w:rsidP="005E4EAF">
            <w:pPr>
              <w:pStyle w:val="StatementLevel1"/>
            </w:pPr>
            <w:r w:rsidRPr="00F361A6">
              <w:t xml:space="preserve">Is the knowledge </w:t>
            </w:r>
            <w:r>
              <w:t xml:space="preserve">the </w:t>
            </w:r>
            <w:r w:rsidRPr="00F361A6">
              <w:t xml:space="preserve">systematic investigation </w:t>
            </w:r>
            <w:r>
              <w:t xml:space="preserve">is </w:t>
            </w:r>
            <w:r w:rsidRPr="00023812">
              <w:t>designed to develop or contribute</w:t>
            </w:r>
            <w:r w:rsidRPr="00F361A6">
              <w:t xml:space="preserve"> </w:t>
            </w:r>
            <w:r w:rsidRPr="00F361A6">
              <w:rPr>
                <w:u w:val="single"/>
              </w:rPr>
              <w:t>generalizable?</w:t>
            </w:r>
            <w:r w:rsidRPr="00F361A6">
              <w:t xml:space="preserve"> (</w:t>
            </w:r>
            <w:r w:rsidRPr="00A1699F">
              <w:rPr>
                <w:u w:val="single"/>
              </w:rPr>
              <w:t>Generalizable</w:t>
            </w:r>
            <w:r w:rsidRPr="00F361A6">
              <w:t xml:space="preserve">: Universally </w:t>
            </w:r>
            <w:r>
              <w:t xml:space="preserve">or widely </w:t>
            </w:r>
            <w:r w:rsidRPr="00F361A6">
              <w:t>applicable.)</w:t>
            </w:r>
          </w:p>
        </w:tc>
      </w:tr>
      <w:tr w:rsidR="005E4EAF" w:rsidRPr="00F361A6" w14:paraId="5636DE72" w14:textId="77777777" w:rsidTr="00C20340">
        <w:trPr>
          <w:trHeight w:hRule="exact" w:val="72"/>
        </w:trPr>
        <w:tc>
          <w:tcPr>
            <w:tcW w:w="10790" w:type="dxa"/>
            <w:gridSpan w:val="2"/>
            <w:tcBorders>
              <w:bottom w:val="nil"/>
            </w:tcBorders>
            <w:shd w:val="clear" w:color="auto" w:fill="000000"/>
          </w:tcPr>
          <w:p w14:paraId="5636DE71" w14:textId="77777777" w:rsidR="005E4EAF" w:rsidRPr="00F361A6" w:rsidRDefault="005E4EAF" w:rsidP="005D427D">
            <w:pPr>
              <w:pStyle w:val="StatementLevel2"/>
            </w:pPr>
          </w:p>
        </w:tc>
      </w:tr>
      <w:tr w:rsidR="005E4EAF" w:rsidRPr="00F361A6" w14:paraId="5636DE74" w14:textId="77777777" w:rsidTr="00C20340">
        <w:tc>
          <w:tcPr>
            <w:tcW w:w="10790" w:type="dxa"/>
            <w:gridSpan w:val="2"/>
            <w:tcBorders>
              <w:top w:val="single" w:sz="4" w:space="0" w:color="auto"/>
            </w:tcBorders>
          </w:tcPr>
          <w:p w14:paraId="5636DE73" w14:textId="0630CD45" w:rsidR="005E4EAF" w:rsidRPr="00F361A6" w:rsidRDefault="005E4EAF" w:rsidP="00DA3BA9">
            <w:pPr>
              <w:pStyle w:val="ChecklistLevel1"/>
            </w:pPr>
            <w:r w:rsidRPr="00F361A6">
              <w:rPr>
                <w:u w:val="double"/>
              </w:rPr>
              <w:t>Human Subject</w:t>
            </w:r>
            <w:r w:rsidRPr="00F361A6">
              <w:t xml:space="preserve"> Under DHHS Regulations </w:t>
            </w:r>
            <w:r w:rsidRPr="00D67221">
              <w:rPr>
                <w:b w:val="0"/>
              </w:rPr>
              <w:t>(</w:t>
            </w:r>
            <w:r>
              <w:rPr>
                <w:b w:val="0"/>
              </w:rPr>
              <w:t xml:space="preserve">Check if </w:t>
            </w:r>
            <w:r>
              <w:t>“Yes”.</w:t>
            </w:r>
            <w:r w:rsidR="00C7626B">
              <w:t xml:space="preserve"> Not applicable to FDA regulated research.</w:t>
            </w:r>
            <w:r w:rsidRPr="005E4EAF">
              <w:rPr>
                <w:b w:val="0"/>
              </w:rPr>
              <w:t>)</w:t>
            </w:r>
          </w:p>
        </w:tc>
      </w:tr>
      <w:tr w:rsidR="005E4EAF" w:rsidRPr="00F361A6" w14:paraId="5636DE77" w14:textId="77777777" w:rsidTr="00607066">
        <w:tc>
          <w:tcPr>
            <w:tcW w:w="475" w:type="dxa"/>
          </w:tcPr>
          <w:p w14:paraId="5636DE75" w14:textId="7D4B2623" w:rsidR="005E4EAF" w:rsidRPr="00F361A6" w:rsidRDefault="005E4EAF" w:rsidP="005D427D">
            <w:pPr>
              <w:pStyle w:val="Yes-No"/>
            </w:pPr>
            <w:r w:rsidRPr="00F361A6">
              <w:fldChar w:fldCharType="begin">
                <w:ffData>
                  <w:name w:val="Check1"/>
                  <w:enabled/>
                  <w:calcOnExit w:val="0"/>
                  <w:checkBox>
                    <w:sizeAuto/>
                    <w:default w:val="0"/>
                    <w:checked/>
                  </w:checkBox>
                </w:ffData>
              </w:fldChar>
            </w:r>
            <w:r w:rsidRPr="000A6BD8">
              <w:instrText xml:space="preserve"> FORMCHECKBOX </w:instrText>
            </w:r>
            <w:r w:rsidR="009770E5">
              <w:fldChar w:fldCharType="separate"/>
            </w:r>
            <w:r w:rsidRPr="00F361A6">
              <w:fldChar w:fldCharType="end"/>
            </w:r>
          </w:p>
        </w:tc>
        <w:tc>
          <w:tcPr>
            <w:tcW w:w="10315" w:type="dxa"/>
          </w:tcPr>
          <w:p w14:paraId="5636DE76" w14:textId="2626BDB6" w:rsidR="005E4EAF" w:rsidRPr="00F361A6" w:rsidRDefault="005E4EAF" w:rsidP="005D427D">
            <w:pPr>
              <w:pStyle w:val="StatementLevel1"/>
            </w:pPr>
            <w:r w:rsidRPr="00F361A6">
              <w:t xml:space="preserve">Is the investigator conducting the </w:t>
            </w:r>
            <w:r w:rsidRPr="00A1699F">
              <w:rPr>
                <w:u w:val="double"/>
              </w:rPr>
              <w:t>Research</w:t>
            </w:r>
            <w:r w:rsidRPr="00F361A6">
              <w:t xml:space="preserve"> gathering </w:t>
            </w:r>
            <w:r w:rsidR="00C20340">
              <w:t>information or biospecimens</w:t>
            </w:r>
            <w:r w:rsidRPr="00F361A6">
              <w:t xml:space="preserve"> about</w:t>
            </w:r>
            <w:r w:rsidRPr="00F361A6">
              <w:rPr>
                <w:i/>
              </w:rPr>
              <w:t xml:space="preserve"> living</w:t>
            </w:r>
            <w:r w:rsidRPr="00F361A6">
              <w:t xml:space="preserve"> individuals?</w:t>
            </w:r>
          </w:p>
        </w:tc>
      </w:tr>
      <w:tr w:rsidR="005E4EAF" w:rsidRPr="00F361A6" w14:paraId="5636DE79" w14:textId="77777777" w:rsidTr="00C20340">
        <w:trPr>
          <w:trHeight w:hRule="exact" w:val="72"/>
        </w:trPr>
        <w:tc>
          <w:tcPr>
            <w:tcW w:w="10790" w:type="dxa"/>
            <w:gridSpan w:val="2"/>
            <w:tcBorders>
              <w:bottom w:val="nil"/>
            </w:tcBorders>
            <w:shd w:val="clear" w:color="auto" w:fill="000000"/>
          </w:tcPr>
          <w:p w14:paraId="5636DE78" w14:textId="77777777" w:rsidR="005E4EAF" w:rsidRPr="00F361A6" w:rsidRDefault="005E4EAF" w:rsidP="005D427D">
            <w:pPr>
              <w:pStyle w:val="StatementLevel2"/>
            </w:pPr>
          </w:p>
        </w:tc>
      </w:tr>
      <w:tr w:rsidR="005E4EAF" w:rsidRPr="00F361A6" w14:paraId="5636DE7B" w14:textId="77777777" w:rsidTr="00C20340">
        <w:tc>
          <w:tcPr>
            <w:tcW w:w="10790" w:type="dxa"/>
            <w:gridSpan w:val="2"/>
            <w:tcBorders>
              <w:top w:val="single" w:sz="4" w:space="0" w:color="auto"/>
            </w:tcBorders>
          </w:tcPr>
          <w:p w14:paraId="5636DE7A" w14:textId="5EB41EC1" w:rsidR="005E4EAF" w:rsidRPr="00F361A6" w:rsidRDefault="005E4EAF" w:rsidP="00DA3BA9">
            <w:pPr>
              <w:pStyle w:val="ChecklistLevel1"/>
            </w:pPr>
            <w:r w:rsidRPr="00F361A6">
              <w:rPr>
                <w:u w:val="double"/>
              </w:rPr>
              <w:t>Human Subject</w:t>
            </w:r>
            <w:r>
              <w:t xml:space="preserve"> Under DHHS Regulations</w:t>
            </w:r>
            <w:r w:rsidR="00BD03BE">
              <w:t xml:space="preserve"> </w:t>
            </w:r>
            <w:r w:rsidRPr="00D67221">
              <w:rPr>
                <w:b w:val="0"/>
              </w:rPr>
              <w:t>(</w:t>
            </w:r>
            <w:r>
              <w:rPr>
                <w:b w:val="0"/>
              </w:rPr>
              <w:t xml:space="preserve">Check if </w:t>
            </w:r>
            <w:r>
              <w:t>“Yes”.</w:t>
            </w:r>
            <w:r w:rsidR="00C7626B">
              <w:t xml:space="preserve"> Not applicable to FDA regulated research.</w:t>
            </w:r>
            <w:r w:rsidR="00DA3BA9">
              <w:rPr>
                <w:b w:val="0"/>
              </w:rPr>
              <w:t>)</w:t>
            </w:r>
          </w:p>
        </w:tc>
      </w:tr>
      <w:tr w:rsidR="005E4EAF" w:rsidRPr="00F361A6" w14:paraId="5636DE80" w14:textId="77777777" w:rsidTr="00607066">
        <w:tc>
          <w:tcPr>
            <w:tcW w:w="475" w:type="dxa"/>
          </w:tcPr>
          <w:p w14:paraId="5636DE7C" w14:textId="235D6FEE" w:rsidR="005E4EAF" w:rsidRPr="00F361A6" w:rsidRDefault="005E4EAF" w:rsidP="005D427D">
            <w:pPr>
              <w:pStyle w:val="Yes-No"/>
            </w:pPr>
            <w:r w:rsidRPr="00F361A6">
              <w:fldChar w:fldCharType="begin">
                <w:ffData>
                  <w:name w:val="Check1"/>
                  <w:enabled/>
                  <w:calcOnExit w:val="0"/>
                  <w:checkBox>
                    <w:sizeAuto/>
                    <w:default w:val="0"/>
                    <w:checked/>
                  </w:checkBox>
                </w:ffData>
              </w:fldChar>
            </w:r>
            <w:r w:rsidRPr="004452F4">
              <w:instrText xml:space="preserve"> FORMCHECKBOX </w:instrText>
            </w:r>
            <w:r w:rsidR="009770E5">
              <w:fldChar w:fldCharType="separate"/>
            </w:r>
            <w:r w:rsidRPr="00F361A6">
              <w:fldChar w:fldCharType="end"/>
            </w:r>
          </w:p>
        </w:tc>
        <w:tc>
          <w:tcPr>
            <w:tcW w:w="10315" w:type="dxa"/>
          </w:tcPr>
          <w:p w14:paraId="6919E816" w14:textId="452E5DDD" w:rsidR="003C2F85" w:rsidRDefault="003C2F85" w:rsidP="003C2F85">
            <w:pPr>
              <w:pStyle w:val="StatementLevel1"/>
              <w:rPr>
                <w:rFonts w:ascii="Helvetica" w:hAnsi="Helvetica"/>
                <w:color w:val="000000"/>
                <w:sz w:val="21"/>
                <w:szCs w:val="21"/>
                <w:shd w:val="clear" w:color="auto" w:fill="FFFFFF"/>
              </w:rPr>
            </w:pPr>
            <w:r w:rsidRPr="00F361A6">
              <w:rPr>
                <w:u w:val="double"/>
              </w:rPr>
              <w:t>Human Subject</w:t>
            </w:r>
            <w:r>
              <w:t xml:space="preserve"> </w:t>
            </w:r>
            <w:r w:rsidRPr="00C338B2">
              <w:rPr>
                <w:rFonts w:ascii="Helvetica" w:hAnsi="Helvetica"/>
                <w:color w:val="000000"/>
                <w:sz w:val="18"/>
                <w:szCs w:val="18"/>
                <w:shd w:val="clear" w:color="auto" w:fill="FFFFFF"/>
              </w:rPr>
              <w:t>means a living individual about whom an investigator conducting research obtains data through intervention or interaction with the individual, or identifiable private information. Will the investigator use, study, or analyze information or bio</w:t>
            </w:r>
            <w:r>
              <w:rPr>
                <w:rFonts w:ascii="Helvetica" w:hAnsi="Helvetica"/>
                <w:color w:val="000000"/>
                <w:sz w:val="18"/>
                <w:szCs w:val="18"/>
                <w:shd w:val="clear" w:color="auto" w:fill="FFFFFF"/>
              </w:rPr>
              <w:t>specimens obtained through any</w:t>
            </w:r>
            <w:r w:rsidRPr="00C338B2">
              <w:rPr>
                <w:rFonts w:ascii="Helvetica" w:hAnsi="Helvetica"/>
                <w:color w:val="000000"/>
                <w:sz w:val="18"/>
                <w:szCs w:val="18"/>
                <w:shd w:val="clear" w:color="auto" w:fill="FFFFFF"/>
              </w:rPr>
              <w:t xml:space="preserve"> of the following mechanisms? If yes, specify which mechanism(s) apply:</w:t>
            </w:r>
          </w:p>
          <w:p w14:paraId="5636DE7E" w14:textId="54D5B00E" w:rsidR="005E4EAF" w:rsidRPr="00F361A6" w:rsidRDefault="005E4EAF" w:rsidP="007D7E7B">
            <w:pPr>
              <w:pStyle w:val="StatementLevel2"/>
              <w:ind w:left="0"/>
            </w:pPr>
            <w:r w:rsidRPr="00F361A6">
              <w:fldChar w:fldCharType="begin">
                <w:ffData>
                  <w:name w:val="Check13"/>
                  <w:enabled/>
                  <w:calcOnExit w:val="0"/>
                  <w:checkBox>
                    <w:sizeAuto/>
                    <w:default w:val="0"/>
                  </w:checkBox>
                </w:ffData>
              </w:fldChar>
            </w:r>
            <w:bookmarkStart w:id="0" w:name="Check13"/>
            <w:r w:rsidRPr="004452F4">
              <w:instrText xml:space="preserve"> FORMCHECKBOX </w:instrText>
            </w:r>
            <w:r w:rsidR="009770E5">
              <w:fldChar w:fldCharType="separate"/>
            </w:r>
            <w:r w:rsidRPr="00F361A6">
              <w:fldChar w:fldCharType="end"/>
            </w:r>
            <w:bookmarkEnd w:id="0"/>
            <w:r>
              <w:t xml:space="preserve"> </w:t>
            </w:r>
            <w:r w:rsidRPr="00F361A6">
              <w:t xml:space="preserve">Physical procedures or manipulations of those individuals or their environment </w:t>
            </w:r>
            <w:r w:rsidR="009011CB">
              <w:t xml:space="preserve">for research purposes </w:t>
            </w:r>
            <w:r w:rsidRPr="00F361A6">
              <w:t>(“intervention”).</w:t>
            </w:r>
          </w:p>
          <w:p w14:paraId="3602C481" w14:textId="5971CB0A" w:rsidR="00DA3BA9" w:rsidRDefault="005E4EAF" w:rsidP="007D7E7B">
            <w:pPr>
              <w:pStyle w:val="StatementLevel2"/>
              <w:ind w:left="0"/>
            </w:pPr>
            <w:r w:rsidRPr="00F361A6">
              <w:fldChar w:fldCharType="begin">
                <w:ffData>
                  <w:name w:val="Check14"/>
                  <w:enabled/>
                  <w:calcOnExit w:val="0"/>
                  <w:checkBox>
                    <w:sizeAuto/>
                    <w:default w:val="0"/>
                  </w:checkBox>
                </w:ffData>
              </w:fldChar>
            </w:r>
            <w:bookmarkStart w:id="1" w:name="Check14"/>
            <w:r w:rsidRPr="00F361A6">
              <w:instrText xml:space="preserve"> FORMCHECKBOX </w:instrText>
            </w:r>
            <w:r w:rsidR="009770E5">
              <w:fldChar w:fldCharType="separate"/>
            </w:r>
            <w:r w:rsidRPr="00F361A6">
              <w:fldChar w:fldCharType="end"/>
            </w:r>
            <w:bookmarkEnd w:id="1"/>
            <w:r>
              <w:t xml:space="preserve"> </w:t>
            </w:r>
            <w:r w:rsidRPr="00F361A6">
              <w:t>Communication or interpersonal contact with the individuals. ("interaction”).</w:t>
            </w:r>
          </w:p>
          <w:p w14:paraId="67B9E847" w14:textId="77777777" w:rsidR="00EA48D7" w:rsidRDefault="00EA48D7" w:rsidP="007D7E7B">
            <w:pPr>
              <w:pStyle w:val="StatementLevel2"/>
              <w:ind w:left="0"/>
              <w:rPr>
                <w:b/>
              </w:rPr>
            </w:pPr>
          </w:p>
          <w:p w14:paraId="12DCE5AA" w14:textId="396E00AC" w:rsidR="00EA48D7" w:rsidRPr="00B269C3" w:rsidRDefault="00B269C3" w:rsidP="007D7E7B">
            <w:pPr>
              <w:pStyle w:val="StatementLevel2"/>
              <w:ind w:left="0"/>
            </w:pPr>
            <w:r w:rsidRPr="00293C07">
              <w:t>For r</w:t>
            </w:r>
            <w:r w:rsidR="00EA48D7" w:rsidRPr="00293C07">
              <w:t>esearch involving coded private information or specimens</w:t>
            </w:r>
            <w:r>
              <w:t>, not regulated by the FDA</w:t>
            </w:r>
            <w:r w:rsidR="00EA48D7" w:rsidRPr="00293C07">
              <w:t>:</w:t>
            </w:r>
          </w:p>
          <w:p w14:paraId="6C23A7E6" w14:textId="5D078E9D" w:rsidR="00EA48D7" w:rsidRDefault="00EA48D7" w:rsidP="008121F3">
            <w:pPr>
              <w:pStyle w:val="StatementLevel2"/>
              <w:ind w:left="210" w:hanging="210"/>
            </w:pPr>
            <w:r w:rsidRPr="00F361A6">
              <w:fldChar w:fldCharType="begin">
                <w:ffData>
                  <w:name w:val="Check14"/>
                  <w:enabled/>
                  <w:calcOnExit w:val="0"/>
                  <w:checkBox>
                    <w:sizeAuto/>
                    <w:default w:val="0"/>
                    <w:checked/>
                  </w:checkBox>
                </w:ffData>
              </w:fldChar>
            </w:r>
            <w:r w:rsidRPr="0087409B">
              <w:instrText xml:space="preserve"> FORMCHECKBOX </w:instrText>
            </w:r>
            <w:r w:rsidR="009770E5">
              <w:fldChar w:fldCharType="separate"/>
            </w:r>
            <w:r w:rsidRPr="00F361A6">
              <w:fldChar w:fldCharType="end"/>
            </w:r>
            <w:r>
              <w:t xml:space="preserve"> Research involving coded private information or specimens does not involve human subjects under DHHS Regulations if both </w:t>
            </w:r>
            <w:r w:rsidR="008121F3">
              <w:t xml:space="preserve"> </w:t>
            </w:r>
            <w:r>
              <w:t>conditions below are met:</w:t>
            </w:r>
          </w:p>
          <w:p w14:paraId="21757DF6" w14:textId="77777777" w:rsidR="00EA48D7" w:rsidRDefault="00EA48D7" w:rsidP="00EA48D7">
            <w:pPr>
              <w:pStyle w:val="StatementLevel2"/>
            </w:pPr>
            <w:r>
              <w:t>(1) The private information or specimens were not collected specifically for the currently proposed research project through an interaction or intervention with living individuals; and</w:t>
            </w:r>
          </w:p>
          <w:p w14:paraId="50252B7E" w14:textId="545E7217" w:rsidR="00EA48D7" w:rsidRDefault="00EA48D7" w:rsidP="00293C07">
            <w:pPr>
              <w:pStyle w:val="StatementLevel2"/>
              <w:ind w:left="211"/>
            </w:pPr>
            <w:r>
              <w:t>(2) the investigator(s) cannot readily ascertain the identity of the individual(s) to whom the coded private information or specimens pertain because, for example, there are agreements, IRB-approved policies and procedures, or legal requirements in place that prohibit the release of the key to the code to the investigators under any circumstances until the individuals are deceased.</w:t>
            </w:r>
            <w:r w:rsidR="008121F3">
              <w:rPr>
                <w:rStyle w:val="EndnoteReference"/>
              </w:rPr>
              <w:endnoteReference w:id="3"/>
            </w:r>
          </w:p>
          <w:p w14:paraId="1DB7A330" w14:textId="77777777" w:rsidR="008121F3" w:rsidRDefault="008121F3" w:rsidP="00293C07">
            <w:pPr>
              <w:pStyle w:val="StatementLevel2"/>
              <w:ind w:left="211"/>
            </w:pPr>
          </w:p>
          <w:p w14:paraId="5636DE7F" w14:textId="1191B41E" w:rsidR="008121F3" w:rsidRPr="00F361A6" w:rsidRDefault="008121F3" w:rsidP="00293C07">
            <w:pPr>
              <w:pStyle w:val="StatementLevel2"/>
              <w:ind w:left="211"/>
            </w:pPr>
          </w:p>
        </w:tc>
      </w:tr>
      <w:tr w:rsidR="005E4EAF" w:rsidRPr="00F361A6" w14:paraId="5636DE87" w14:textId="77777777" w:rsidTr="00C20340">
        <w:trPr>
          <w:trHeight w:hRule="exact" w:val="72"/>
        </w:trPr>
        <w:tc>
          <w:tcPr>
            <w:tcW w:w="10790" w:type="dxa"/>
            <w:gridSpan w:val="2"/>
            <w:tcBorders>
              <w:bottom w:val="nil"/>
            </w:tcBorders>
            <w:shd w:val="clear" w:color="auto" w:fill="000000"/>
          </w:tcPr>
          <w:p w14:paraId="5636DE86" w14:textId="77777777" w:rsidR="005E4EAF" w:rsidRPr="00F361A6" w:rsidRDefault="005E4EAF" w:rsidP="005D427D">
            <w:pPr>
              <w:rPr>
                <w:sz w:val="10"/>
                <w:szCs w:val="10"/>
              </w:rPr>
            </w:pPr>
          </w:p>
        </w:tc>
      </w:tr>
      <w:tr w:rsidR="005E4EAF" w:rsidRPr="00F361A6" w14:paraId="5636DE89" w14:textId="77777777" w:rsidTr="00C20340">
        <w:tc>
          <w:tcPr>
            <w:tcW w:w="10790" w:type="dxa"/>
            <w:gridSpan w:val="2"/>
            <w:tcBorders>
              <w:top w:val="single" w:sz="4" w:space="0" w:color="auto"/>
            </w:tcBorders>
          </w:tcPr>
          <w:p w14:paraId="5636DE88" w14:textId="0497A9E9" w:rsidR="005E4EAF" w:rsidRPr="00F361A6" w:rsidRDefault="005E4EAF" w:rsidP="00DA3BA9">
            <w:pPr>
              <w:pStyle w:val="ChecklistLevel1"/>
            </w:pPr>
            <w:r w:rsidRPr="00F361A6">
              <w:rPr>
                <w:u w:val="double"/>
              </w:rPr>
              <w:lastRenderedPageBreak/>
              <w:t>Human Subject</w:t>
            </w:r>
            <w:r w:rsidRPr="00F361A6">
              <w:t xml:space="preserve"> Under DHHS Regulations </w:t>
            </w:r>
            <w:r w:rsidR="00DA3BA9" w:rsidRPr="00D67221">
              <w:rPr>
                <w:b w:val="0"/>
              </w:rPr>
              <w:t>(</w:t>
            </w:r>
            <w:r w:rsidR="00DA3BA9">
              <w:rPr>
                <w:b w:val="0"/>
              </w:rPr>
              <w:t xml:space="preserve">Check if </w:t>
            </w:r>
            <w:r w:rsidR="00DA3BA9">
              <w:t>“Yes”</w:t>
            </w:r>
            <w:r w:rsidR="00C7626B">
              <w:t>. Not applicable to FDA regulated research.</w:t>
            </w:r>
            <w:r w:rsidR="00DA3BA9" w:rsidRPr="005E4EAF">
              <w:rPr>
                <w:b w:val="0"/>
              </w:rPr>
              <w:t>)</w:t>
            </w:r>
          </w:p>
        </w:tc>
      </w:tr>
      <w:tr w:rsidR="005E4EAF" w:rsidRPr="00F361A6" w14:paraId="5636DE8E" w14:textId="77777777" w:rsidTr="00607066">
        <w:tc>
          <w:tcPr>
            <w:tcW w:w="475" w:type="dxa"/>
          </w:tcPr>
          <w:p w14:paraId="5636DE8A" w14:textId="655087A5" w:rsidR="005E4EAF" w:rsidRPr="00F361A6" w:rsidRDefault="005E4EAF" w:rsidP="005D427D">
            <w:pPr>
              <w:pStyle w:val="Yes-No"/>
            </w:pPr>
            <w:r w:rsidRPr="00F361A6">
              <w:fldChar w:fldCharType="begin">
                <w:ffData>
                  <w:name w:val="Check1"/>
                  <w:enabled/>
                  <w:calcOnExit w:val="0"/>
                  <w:checkBox>
                    <w:sizeAuto/>
                    <w:default w:val="0"/>
                    <w:checked w:val="0"/>
                  </w:checkBox>
                </w:ffData>
              </w:fldChar>
            </w:r>
            <w:r w:rsidRPr="004452F4">
              <w:instrText xml:space="preserve"> FORMCHECKBOX </w:instrText>
            </w:r>
            <w:r w:rsidR="009770E5">
              <w:fldChar w:fldCharType="separate"/>
            </w:r>
            <w:r w:rsidRPr="00F361A6">
              <w:fldChar w:fldCharType="end"/>
            </w:r>
          </w:p>
        </w:tc>
        <w:tc>
          <w:tcPr>
            <w:tcW w:w="10315" w:type="dxa"/>
          </w:tcPr>
          <w:p w14:paraId="5636DE8B" w14:textId="77777777" w:rsidR="005E4EAF" w:rsidRPr="00F361A6" w:rsidRDefault="005E4EAF" w:rsidP="005D427D">
            <w:pPr>
              <w:pStyle w:val="StatementLevel1"/>
            </w:pPr>
            <w:r w:rsidRPr="00F361A6">
              <w:t xml:space="preserve">Will the investigator gather data </w:t>
            </w:r>
            <w:r>
              <w:t>that is</w:t>
            </w:r>
            <w:r w:rsidRPr="00F361A6">
              <w:t xml:space="preserve"> either? Specify which category(s) apply if yes:</w:t>
            </w:r>
          </w:p>
          <w:p w14:paraId="5636DE8C" w14:textId="36E8C402" w:rsidR="005E4EAF" w:rsidRPr="00F361A6" w:rsidRDefault="005E4EAF" w:rsidP="007D7E7B">
            <w:pPr>
              <w:pStyle w:val="StatementLevel2"/>
              <w:ind w:left="288" w:hanging="288"/>
            </w:pPr>
            <w:r w:rsidRPr="00F361A6">
              <w:fldChar w:fldCharType="begin">
                <w:ffData>
                  <w:name w:val="Check15"/>
                  <w:enabled/>
                  <w:calcOnExit w:val="0"/>
                  <w:checkBox>
                    <w:sizeAuto/>
                    <w:default w:val="0"/>
                  </w:checkBox>
                </w:ffData>
              </w:fldChar>
            </w:r>
            <w:bookmarkStart w:id="2" w:name="Check15"/>
            <w:r w:rsidRPr="00F361A6">
              <w:instrText xml:space="preserve"> FORMCHECKBOX </w:instrText>
            </w:r>
            <w:r w:rsidR="009770E5">
              <w:fldChar w:fldCharType="separate"/>
            </w:r>
            <w:r w:rsidRPr="00F361A6">
              <w:fldChar w:fldCharType="end"/>
            </w:r>
            <w:bookmarkEnd w:id="2"/>
            <w:r w:rsidRPr="00F361A6">
              <w:t xml:space="preserve"> The data are about behavior that occurs in a context in which an individual can reasonably expect that no observation or recording is taking place (i.e. “</w:t>
            </w:r>
            <w:r w:rsidRPr="00F361A6">
              <w:rPr>
                <w:u w:val="double"/>
              </w:rPr>
              <w:t>Private information</w:t>
            </w:r>
            <w:r w:rsidRPr="00F361A6">
              <w:t>”).</w:t>
            </w:r>
          </w:p>
          <w:p w14:paraId="5636DE8D" w14:textId="27F6E016" w:rsidR="005E4EAF" w:rsidRPr="00F361A6" w:rsidRDefault="005E4EAF" w:rsidP="007D7E7B">
            <w:pPr>
              <w:pStyle w:val="StatementLevel2"/>
              <w:ind w:left="288" w:hanging="288"/>
            </w:pPr>
            <w:r w:rsidRPr="00F361A6">
              <w:fldChar w:fldCharType="begin">
                <w:ffData>
                  <w:name w:val="Check16"/>
                  <w:enabled/>
                  <w:calcOnExit w:val="0"/>
                  <w:checkBox>
                    <w:sizeAuto/>
                    <w:default w:val="0"/>
                    <w:checked w:val="0"/>
                  </w:checkBox>
                </w:ffData>
              </w:fldChar>
            </w:r>
            <w:bookmarkStart w:id="3" w:name="Check16"/>
            <w:r w:rsidRPr="004452F4">
              <w:instrText xml:space="preserve"> FORMCHECKBOX </w:instrText>
            </w:r>
            <w:r w:rsidR="009770E5">
              <w:fldChar w:fldCharType="separate"/>
            </w:r>
            <w:r w:rsidRPr="00F361A6">
              <w:fldChar w:fldCharType="end"/>
            </w:r>
            <w:bookmarkEnd w:id="3"/>
            <w:r w:rsidRPr="00F361A6">
              <w:t xml:space="preserve"> Individuals have provided the data for specific purposes in which the individuals can reasonably expect that it will </w:t>
            </w:r>
            <w:r w:rsidRPr="00F361A6">
              <w:rPr>
                <w:b/>
              </w:rPr>
              <w:t>NOT</w:t>
            </w:r>
            <w:r w:rsidRPr="00F361A6">
              <w:t xml:space="preserve"> be made public, such as a medical record (i.e. “</w:t>
            </w:r>
            <w:r w:rsidRPr="00F361A6">
              <w:rPr>
                <w:u w:val="double"/>
              </w:rPr>
              <w:t>Private information</w:t>
            </w:r>
            <w:r w:rsidRPr="00F361A6">
              <w:t>”).</w:t>
            </w:r>
          </w:p>
        </w:tc>
      </w:tr>
      <w:tr w:rsidR="005E4EAF" w:rsidRPr="00F361A6" w14:paraId="5636DE91" w14:textId="77777777" w:rsidTr="00607066">
        <w:tc>
          <w:tcPr>
            <w:tcW w:w="475" w:type="dxa"/>
          </w:tcPr>
          <w:p w14:paraId="5636DE8F" w14:textId="7DC69CB5" w:rsidR="005E4EAF" w:rsidRPr="00F361A6" w:rsidRDefault="005E4EAF" w:rsidP="005D427D">
            <w:pPr>
              <w:pStyle w:val="Yes-No"/>
            </w:pPr>
            <w:r w:rsidRPr="00F361A6">
              <w:fldChar w:fldCharType="begin">
                <w:ffData>
                  <w:name w:val="Check1"/>
                  <w:enabled/>
                  <w:calcOnExit w:val="0"/>
                  <w:checkBox>
                    <w:sizeAuto/>
                    <w:default w:val="0"/>
                  </w:checkBox>
                </w:ffData>
              </w:fldChar>
            </w:r>
            <w:r w:rsidRPr="004452F4">
              <w:instrText xml:space="preserve"> FORMCHECKBOX </w:instrText>
            </w:r>
            <w:r w:rsidR="009770E5">
              <w:fldChar w:fldCharType="separate"/>
            </w:r>
            <w:r w:rsidRPr="00F361A6">
              <w:fldChar w:fldCharType="end"/>
            </w:r>
          </w:p>
        </w:tc>
        <w:tc>
          <w:tcPr>
            <w:tcW w:w="10315" w:type="dxa"/>
          </w:tcPr>
          <w:p w14:paraId="5636DE90" w14:textId="77777777" w:rsidR="005E4EAF" w:rsidRPr="00F361A6" w:rsidRDefault="005E4EAF" w:rsidP="005D427D">
            <w:pPr>
              <w:pStyle w:val="StatementLevel1"/>
            </w:pPr>
            <w:r w:rsidRPr="00F361A6">
              <w:t>Can the individuals’ identities be readily ascertained or associated with the information by the investigator (i.e. “</w:t>
            </w:r>
            <w:r w:rsidRPr="00F361A6">
              <w:rPr>
                <w:u w:val="double"/>
              </w:rPr>
              <w:t>Identifiable information</w:t>
            </w:r>
            <w:r w:rsidRPr="00F361A6">
              <w:t>”)?</w:t>
            </w:r>
          </w:p>
        </w:tc>
      </w:tr>
      <w:tr w:rsidR="00C20340" w:rsidRPr="00F361A6" w14:paraId="5B040515" w14:textId="77777777" w:rsidTr="00607066">
        <w:tc>
          <w:tcPr>
            <w:tcW w:w="475" w:type="dxa"/>
          </w:tcPr>
          <w:p w14:paraId="5169085D" w14:textId="30566BF7" w:rsidR="00C20340" w:rsidRPr="00F361A6" w:rsidRDefault="00C20340" w:rsidP="00C20340">
            <w:pPr>
              <w:pStyle w:val="Yes-No"/>
            </w:pPr>
            <w:r w:rsidRPr="00F361A6">
              <w:fldChar w:fldCharType="begin">
                <w:ffData>
                  <w:name w:val="Check1"/>
                  <w:enabled/>
                  <w:calcOnExit w:val="0"/>
                  <w:checkBox>
                    <w:sizeAuto/>
                    <w:default w:val="0"/>
                  </w:checkBox>
                </w:ffData>
              </w:fldChar>
            </w:r>
            <w:r w:rsidRPr="000A6BD8">
              <w:instrText xml:space="preserve"> FORMCHECKBOX </w:instrText>
            </w:r>
            <w:r w:rsidR="009770E5">
              <w:fldChar w:fldCharType="separate"/>
            </w:r>
            <w:r w:rsidRPr="00F361A6">
              <w:fldChar w:fldCharType="end"/>
            </w:r>
          </w:p>
        </w:tc>
        <w:tc>
          <w:tcPr>
            <w:tcW w:w="10315" w:type="dxa"/>
          </w:tcPr>
          <w:p w14:paraId="4572AA82" w14:textId="0B1EEA61" w:rsidR="00C20340" w:rsidRPr="00F361A6" w:rsidRDefault="00C20340" w:rsidP="00C20340">
            <w:pPr>
              <w:pStyle w:val="StatementLevel1"/>
            </w:pPr>
            <w:r>
              <w:t>Can the individuals’ identities be readily ascertained or associated with the biospecimens (i.e., “identifiable biospecimen”)?</w:t>
            </w:r>
          </w:p>
        </w:tc>
      </w:tr>
      <w:tr w:rsidR="00C20340" w:rsidRPr="00F361A6" w14:paraId="5636DE95" w14:textId="77777777" w:rsidTr="00C20340">
        <w:trPr>
          <w:trHeight w:hRule="exact" w:val="72"/>
        </w:trPr>
        <w:tc>
          <w:tcPr>
            <w:tcW w:w="10790" w:type="dxa"/>
            <w:gridSpan w:val="2"/>
            <w:shd w:val="clear" w:color="auto" w:fill="000000"/>
          </w:tcPr>
          <w:p w14:paraId="5636DE94" w14:textId="77777777" w:rsidR="00C20340" w:rsidRPr="00F361A6" w:rsidRDefault="00C20340" w:rsidP="00C20340">
            <w:pPr>
              <w:rPr>
                <w:sz w:val="10"/>
                <w:szCs w:val="10"/>
              </w:rPr>
            </w:pPr>
          </w:p>
        </w:tc>
      </w:tr>
      <w:tr w:rsidR="00C20340" w:rsidRPr="00F361A6" w14:paraId="5636DE97" w14:textId="36DB6066" w:rsidTr="00C20340">
        <w:tc>
          <w:tcPr>
            <w:tcW w:w="10790" w:type="dxa"/>
            <w:gridSpan w:val="2"/>
          </w:tcPr>
          <w:p w14:paraId="5636DE96" w14:textId="0E47EA6E" w:rsidR="00C20340" w:rsidRPr="00F361A6" w:rsidRDefault="00C20340" w:rsidP="00C20340">
            <w:pPr>
              <w:pStyle w:val="ChecklistLevel1"/>
            </w:pPr>
            <w:r w:rsidRPr="00F361A6">
              <w:rPr>
                <w:u w:val="double"/>
              </w:rPr>
              <w:t>Research</w:t>
            </w:r>
            <w:r w:rsidRPr="00F361A6">
              <w:t xml:space="preserve"> </w:t>
            </w:r>
            <w:r w:rsidR="00215C59">
              <w:t>Involving Newborn Dried Blood Spots</w:t>
            </w:r>
            <w:r w:rsidRPr="00F361A6">
              <w:t xml:space="preserve"> </w:t>
            </w:r>
            <w:r w:rsidRPr="00D67221">
              <w:rPr>
                <w:b w:val="0"/>
              </w:rPr>
              <w:t>(</w:t>
            </w:r>
            <w:r>
              <w:rPr>
                <w:b w:val="0"/>
              </w:rPr>
              <w:t xml:space="preserve">Check if </w:t>
            </w:r>
            <w:r>
              <w:t>“Yes”</w:t>
            </w:r>
            <w:r w:rsidRPr="005E4EAF">
              <w:rPr>
                <w:b w:val="0"/>
              </w:rPr>
              <w:t>)</w:t>
            </w:r>
          </w:p>
        </w:tc>
      </w:tr>
      <w:tr w:rsidR="00C20340" w:rsidRPr="00F361A6" w14:paraId="5636DEA0" w14:textId="68846C36" w:rsidTr="00607066">
        <w:tc>
          <w:tcPr>
            <w:tcW w:w="475" w:type="dxa"/>
          </w:tcPr>
          <w:p w14:paraId="5636DE98" w14:textId="74945080" w:rsidR="00C20340" w:rsidRPr="00F361A6" w:rsidRDefault="00C20340" w:rsidP="00C20340">
            <w:pPr>
              <w:pStyle w:val="Yes-No"/>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p>
        </w:tc>
        <w:tc>
          <w:tcPr>
            <w:tcW w:w="10315" w:type="dxa"/>
          </w:tcPr>
          <w:p w14:paraId="5636DE99" w14:textId="02D8D70A" w:rsidR="00C20340" w:rsidRDefault="00C20340" w:rsidP="00C20340">
            <w:pPr>
              <w:pStyle w:val="StatementLevel1"/>
              <w:rPr>
                <w:rFonts w:eastAsiaTheme="minorHAnsi"/>
              </w:rPr>
            </w:pPr>
            <w:r>
              <w:t>Does the activity include:</w:t>
            </w:r>
          </w:p>
          <w:p w14:paraId="5636DE9F" w14:textId="6EA6CF77" w:rsidR="00C20340" w:rsidRPr="00F361A6" w:rsidRDefault="00C20340" w:rsidP="00293C07">
            <w:pPr>
              <w:pStyle w:val="StatementLevel2"/>
              <w:ind w:left="0"/>
            </w:pPr>
            <w:r>
              <w:t>Collection or analysis of newborn dr</w:t>
            </w:r>
            <w:r w:rsidR="00215C59">
              <w:t>ied</w:t>
            </w:r>
            <w:r>
              <w:t xml:space="preserve"> blood spots</w:t>
            </w:r>
            <w:r w:rsidR="00ED2E36">
              <w:t xml:space="preserve"> or test results from the Minnesota Department of Health (MDH) for public health studies or research not related to newborn screening</w:t>
            </w:r>
            <w:r>
              <w:rPr>
                <w:rStyle w:val="EndnoteReference"/>
              </w:rPr>
              <w:endnoteReference w:id="4"/>
            </w:r>
            <w:r>
              <w:t>, either identifiable or de-identified</w:t>
            </w:r>
            <w:r w:rsidR="00607066">
              <w:t>.</w:t>
            </w:r>
          </w:p>
        </w:tc>
      </w:tr>
      <w:tr w:rsidR="00C20340" w:rsidRPr="00F361A6" w14:paraId="5636DEA4" w14:textId="77777777" w:rsidTr="00C20340">
        <w:tc>
          <w:tcPr>
            <w:tcW w:w="10790" w:type="dxa"/>
            <w:gridSpan w:val="2"/>
          </w:tcPr>
          <w:p w14:paraId="5636DEA3" w14:textId="29C188C6" w:rsidR="00C20340" w:rsidRPr="00DA3BA9" w:rsidRDefault="00C20340" w:rsidP="00C20340">
            <w:pPr>
              <w:pStyle w:val="StatementLevel1"/>
              <w:rPr>
                <w:b/>
              </w:rPr>
            </w:pPr>
            <w:r w:rsidRPr="00DA3BA9">
              <w:rPr>
                <w:b/>
                <w:bCs/>
              </w:rPr>
              <w:t xml:space="preserve">If all items are checked under </w:t>
            </w:r>
            <w:r w:rsidR="00607EA2">
              <w:rPr>
                <w:b/>
                <w:bCs/>
              </w:rPr>
              <w:t>2</w:t>
            </w:r>
            <w:r w:rsidRPr="00DA3BA9">
              <w:rPr>
                <w:b/>
                <w:bCs/>
              </w:rPr>
              <w:t xml:space="preserve">, </w:t>
            </w:r>
            <w:r w:rsidR="00607EA2">
              <w:rPr>
                <w:b/>
                <w:bCs/>
              </w:rPr>
              <w:t>3</w:t>
            </w:r>
            <w:r w:rsidRPr="00DA3BA9">
              <w:rPr>
                <w:b/>
                <w:bCs/>
              </w:rPr>
              <w:t xml:space="preserve">, and </w:t>
            </w:r>
            <w:r w:rsidR="00607EA2">
              <w:rPr>
                <w:b/>
                <w:bCs/>
              </w:rPr>
              <w:t>4</w:t>
            </w:r>
            <w:r>
              <w:rPr>
                <w:b/>
                <w:bCs/>
              </w:rPr>
              <w:t xml:space="preserve"> or</w:t>
            </w:r>
            <w:r w:rsidRPr="00DA3BA9">
              <w:rPr>
                <w:b/>
                <w:bCs/>
              </w:rPr>
              <w:t xml:space="preserve"> </w:t>
            </w:r>
            <w:r w:rsidR="00607EA2">
              <w:rPr>
                <w:b/>
                <w:bCs/>
              </w:rPr>
              <w:t>2</w:t>
            </w:r>
            <w:r w:rsidRPr="00DA3BA9">
              <w:rPr>
                <w:b/>
                <w:bCs/>
              </w:rPr>
              <w:t xml:space="preserve">, </w:t>
            </w:r>
            <w:r w:rsidR="00607EA2">
              <w:rPr>
                <w:b/>
                <w:bCs/>
              </w:rPr>
              <w:t>3</w:t>
            </w:r>
            <w:r w:rsidRPr="00DA3BA9">
              <w:rPr>
                <w:b/>
                <w:bCs/>
              </w:rPr>
              <w:t xml:space="preserve">, </w:t>
            </w:r>
            <w:r>
              <w:rPr>
                <w:b/>
                <w:bCs/>
              </w:rPr>
              <w:t xml:space="preserve">and </w:t>
            </w:r>
            <w:r w:rsidR="00607EA2">
              <w:rPr>
                <w:b/>
                <w:bCs/>
              </w:rPr>
              <w:t>5</w:t>
            </w:r>
            <w:r>
              <w:rPr>
                <w:b/>
              </w:rPr>
              <w:t xml:space="preserve">, </w:t>
            </w:r>
            <w:r w:rsidRPr="00DA3BA9">
              <w:rPr>
                <w:b/>
              </w:rPr>
              <w:t>the</w:t>
            </w:r>
            <w:r>
              <w:rPr>
                <w:b/>
              </w:rPr>
              <w:t xml:space="preserve"> activity is</w:t>
            </w:r>
            <w:r w:rsidRPr="00DA3BA9">
              <w:rPr>
                <w:b/>
              </w:rPr>
              <w:t xml:space="preserve"> </w:t>
            </w:r>
            <w:r w:rsidRPr="00DA3BA9">
              <w:rPr>
                <w:b/>
                <w:u w:val="double"/>
              </w:rPr>
              <w:t>Human Research</w:t>
            </w:r>
            <w:r w:rsidRPr="00DA3BA9">
              <w:rPr>
                <w:b/>
              </w:rPr>
              <w:t xml:space="preserve"> under DHHS regulations.</w:t>
            </w:r>
            <w:r w:rsidR="00611C47">
              <w:rPr>
                <w:b/>
              </w:rPr>
              <w:t xml:space="preserve"> If Section 6 is checked, then the activity is </w:t>
            </w:r>
            <w:r w:rsidR="00611C47" w:rsidRPr="00611C47">
              <w:rPr>
                <w:b/>
                <w:u w:val="double"/>
              </w:rPr>
              <w:t>Human Research</w:t>
            </w:r>
            <w:r w:rsidR="00611C47">
              <w:rPr>
                <w:b/>
              </w:rPr>
              <w:t xml:space="preserve"> under Minnesota law.</w:t>
            </w:r>
            <w:r w:rsidR="000B3F56">
              <w:rPr>
                <w:b/>
              </w:rPr>
              <w:t xml:space="preserve"> Continue to section 7 and 8</w:t>
            </w:r>
            <w:r w:rsidR="0087787F">
              <w:rPr>
                <w:b/>
              </w:rPr>
              <w:t xml:space="preserve"> to</w:t>
            </w:r>
            <w:r w:rsidR="000B3F56">
              <w:rPr>
                <w:b/>
              </w:rPr>
              <w:t xml:space="preserve"> determine whether the activity is </w:t>
            </w:r>
            <w:r w:rsidR="000B3F56" w:rsidRPr="00DA3BA9">
              <w:rPr>
                <w:b/>
                <w:u w:val="double"/>
              </w:rPr>
              <w:t>Human Research</w:t>
            </w:r>
            <w:r w:rsidR="000B3F56" w:rsidRPr="00DA3BA9">
              <w:rPr>
                <w:b/>
              </w:rPr>
              <w:t xml:space="preserve"> </w:t>
            </w:r>
            <w:r w:rsidR="000B3F56">
              <w:rPr>
                <w:b/>
              </w:rPr>
              <w:t xml:space="preserve">by determination of a department or agency head or </w:t>
            </w:r>
            <w:r w:rsidR="000B3F56" w:rsidRPr="00DA3BA9">
              <w:rPr>
                <w:b/>
                <w:u w:val="double"/>
              </w:rPr>
              <w:t>Human Research</w:t>
            </w:r>
            <w:r w:rsidR="000B3F56">
              <w:rPr>
                <w:b/>
              </w:rPr>
              <w:t xml:space="preserve"> </w:t>
            </w:r>
            <w:r w:rsidR="000B3F56" w:rsidRPr="00DA3BA9">
              <w:rPr>
                <w:b/>
              </w:rPr>
              <w:t>under</w:t>
            </w:r>
            <w:r w:rsidR="000B3F56">
              <w:rPr>
                <w:b/>
              </w:rPr>
              <w:t xml:space="preserve"> FDA Regulations.</w:t>
            </w:r>
          </w:p>
        </w:tc>
      </w:tr>
      <w:tr w:rsidR="00C20340" w:rsidRPr="00F361A6" w14:paraId="5636DEA6" w14:textId="77777777" w:rsidTr="00C20340">
        <w:trPr>
          <w:trHeight w:hRule="exact" w:val="72"/>
        </w:trPr>
        <w:tc>
          <w:tcPr>
            <w:tcW w:w="10790" w:type="dxa"/>
            <w:gridSpan w:val="2"/>
            <w:shd w:val="clear" w:color="auto" w:fill="000000"/>
          </w:tcPr>
          <w:p w14:paraId="5636DEA5" w14:textId="77777777" w:rsidR="00C20340" w:rsidRPr="00DA3BA9" w:rsidRDefault="00C20340" w:rsidP="00C20340">
            <w:pPr>
              <w:pStyle w:val="StatementLevel1"/>
              <w:rPr>
                <w:b/>
              </w:rPr>
            </w:pPr>
          </w:p>
        </w:tc>
      </w:tr>
      <w:tr w:rsidR="00C20340" w:rsidRPr="00F361A6" w14:paraId="561B49DB" w14:textId="77777777" w:rsidTr="00C20340">
        <w:tc>
          <w:tcPr>
            <w:tcW w:w="10790" w:type="dxa"/>
            <w:gridSpan w:val="2"/>
          </w:tcPr>
          <w:p w14:paraId="40A35C5E" w14:textId="1D1A0754" w:rsidR="00C20340" w:rsidRPr="004274D6" w:rsidRDefault="00C20340" w:rsidP="00C20340">
            <w:pPr>
              <w:pStyle w:val="ChecklistLevel1"/>
              <w:rPr>
                <w:u w:val="single"/>
              </w:rPr>
            </w:pPr>
            <w:r w:rsidRPr="004274D6">
              <w:rPr>
                <w:u w:val="double"/>
              </w:rPr>
              <w:t>Human Research</w:t>
            </w:r>
            <w:r w:rsidRPr="004274D6">
              <w:t xml:space="preserve"> Under DHHS Regulations</w:t>
            </w:r>
            <w:r w:rsidRPr="004274D6">
              <w:rPr>
                <w:b w:val="0"/>
              </w:rPr>
              <w:t xml:space="preserve"> (Check if “</w:t>
            </w:r>
            <w:r w:rsidRPr="004274D6">
              <w:t>Yes</w:t>
            </w:r>
            <w:r w:rsidRPr="004274D6">
              <w:rPr>
                <w:b w:val="0"/>
              </w:rPr>
              <w:t>”)</w:t>
            </w:r>
          </w:p>
        </w:tc>
      </w:tr>
      <w:tr w:rsidR="00C20340" w:rsidRPr="00F361A6" w14:paraId="50BD6708" w14:textId="77777777" w:rsidTr="00607066">
        <w:tc>
          <w:tcPr>
            <w:tcW w:w="475" w:type="dxa"/>
          </w:tcPr>
          <w:p w14:paraId="67056AD3" w14:textId="706F3C54" w:rsidR="00C20340" w:rsidRDefault="00C20340" w:rsidP="00C20340">
            <w:pPr>
              <w:pStyle w:val="ChecklistLevel1"/>
              <w:numPr>
                <w:ilvl w:val="0"/>
                <w:numId w:val="0"/>
              </w:numPr>
              <w:ind w:left="360" w:hanging="360"/>
              <w:rPr>
                <w:u w:val="double"/>
              </w:rPr>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p>
        </w:tc>
        <w:tc>
          <w:tcPr>
            <w:tcW w:w="10315" w:type="dxa"/>
          </w:tcPr>
          <w:p w14:paraId="798A7BD4" w14:textId="3E3B6D2A" w:rsidR="00C20340" w:rsidRPr="004274D6" w:rsidRDefault="00C20340" w:rsidP="004274D6">
            <w:pPr>
              <w:pStyle w:val="ChecklistLevel1"/>
              <w:numPr>
                <w:ilvl w:val="0"/>
                <w:numId w:val="0"/>
              </w:numPr>
            </w:pPr>
            <w:r w:rsidRPr="004274D6">
              <w:rPr>
                <w:b w:val="0"/>
              </w:rPr>
              <w:t>Has a department or agency head, covered by the Common Rule, retained final judgment (consistent with the ethical principles of the Belmont Report) that the activity is Human Research under DHHS regulations?</w:t>
            </w:r>
          </w:p>
        </w:tc>
      </w:tr>
      <w:tr w:rsidR="00C20340" w:rsidRPr="00F361A6" w14:paraId="23A4F4E7" w14:textId="77777777" w:rsidTr="009B3ACF">
        <w:tc>
          <w:tcPr>
            <w:tcW w:w="10790" w:type="dxa"/>
            <w:gridSpan w:val="2"/>
          </w:tcPr>
          <w:p w14:paraId="2F4921DD" w14:textId="34354415" w:rsidR="00C20340" w:rsidRPr="004274D6" w:rsidRDefault="00C20340" w:rsidP="00C20340">
            <w:pPr>
              <w:pStyle w:val="ChecklistLevel1"/>
              <w:numPr>
                <w:ilvl w:val="0"/>
                <w:numId w:val="0"/>
              </w:numPr>
            </w:pPr>
            <w:r w:rsidRPr="004274D6">
              <w:t>If checked, the activity is Human Research under DHHS regulations.</w:t>
            </w:r>
          </w:p>
        </w:tc>
      </w:tr>
      <w:tr w:rsidR="00C20340" w:rsidRPr="00F361A6" w14:paraId="5EBF8782" w14:textId="77777777" w:rsidTr="004274D6">
        <w:trPr>
          <w:trHeight w:hRule="exact" w:val="72"/>
        </w:trPr>
        <w:tc>
          <w:tcPr>
            <w:tcW w:w="10790" w:type="dxa"/>
            <w:gridSpan w:val="2"/>
            <w:shd w:val="clear" w:color="auto" w:fill="000000" w:themeFill="text1"/>
          </w:tcPr>
          <w:p w14:paraId="16FC0E5B" w14:textId="77777777" w:rsidR="00C20340" w:rsidRDefault="00C20340" w:rsidP="00C20340">
            <w:pPr>
              <w:pStyle w:val="ChecklistLevel1"/>
              <w:numPr>
                <w:ilvl w:val="0"/>
                <w:numId w:val="0"/>
              </w:numPr>
              <w:rPr>
                <w:u w:val="single"/>
              </w:rPr>
            </w:pPr>
          </w:p>
        </w:tc>
      </w:tr>
      <w:tr w:rsidR="00C20340" w:rsidRPr="00F361A6" w14:paraId="5636DEA8" w14:textId="77777777" w:rsidTr="00C20340">
        <w:tc>
          <w:tcPr>
            <w:tcW w:w="10790" w:type="dxa"/>
            <w:gridSpan w:val="2"/>
          </w:tcPr>
          <w:p w14:paraId="5636DEA7" w14:textId="65903B8C" w:rsidR="00C20340" w:rsidRPr="00F361A6" w:rsidRDefault="00C20340" w:rsidP="00C20340">
            <w:pPr>
              <w:pStyle w:val="ChecklistLevel1"/>
            </w:pPr>
            <w:r w:rsidRPr="00F361A6">
              <w:rPr>
                <w:u w:val="double"/>
              </w:rPr>
              <w:t>Human Research</w:t>
            </w:r>
            <w:r w:rsidR="003E20E3">
              <w:rPr>
                <w:rStyle w:val="EndnoteReference"/>
                <w:u w:val="double"/>
              </w:rPr>
              <w:endnoteReference w:id="5"/>
            </w:r>
            <w:r w:rsidRPr="00F361A6">
              <w:t xml:space="preserve"> Under FDA Regulations </w:t>
            </w:r>
            <w:r w:rsidRPr="00D67221">
              <w:rPr>
                <w:b w:val="0"/>
              </w:rPr>
              <w:t>(</w:t>
            </w:r>
            <w:r>
              <w:rPr>
                <w:b w:val="0"/>
              </w:rPr>
              <w:t xml:space="preserve">Check if </w:t>
            </w:r>
            <w:r>
              <w:t>“Yes”</w:t>
            </w:r>
            <w:r w:rsidRPr="005E4EAF">
              <w:rPr>
                <w:b w:val="0"/>
              </w:rPr>
              <w:t>)</w:t>
            </w:r>
          </w:p>
        </w:tc>
      </w:tr>
      <w:tr w:rsidR="00C20340" w:rsidRPr="00F361A6" w14:paraId="5636DEAF" w14:textId="77777777" w:rsidTr="00607066">
        <w:tc>
          <w:tcPr>
            <w:tcW w:w="475" w:type="dxa"/>
          </w:tcPr>
          <w:p w14:paraId="5636DEA9" w14:textId="6AA4BB3A" w:rsidR="00C20340" w:rsidRPr="00F361A6" w:rsidRDefault="00C20340" w:rsidP="00C20340">
            <w:pPr>
              <w:pStyle w:val="Yes-No"/>
            </w:pPr>
            <w:r w:rsidRPr="00F361A6">
              <w:fldChar w:fldCharType="begin">
                <w:ffData>
                  <w:name w:val="Check1"/>
                  <w:enabled/>
                  <w:calcOnExit w:val="0"/>
                  <w:checkBox>
                    <w:sizeAuto/>
                    <w:default w:val="0"/>
                  </w:checkBox>
                </w:ffData>
              </w:fldChar>
            </w:r>
            <w:r w:rsidRPr="00F361A6">
              <w:instrText xml:space="preserve"> FORMCHECKBOX </w:instrText>
            </w:r>
            <w:r w:rsidR="009770E5">
              <w:fldChar w:fldCharType="separate"/>
            </w:r>
            <w:r w:rsidRPr="00F361A6">
              <w:fldChar w:fldCharType="end"/>
            </w:r>
          </w:p>
        </w:tc>
        <w:tc>
          <w:tcPr>
            <w:tcW w:w="10315" w:type="dxa"/>
          </w:tcPr>
          <w:p w14:paraId="5636DEAA" w14:textId="77777777" w:rsidR="00C20340" w:rsidRPr="00F361A6" w:rsidRDefault="00C20340" w:rsidP="00C20340">
            <w:pPr>
              <w:pStyle w:val="StatementLevel1"/>
            </w:pPr>
            <w:r>
              <w:t>Does the</w:t>
            </w:r>
            <w:r w:rsidRPr="00F361A6">
              <w:t xml:space="preserve"> activity involve</w:t>
            </w:r>
            <w:r>
              <w:t xml:space="preserve"> any of the following? </w:t>
            </w:r>
            <w:r w:rsidRPr="00DA3BA9">
              <w:rPr>
                <w:b/>
              </w:rPr>
              <w:t>(Check all that apply)</w:t>
            </w:r>
          </w:p>
          <w:p w14:paraId="5636DEAB" w14:textId="0512583B" w:rsidR="00C20340" w:rsidRDefault="00C20340" w:rsidP="00C20340">
            <w:pPr>
              <w:pStyle w:val="StatementLevel2"/>
              <w:ind w:left="253" w:hanging="253"/>
              <w:rPr>
                <w:rFonts w:cs="Arial Narrow"/>
              </w:rPr>
            </w:pPr>
            <w:r w:rsidRPr="00F361A6">
              <w:rPr>
                <w:rFonts w:cs="Arial Narrow"/>
              </w:rPr>
              <w:fldChar w:fldCharType="begin">
                <w:ffData>
                  <w:name w:val="Check3"/>
                  <w:enabled/>
                  <w:calcOnExit w:val="0"/>
                  <w:checkBox>
                    <w:sizeAuto/>
                    <w:default w:val="0"/>
                  </w:checkBox>
                </w:ffData>
              </w:fldChar>
            </w:r>
            <w:r w:rsidRPr="00F361A6">
              <w:rPr>
                <w:rFonts w:cs="Arial Narrow"/>
              </w:rPr>
              <w:instrText xml:space="preserve"> FORMCHECKBOX </w:instrText>
            </w:r>
            <w:r w:rsidR="009770E5">
              <w:rPr>
                <w:rFonts w:cs="Arial Narrow"/>
              </w:rPr>
            </w:r>
            <w:r w:rsidR="009770E5">
              <w:rPr>
                <w:rFonts w:cs="Arial Narrow"/>
              </w:rPr>
              <w:fldChar w:fldCharType="separate"/>
            </w:r>
            <w:r w:rsidRPr="00F361A6">
              <w:rPr>
                <w:rFonts w:cs="Arial Narrow"/>
              </w:rPr>
              <w:fldChar w:fldCharType="end"/>
            </w:r>
            <w:r w:rsidRPr="00F361A6">
              <w:rPr>
                <w:rFonts w:cs="Arial Narrow"/>
              </w:rPr>
              <w:t xml:space="preserve"> </w:t>
            </w:r>
            <w:r>
              <w:rPr>
                <w:rFonts w:cs="Arial Narrow"/>
              </w:rPr>
              <w:t>I</w:t>
            </w:r>
            <w:r w:rsidRPr="00F361A6">
              <w:rPr>
                <w:rFonts w:cs="Arial Narrow"/>
              </w:rPr>
              <w:t>n the United States</w:t>
            </w:r>
            <w:r>
              <w:rPr>
                <w:rFonts w:cs="Arial Narrow"/>
              </w:rPr>
              <w:t>: Th</w:t>
            </w:r>
            <w:r w:rsidRPr="00F361A6">
              <w:rPr>
                <w:rFonts w:cs="Arial Narrow"/>
              </w:rPr>
              <w:t>e</w:t>
            </w:r>
            <w:r w:rsidRPr="00F361A6">
              <w:t xml:space="preserve"> use of a drug</w:t>
            </w:r>
            <w:r>
              <w:rPr>
                <w:rStyle w:val="EndnoteReference"/>
              </w:rPr>
              <w:endnoteReference w:id="6"/>
            </w:r>
            <w:r w:rsidRPr="00F361A6">
              <w:t xml:space="preserve"> in one or more persons </w:t>
            </w:r>
            <w:r>
              <w:t xml:space="preserve">other than </w:t>
            </w:r>
            <w:r w:rsidRPr="00F361A6">
              <w:t>use of an approved drug in the course of medical practice</w:t>
            </w:r>
            <w:r>
              <w:rPr>
                <w:rStyle w:val="EndnoteReference"/>
              </w:rPr>
              <w:endnoteReference w:id="7"/>
            </w:r>
            <w:r w:rsidRPr="00F361A6">
              <w:t>.</w:t>
            </w:r>
          </w:p>
          <w:p w14:paraId="5636DEAC" w14:textId="53B86C7D" w:rsidR="00C20340" w:rsidRPr="00F361A6" w:rsidRDefault="00C20340" w:rsidP="00C20340">
            <w:pPr>
              <w:pStyle w:val="StatementLevel2"/>
              <w:ind w:left="253" w:hanging="253"/>
            </w:pPr>
            <w:r w:rsidRPr="00F361A6">
              <w:rPr>
                <w:rFonts w:cs="Arial Narrow"/>
              </w:rPr>
              <w:fldChar w:fldCharType="begin">
                <w:ffData>
                  <w:name w:val="Check8"/>
                  <w:enabled/>
                  <w:calcOnExit w:val="0"/>
                  <w:checkBox>
                    <w:sizeAuto/>
                    <w:default w:val="0"/>
                  </w:checkBox>
                </w:ffData>
              </w:fldChar>
            </w:r>
            <w:r w:rsidRPr="00F361A6">
              <w:rPr>
                <w:rFonts w:cs="Arial Narrow"/>
              </w:rPr>
              <w:instrText xml:space="preserve"> FORMCHECKBOX </w:instrText>
            </w:r>
            <w:r w:rsidR="009770E5">
              <w:rPr>
                <w:rFonts w:cs="Arial Narrow"/>
              </w:rPr>
            </w:r>
            <w:r w:rsidR="009770E5">
              <w:rPr>
                <w:rFonts w:cs="Arial Narrow"/>
              </w:rPr>
              <w:fldChar w:fldCharType="separate"/>
            </w:r>
            <w:r w:rsidRPr="00F361A6">
              <w:rPr>
                <w:rFonts w:cs="Arial Narrow"/>
              </w:rPr>
              <w:fldChar w:fldCharType="end"/>
            </w:r>
            <w:r w:rsidRPr="00F361A6">
              <w:rPr>
                <w:rFonts w:cs="Arial Narrow"/>
              </w:rPr>
              <w:t xml:space="preserve"> </w:t>
            </w:r>
            <w:r>
              <w:rPr>
                <w:rFonts w:cs="Arial Narrow"/>
              </w:rPr>
              <w:t>I</w:t>
            </w:r>
            <w:r w:rsidRPr="00F361A6">
              <w:rPr>
                <w:rFonts w:cs="Arial Narrow"/>
              </w:rPr>
              <w:t>n the United States</w:t>
            </w:r>
            <w:r>
              <w:rPr>
                <w:rFonts w:cs="Arial Narrow"/>
              </w:rPr>
              <w:t>:</w:t>
            </w:r>
            <w:r w:rsidRPr="00F361A6">
              <w:rPr>
                <w:rFonts w:cs="Arial Narrow"/>
              </w:rPr>
              <w:t xml:space="preserve"> </w:t>
            </w:r>
            <w:r>
              <w:rPr>
                <w:rFonts w:cs="Arial Narrow"/>
              </w:rPr>
              <w:t>T</w:t>
            </w:r>
            <w:r w:rsidRPr="00F361A6">
              <w:rPr>
                <w:rFonts w:cs="Arial Narrow"/>
              </w:rPr>
              <w:t>he</w:t>
            </w:r>
            <w:r w:rsidRPr="00F361A6">
              <w:t xml:space="preserve"> use of a device</w:t>
            </w:r>
            <w:r>
              <w:rPr>
                <w:rStyle w:val="EndnoteReference"/>
              </w:rPr>
              <w:endnoteReference w:id="8"/>
            </w:r>
            <w:r w:rsidRPr="00F361A6">
              <w:t xml:space="preserve"> in one or more persons</w:t>
            </w:r>
            <w:r>
              <w:t xml:space="preserve"> </w:t>
            </w:r>
            <w:r>
              <w:rPr>
                <w:rFonts w:cs="Arial Narrow"/>
              </w:rPr>
              <w:t>that</w:t>
            </w:r>
            <w:r w:rsidRPr="00F361A6">
              <w:rPr>
                <w:rFonts w:cs="Arial Narrow"/>
              </w:rPr>
              <w:t xml:space="preserve"> </w:t>
            </w:r>
            <w:r w:rsidRPr="00F361A6">
              <w:t>evaluate</w:t>
            </w:r>
            <w:r>
              <w:t>s</w:t>
            </w:r>
            <w:r w:rsidRPr="00F361A6">
              <w:t xml:space="preserve"> the safety or effectiveness</w:t>
            </w:r>
            <w:r>
              <w:t xml:space="preserve"> of that device</w:t>
            </w:r>
            <w:r w:rsidRPr="00F361A6">
              <w:t>.</w:t>
            </w:r>
          </w:p>
          <w:p w14:paraId="5636DEAD" w14:textId="1C33A190" w:rsidR="00C20340" w:rsidRPr="00F361A6" w:rsidRDefault="00C20340" w:rsidP="00C20340">
            <w:pPr>
              <w:pStyle w:val="StatementLevel2"/>
              <w:ind w:left="253" w:hanging="253"/>
            </w:pPr>
            <w:r w:rsidRPr="00F361A6">
              <w:fldChar w:fldCharType="begin">
                <w:ffData>
                  <w:name w:val="Check4"/>
                  <w:enabled/>
                  <w:calcOnExit w:val="0"/>
                  <w:checkBox>
                    <w:sizeAuto/>
                    <w:default w:val="0"/>
                  </w:checkBox>
                </w:ffData>
              </w:fldChar>
            </w:r>
            <w:r w:rsidRPr="00F361A6">
              <w:instrText xml:space="preserve"> FORMCHECKBOX </w:instrText>
            </w:r>
            <w:r w:rsidR="009770E5">
              <w:fldChar w:fldCharType="separate"/>
            </w:r>
            <w:r w:rsidRPr="00F361A6">
              <w:fldChar w:fldCharType="end"/>
            </w:r>
            <w:r w:rsidRPr="00F361A6">
              <w:t xml:space="preserve"> Data regarding subjects or control subjects submitted to or held for inspection by FDA</w:t>
            </w:r>
            <w:r>
              <w:rPr>
                <w:rStyle w:val="EndnoteReference"/>
              </w:rPr>
              <w:endnoteReference w:id="9"/>
            </w:r>
            <w:r>
              <w:t>.</w:t>
            </w:r>
          </w:p>
          <w:p w14:paraId="5636DEAE" w14:textId="72551F99" w:rsidR="00C20340" w:rsidRPr="00F361A6" w:rsidRDefault="00C20340" w:rsidP="00C20340">
            <w:pPr>
              <w:pStyle w:val="StatementLevel2"/>
              <w:ind w:left="253" w:hanging="253"/>
            </w:pPr>
            <w:r w:rsidRPr="00F361A6">
              <w:fldChar w:fldCharType="begin">
                <w:ffData>
                  <w:name w:val="Check5"/>
                  <w:enabled/>
                  <w:calcOnExit w:val="0"/>
                  <w:checkBox>
                    <w:sizeAuto/>
                    <w:default w:val="0"/>
                  </w:checkBox>
                </w:ffData>
              </w:fldChar>
            </w:r>
            <w:r w:rsidRPr="00F361A6">
              <w:instrText xml:space="preserve"> FORMCHECKBOX </w:instrText>
            </w:r>
            <w:r w:rsidR="009770E5">
              <w:fldChar w:fldCharType="separate"/>
            </w:r>
            <w:r w:rsidRPr="00F361A6">
              <w:fldChar w:fldCharType="end"/>
            </w:r>
            <w:r w:rsidRPr="00F361A6">
              <w:t xml:space="preserve"> Data regarding the use of a device on human specimens</w:t>
            </w:r>
            <w:r>
              <w:t xml:space="preserve"> (identified or unidentified)</w:t>
            </w:r>
            <w:r w:rsidRPr="00F361A6">
              <w:t xml:space="preserve"> submitted to or held for inspection by FDA</w:t>
            </w:r>
            <w:r>
              <w:rPr>
                <w:rStyle w:val="EndnoteReference"/>
              </w:rPr>
              <w:endnoteReference w:id="10"/>
            </w:r>
            <w:r w:rsidRPr="00F361A6">
              <w:t>.</w:t>
            </w:r>
          </w:p>
        </w:tc>
      </w:tr>
      <w:tr w:rsidR="00C20340" w:rsidRPr="00F361A6" w14:paraId="5636DEB1" w14:textId="77777777" w:rsidTr="00C20340">
        <w:tc>
          <w:tcPr>
            <w:tcW w:w="10790" w:type="dxa"/>
            <w:gridSpan w:val="2"/>
            <w:tcBorders>
              <w:bottom w:val="single" w:sz="4" w:space="0" w:color="auto"/>
            </w:tcBorders>
          </w:tcPr>
          <w:p w14:paraId="5636DEB0" w14:textId="77777777" w:rsidR="00C20340" w:rsidRPr="00F361A6" w:rsidRDefault="00C20340" w:rsidP="00C20340">
            <w:pPr>
              <w:pStyle w:val="StatementLevel1"/>
            </w:pPr>
            <w:r w:rsidRPr="00F361A6">
              <w:t xml:space="preserve">If </w:t>
            </w:r>
            <w:r w:rsidRPr="00F361A6">
              <w:rPr>
                <w:b/>
              </w:rPr>
              <w:t>“Yes”</w:t>
            </w:r>
            <w:r>
              <w:rPr>
                <w:b/>
              </w:rPr>
              <w:t>,</w:t>
            </w:r>
            <w:r w:rsidRPr="00F361A6">
              <w:t xml:space="preserve"> the activity is </w:t>
            </w:r>
            <w:r w:rsidRPr="00F361A6">
              <w:rPr>
                <w:u w:val="double"/>
              </w:rPr>
              <w:t>Human Research</w:t>
            </w:r>
            <w:r w:rsidRPr="00F361A6">
              <w:t xml:space="preserve"> </w:t>
            </w:r>
            <w:r>
              <w:t>under FDA regulations.</w:t>
            </w:r>
          </w:p>
        </w:tc>
      </w:tr>
      <w:tr w:rsidR="00C20340" w:rsidRPr="00F361A6" w14:paraId="5636DEB3" w14:textId="77777777" w:rsidTr="00C20340">
        <w:trPr>
          <w:trHeight w:hRule="exact" w:val="72"/>
        </w:trPr>
        <w:tc>
          <w:tcPr>
            <w:tcW w:w="10790" w:type="dxa"/>
            <w:gridSpan w:val="2"/>
            <w:shd w:val="clear" w:color="auto" w:fill="000000"/>
          </w:tcPr>
          <w:p w14:paraId="5636DEB2" w14:textId="77777777" w:rsidR="00C20340" w:rsidRPr="00DA3BA9" w:rsidRDefault="00C20340" w:rsidP="00C20340">
            <w:pPr>
              <w:pStyle w:val="StatementLevel1"/>
              <w:rPr>
                <w:b/>
              </w:rPr>
            </w:pPr>
          </w:p>
        </w:tc>
      </w:tr>
      <w:tr w:rsidR="00C20340" w:rsidRPr="00F361A6" w14:paraId="5636DEB5" w14:textId="77777777" w:rsidTr="00C20340">
        <w:trPr>
          <w:trHeight w:hRule="exact" w:val="72"/>
        </w:trPr>
        <w:tc>
          <w:tcPr>
            <w:tcW w:w="10790" w:type="dxa"/>
            <w:gridSpan w:val="2"/>
            <w:shd w:val="clear" w:color="auto" w:fill="000000"/>
          </w:tcPr>
          <w:p w14:paraId="5636DEB4" w14:textId="77777777" w:rsidR="00C20340" w:rsidRPr="00DA3BA9" w:rsidRDefault="00C20340" w:rsidP="00C20340">
            <w:pPr>
              <w:pStyle w:val="StatementLevel1"/>
              <w:rPr>
                <w:b/>
              </w:rPr>
            </w:pPr>
          </w:p>
        </w:tc>
      </w:tr>
      <w:tr w:rsidR="00C20340" w:rsidRPr="00F361A6" w14:paraId="5636DEB7" w14:textId="77777777" w:rsidTr="00C20340">
        <w:tc>
          <w:tcPr>
            <w:tcW w:w="10790" w:type="dxa"/>
            <w:gridSpan w:val="2"/>
          </w:tcPr>
          <w:p w14:paraId="5636DEB6" w14:textId="2A0260A9" w:rsidR="00C20340" w:rsidRPr="00DA3BA9" w:rsidRDefault="00C20340" w:rsidP="00C20340">
            <w:pPr>
              <w:pStyle w:val="StatementLevel1"/>
              <w:rPr>
                <w:b/>
              </w:rPr>
            </w:pPr>
            <w:r w:rsidRPr="00DA3BA9">
              <w:rPr>
                <w:b/>
              </w:rPr>
              <w:t>If the activity</w:t>
            </w:r>
            <w:r>
              <w:rPr>
                <w:b/>
              </w:rPr>
              <w:t xml:space="preserve"> is</w:t>
            </w:r>
            <w:r w:rsidRPr="00DA3BA9">
              <w:rPr>
                <w:b/>
              </w:rPr>
              <w:t xml:space="preserve"> </w:t>
            </w:r>
            <w:r w:rsidRPr="00DA3BA9">
              <w:rPr>
                <w:b/>
                <w:u w:val="double"/>
              </w:rPr>
              <w:t>Human Research</w:t>
            </w:r>
            <w:r w:rsidRPr="00DA3BA9">
              <w:rPr>
                <w:b/>
              </w:rPr>
              <w:t xml:space="preserve"> under DHHS regulations or under FDA regulations, it is </w:t>
            </w:r>
            <w:r w:rsidRPr="00DA3BA9">
              <w:rPr>
                <w:b/>
                <w:u w:val="double"/>
              </w:rPr>
              <w:t>Human Research</w:t>
            </w:r>
            <w:r w:rsidRPr="00DA3BA9">
              <w:rPr>
                <w:b/>
              </w:rPr>
              <w:t xml:space="preserve"> under </w:t>
            </w:r>
            <w:r>
              <w:rPr>
                <w:b/>
              </w:rPr>
              <w:t>university</w:t>
            </w:r>
            <w:r w:rsidRPr="00DA3BA9">
              <w:rPr>
                <w:b/>
              </w:rPr>
              <w:t xml:space="preserve"> policy.</w:t>
            </w:r>
            <w:r w:rsidR="000B3F56">
              <w:rPr>
                <w:b/>
              </w:rPr>
              <w:t xml:space="preserve"> For </w:t>
            </w:r>
            <w:r w:rsidR="000B3F56" w:rsidRPr="00DA3BA9">
              <w:rPr>
                <w:b/>
                <w:u w:val="double"/>
              </w:rPr>
              <w:t>Human Research</w:t>
            </w:r>
            <w:r w:rsidR="000B3F56" w:rsidRPr="00DA3BA9">
              <w:rPr>
                <w:b/>
              </w:rPr>
              <w:t xml:space="preserve"> under</w:t>
            </w:r>
            <w:r w:rsidR="000B3F56">
              <w:rPr>
                <w:b/>
              </w:rPr>
              <w:t xml:space="preserve"> DHHS regulations, determine whether the university is engaged.</w:t>
            </w:r>
            <w:r w:rsidR="00805C22">
              <w:rPr>
                <w:b/>
              </w:rPr>
              <w:t xml:space="preserve"> The question of engagement does not apply to FDA regulated </w:t>
            </w:r>
            <w:r w:rsidR="00805C22" w:rsidRPr="00DA3BA9">
              <w:rPr>
                <w:b/>
                <w:u w:val="double"/>
              </w:rPr>
              <w:t>Human Research</w:t>
            </w:r>
            <w:r w:rsidR="00805C22">
              <w:rPr>
                <w:b/>
                <w:u w:val="double"/>
              </w:rPr>
              <w:t>.</w:t>
            </w:r>
          </w:p>
        </w:tc>
      </w:tr>
      <w:tr w:rsidR="00C20340" w:rsidRPr="00F361A6" w14:paraId="5636DEB9" w14:textId="77777777" w:rsidTr="00C20340">
        <w:trPr>
          <w:trHeight w:hRule="exact" w:val="72"/>
        </w:trPr>
        <w:tc>
          <w:tcPr>
            <w:tcW w:w="10790" w:type="dxa"/>
            <w:gridSpan w:val="2"/>
            <w:shd w:val="clear" w:color="auto" w:fill="000000"/>
          </w:tcPr>
          <w:p w14:paraId="5636DEB8" w14:textId="77777777" w:rsidR="00C20340" w:rsidRPr="00F361A6" w:rsidRDefault="00C20340" w:rsidP="00C20340">
            <w:pPr>
              <w:rPr>
                <w:sz w:val="10"/>
                <w:szCs w:val="10"/>
              </w:rPr>
            </w:pPr>
          </w:p>
        </w:tc>
      </w:tr>
      <w:tr w:rsidR="00C20340" w:rsidRPr="00F361A6" w14:paraId="5636DEBB" w14:textId="77777777" w:rsidTr="00C20340">
        <w:tc>
          <w:tcPr>
            <w:tcW w:w="10790" w:type="dxa"/>
            <w:gridSpan w:val="2"/>
          </w:tcPr>
          <w:p w14:paraId="5636DEBA" w14:textId="3FF75FCC" w:rsidR="00C20340" w:rsidRPr="00F361A6" w:rsidRDefault="00C20340" w:rsidP="00C20340">
            <w:pPr>
              <w:pStyle w:val="ChecklistLevel1"/>
            </w:pPr>
            <w:r>
              <w:t>Engagement</w:t>
            </w:r>
            <w:r w:rsidRPr="00F361A6">
              <w:t xml:space="preserve"> (Complete if the activity is </w:t>
            </w:r>
            <w:r w:rsidRPr="00F361A6">
              <w:rPr>
                <w:u w:val="double"/>
              </w:rPr>
              <w:t>Human Research</w:t>
            </w:r>
            <w:r w:rsidR="0087787F">
              <w:rPr>
                <w:u w:val="double"/>
              </w:rPr>
              <w:t xml:space="preserve"> that is conducted or supported by DHHS</w:t>
            </w:r>
            <w:r w:rsidRPr="00F361A6">
              <w:t>.</w:t>
            </w:r>
            <w:r w:rsidRPr="00D67221">
              <w:rPr>
                <w:b w:val="0"/>
              </w:rPr>
              <w:t xml:space="preserve"> (</w:t>
            </w:r>
            <w:r>
              <w:rPr>
                <w:b w:val="0"/>
              </w:rPr>
              <w:t xml:space="preserve">Check if </w:t>
            </w:r>
            <w:r>
              <w:t>“Yes”</w:t>
            </w:r>
            <w:r w:rsidRPr="005E4EAF">
              <w:rPr>
                <w:b w:val="0"/>
              </w:rPr>
              <w:t>)</w:t>
            </w:r>
          </w:p>
        </w:tc>
      </w:tr>
      <w:tr w:rsidR="00C20340" w:rsidRPr="00F361A6" w14:paraId="5636DEBE" w14:textId="77777777" w:rsidTr="00231B2F">
        <w:tc>
          <w:tcPr>
            <w:tcW w:w="475" w:type="dxa"/>
            <w:tcBorders>
              <w:bottom w:val="single" w:sz="24" w:space="0" w:color="auto"/>
            </w:tcBorders>
          </w:tcPr>
          <w:p w14:paraId="5636DEBC" w14:textId="4C247297" w:rsidR="00C20340" w:rsidRPr="00F361A6" w:rsidRDefault="00C20340" w:rsidP="00C20340">
            <w:pPr>
              <w:pStyle w:val="Yes-No"/>
            </w:pPr>
            <w:r w:rsidRPr="00F361A6">
              <w:fldChar w:fldCharType="begin">
                <w:ffData>
                  <w:name w:val="Check1"/>
                  <w:enabled/>
                  <w:calcOnExit w:val="0"/>
                  <w:checkBox>
                    <w:sizeAuto/>
                    <w:default w:val="0"/>
                    <w:checked w:val="0"/>
                  </w:checkBox>
                </w:ffData>
              </w:fldChar>
            </w:r>
            <w:r w:rsidRPr="008407C7">
              <w:instrText xml:space="preserve"> FORMCHECKBOX </w:instrText>
            </w:r>
            <w:r w:rsidR="009770E5">
              <w:fldChar w:fldCharType="separate"/>
            </w:r>
            <w:r w:rsidRPr="00F361A6">
              <w:fldChar w:fldCharType="end"/>
            </w:r>
          </w:p>
        </w:tc>
        <w:tc>
          <w:tcPr>
            <w:tcW w:w="10315" w:type="dxa"/>
            <w:tcBorders>
              <w:bottom w:val="single" w:sz="24" w:space="0" w:color="auto"/>
            </w:tcBorders>
          </w:tcPr>
          <w:p w14:paraId="5636DEBD" w14:textId="00A8E59B" w:rsidR="00C20340" w:rsidRPr="00F361A6" w:rsidRDefault="00C20340" w:rsidP="00C20340">
            <w:pPr>
              <w:pStyle w:val="StatementLevel1"/>
            </w:pPr>
            <w:r>
              <w:t>The</w:t>
            </w:r>
            <w:r w:rsidRPr="00F361A6">
              <w:t xml:space="preserve"> </w:t>
            </w:r>
            <w:r>
              <w:t>university</w:t>
            </w:r>
            <w:r w:rsidRPr="00F361A6">
              <w:t xml:space="preserve"> </w:t>
            </w:r>
            <w:r>
              <w:t xml:space="preserve">is </w:t>
            </w:r>
            <w:r w:rsidRPr="00F361A6">
              <w:t xml:space="preserve">engaged in </w:t>
            </w:r>
            <w:r w:rsidRPr="00F361A6">
              <w:rPr>
                <w:u w:val="double"/>
              </w:rPr>
              <w:t>Human Research</w:t>
            </w:r>
            <w:r>
              <w:t>. U</w:t>
            </w:r>
            <w:r w:rsidRPr="00F361A6">
              <w:t xml:space="preserve">se </w:t>
            </w:r>
            <w:r>
              <w:t>WORKSHEET: Engagement (HRP-311</w:t>
            </w:r>
            <w:r w:rsidRPr="00F361A6">
              <w:t>)</w:t>
            </w:r>
            <w:r w:rsidR="002238F5">
              <w:t>.</w:t>
            </w:r>
          </w:p>
        </w:tc>
      </w:tr>
      <w:tr w:rsidR="00805C22" w:rsidRPr="00F361A6" w14:paraId="7C6CDF6C" w14:textId="77777777" w:rsidTr="00231B2F">
        <w:tc>
          <w:tcPr>
            <w:tcW w:w="10790" w:type="dxa"/>
            <w:gridSpan w:val="2"/>
            <w:tcBorders>
              <w:top w:val="single" w:sz="24" w:space="0" w:color="auto"/>
              <w:left w:val="single" w:sz="2" w:space="0" w:color="auto"/>
              <w:bottom w:val="single" w:sz="24" w:space="0" w:color="auto"/>
              <w:right w:val="single" w:sz="2" w:space="0" w:color="auto"/>
            </w:tcBorders>
          </w:tcPr>
          <w:p w14:paraId="0037F521" w14:textId="3069234C" w:rsidR="00805C22" w:rsidRDefault="00805C22" w:rsidP="00805C22">
            <w:pPr>
              <w:pStyle w:val="StatementLevel1"/>
            </w:pPr>
            <w:r w:rsidRPr="00F361A6">
              <w:t>Comments:</w:t>
            </w:r>
          </w:p>
          <w:p w14:paraId="4C7BF473" w14:textId="17923BF4" w:rsidR="00805C22" w:rsidRDefault="00805C22" w:rsidP="00805C22">
            <w:pPr>
              <w:pStyle w:val="StatementLevel1"/>
            </w:pPr>
            <w:r>
              <w:fldChar w:fldCharType="begin">
                <w:ffData>
                  <w:name w:val="Text1"/>
                  <w:enabled/>
                  <w:calcOnExit w:val="0"/>
                  <w:textInput/>
                </w:ffData>
              </w:fldChar>
            </w:r>
            <w:r>
              <w:instrText xml:space="preserve"> FORMTEXT </w:instrText>
            </w:r>
            <w:r>
              <w:fldChar w:fldCharType="separate"/>
            </w:r>
            <w:r w:rsidR="00B40333">
              <w:rPr>
                <w:noProof/>
              </w:rPr>
              <w:t> </w:t>
            </w:r>
            <w:r w:rsidR="00B40333">
              <w:rPr>
                <w:noProof/>
              </w:rPr>
              <w:t> </w:t>
            </w:r>
            <w:r w:rsidR="00B40333">
              <w:rPr>
                <w:noProof/>
              </w:rPr>
              <w:t> </w:t>
            </w:r>
            <w:r w:rsidR="00B40333">
              <w:rPr>
                <w:noProof/>
              </w:rPr>
              <w:t> </w:t>
            </w:r>
            <w:r w:rsidR="00B40333">
              <w:rPr>
                <w:noProof/>
              </w:rPr>
              <w:t> </w:t>
            </w:r>
            <w:r>
              <w:fldChar w:fldCharType="end"/>
            </w:r>
          </w:p>
          <w:p w14:paraId="0B0FA6D2" w14:textId="77777777" w:rsidR="00805C22" w:rsidRDefault="00805C22" w:rsidP="00805C22">
            <w:pPr>
              <w:pStyle w:val="StatementLevel1"/>
            </w:pPr>
          </w:p>
          <w:p w14:paraId="774CF7E3" w14:textId="77777777" w:rsidR="00805C22" w:rsidRDefault="00805C22" w:rsidP="00805C22">
            <w:pPr>
              <w:pStyle w:val="StatementLevel1"/>
            </w:pPr>
          </w:p>
          <w:p w14:paraId="74501B1D" w14:textId="77777777" w:rsidR="00805C22" w:rsidRDefault="00805C22" w:rsidP="00805C22">
            <w:pPr>
              <w:pStyle w:val="StatementLevel1"/>
            </w:pPr>
          </w:p>
          <w:p w14:paraId="62D0B998" w14:textId="658D2EFA" w:rsidR="00805C22" w:rsidRDefault="00805C22" w:rsidP="00805C22">
            <w:pPr>
              <w:pStyle w:val="StatementLevel1"/>
            </w:pPr>
          </w:p>
        </w:tc>
      </w:tr>
    </w:tbl>
    <w:p w14:paraId="5636DEC4" w14:textId="77777777" w:rsidR="001B56EF" w:rsidRPr="003D2F2C" w:rsidRDefault="001B56EF" w:rsidP="00A1699F">
      <w:pPr>
        <w:rPr>
          <w:sz w:val="2"/>
          <w:szCs w:val="2"/>
        </w:rPr>
      </w:pPr>
    </w:p>
    <w:sectPr w:rsidR="001B56EF" w:rsidRPr="003D2F2C" w:rsidSect="00072FAD">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9554" w14:textId="77777777" w:rsidR="009770E5" w:rsidRDefault="009770E5">
      <w:r>
        <w:separator/>
      </w:r>
    </w:p>
  </w:endnote>
  <w:endnote w:type="continuationSeparator" w:id="0">
    <w:p w14:paraId="36256612" w14:textId="77777777" w:rsidR="009770E5" w:rsidRDefault="009770E5">
      <w:r>
        <w:continuationSeparator/>
      </w:r>
    </w:p>
  </w:endnote>
  <w:endnote w:id="1">
    <w:p w14:paraId="0BA1839D" w14:textId="4AACD70A" w:rsidR="0081254E" w:rsidRDefault="0081254E">
      <w:pPr>
        <w:pStyle w:val="EndnoteText"/>
      </w:pPr>
      <w:r>
        <w:rPr>
          <w:rStyle w:val="EndnoteReference"/>
        </w:rPr>
        <w:endnoteRef/>
      </w:r>
      <w:r>
        <w:t xml:space="preserve"> </w:t>
      </w:r>
      <w:r w:rsidR="00607EA2">
        <w:t>45 CFR 102(l).</w:t>
      </w:r>
      <w:r w:rsidR="009841E6">
        <w:t xml:space="preserve"> Note that the activity may still be research as defined by FDA or DOJ.</w:t>
      </w:r>
    </w:p>
  </w:endnote>
  <w:endnote w:id="2">
    <w:p w14:paraId="5636DEE2" w14:textId="77777777" w:rsidR="002B51E7" w:rsidRPr="00666FE5" w:rsidRDefault="002B51E7" w:rsidP="002B51E7">
      <w:pPr>
        <w:pStyle w:val="EndnoteText"/>
        <w:rPr>
          <w:color w:val="090909"/>
        </w:rPr>
      </w:pPr>
      <w:r w:rsidRPr="00666FE5">
        <w:rPr>
          <w:rStyle w:val="EndnoteReference"/>
          <w:color w:val="090909"/>
        </w:rPr>
        <w:endnoteRef/>
      </w:r>
      <w:r w:rsidRPr="00666FE5">
        <w:rPr>
          <w:color w:val="090909"/>
        </w:rPr>
        <w:t xml:space="preserve"> The following activities conducted or supported by the Department of Defense (DOD) are NOT research involving human subjects: Activities carried out solely for purposes of diagnosis, treatment, or prevention of injury and disease in Service members and other mission essential personnel under force health protection programs of the Department of Defense, including health surveillance pursuant to section 1074f of Reference (g) and the use of medical products consistent with DoD Instruction 6200.02. Authorized health and medical activities as part of the reasonable practice of medicine or other health professions undertaken for the sole purpose of patient treatment. Activities performed for the sole purpose of medical quality assurance consistent with 10 USC 1102 and DoDD 6025.13. Activities performed solely for an OT&amp;E project where the activities and project meet the definition of OT&amp;E as defined in 10 USC 139(a)(2)(A). Activities performed solely for assessing compliance of individuals and organizations with requirements applicable to military, civilian, or contractor personnel or to organizational units, including such activities as occupational drug testing, occupational health and safety reviews, network monitoring, and monitoring for compliance with requirements for protection of classified information. Activities, including program evaluation, customer satisfaction surveys, user surveys, outcome reviews, and other methods, designed solely to assess the performance of DoD programs where the results of the evaluation are only for the use of Government officials responsible for the operation or oversight of the program being evaluated and are not intended for generalized use beyond such program. Survey, interview, or surveillance activities and related analyses performed solely for authorized foreign intelligence collection purposes, as authorized by DoDD 5240.01.</w:t>
      </w:r>
    </w:p>
  </w:endnote>
  <w:endnote w:id="3">
    <w:p w14:paraId="464BC70E" w14:textId="30EB449F" w:rsidR="008121F3" w:rsidRDefault="008121F3">
      <w:pPr>
        <w:pStyle w:val="EndnoteText"/>
      </w:pPr>
      <w:r>
        <w:rPr>
          <w:rStyle w:val="EndnoteReference"/>
        </w:rPr>
        <w:endnoteRef/>
      </w:r>
      <w:r>
        <w:t xml:space="preserve"> As described in OHRP’s 2008 Guidance, “</w:t>
      </w:r>
      <w:hyperlink r:id="rId1" w:history="1">
        <w:r w:rsidRPr="008121F3">
          <w:rPr>
            <w:rStyle w:val="Hyperlink"/>
          </w:rPr>
          <w:t>Coded Private Information or Specimens Use in Research</w:t>
        </w:r>
      </w:hyperlink>
      <w:r>
        <w:t xml:space="preserve">” </w:t>
      </w:r>
    </w:p>
  </w:endnote>
  <w:endnote w:id="4">
    <w:p w14:paraId="5636DEE3" w14:textId="2014F8A7" w:rsidR="00C20340" w:rsidRPr="005A1CC5" w:rsidRDefault="005A1CC5">
      <w:pPr>
        <w:pStyle w:val="EndnoteText"/>
      </w:pPr>
      <w:r>
        <w:rPr>
          <w:vertAlign w:val="superscript"/>
        </w:rPr>
        <w:t xml:space="preserve">iii </w:t>
      </w:r>
      <w:hyperlink r:id="rId2" w:history="1"/>
      <w:r>
        <w:rPr>
          <w:rStyle w:val="Hyperlink"/>
          <w:sz w:val="24"/>
          <w:szCs w:val="24"/>
        </w:rPr>
        <w:t xml:space="preserve"> </w:t>
      </w:r>
      <w:r>
        <w:rPr>
          <w:rStyle w:val="Hyperlink"/>
        </w:rPr>
        <w:t>The</w:t>
      </w:r>
      <w:r w:rsidR="0093599E">
        <w:rPr>
          <w:rStyle w:val="Hyperlink"/>
        </w:rPr>
        <w:t xml:space="preserve"> Revised Common Rule (</w:t>
      </w:r>
      <w:r>
        <w:rPr>
          <w:rStyle w:val="Hyperlink"/>
        </w:rPr>
        <w:t>2018 Rule</w:t>
      </w:r>
      <w:r w:rsidR="0093599E">
        <w:rPr>
          <w:rStyle w:val="Hyperlink"/>
        </w:rPr>
        <w:t>)</w:t>
      </w:r>
      <w:r>
        <w:rPr>
          <w:rStyle w:val="Hyperlink"/>
        </w:rPr>
        <w:t xml:space="preserve"> revoked Section 12 of the Newborn Screening Saves Lives Reauthorization Act (NSSLRA) of 2014 which prohibited IRBs from waiving consent, regardless of identifiability.</w:t>
      </w:r>
      <w:r w:rsidR="00CB567C">
        <w:rPr>
          <w:rStyle w:val="Hyperlink"/>
        </w:rPr>
        <w:t xml:space="preserve"> Thus, </w:t>
      </w:r>
      <w:r w:rsidR="00CB567C">
        <w:t xml:space="preserve">unless indicated by state law (such as in Minnesota), DHHS considers research involving only non-identified newborn dried blood spots, as not human research. </w:t>
      </w:r>
      <w:r>
        <w:rPr>
          <w:rStyle w:val="Hyperlink"/>
        </w:rPr>
        <w:t xml:space="preserve"> </w:t>
      </w:r>
      <w:r w:rsidR="00CB567C">
        <w:rPr>
          <w:rStyle w:val="Hyperlink"/>
        </w:rPr>
        <w:t>T</w:t>
      </w:r>
      <w:r>
        <w:rPr>
          <w:rStyle w:val="Hyperlink"/>
        </w:rPr>
        <w:t>he state of Minnesota has legislation regarding research involving newborn screening dried blood spots and test results obtained by the Minnesota Department of Health that is more restrictive. See “POLICY: Minnesota State Laws Affecting Human Research (HRP-112).” Although the federal government has altered its position regarding research with newborn screening samples, these activities are still regulated as Human Research under Minnesota statute.</w:t>
      </w:r>
    </w:p>
  </w:endnote>
  <w:endnote w:id="5">
    <w:p w14:paraId="694945A5" w14:textId="5BCD0B83" w:rsidR="003E20E3" w:rsidRDefault="003E20E3">
      <w:pPr>
        <w:pStyle w:val="EndnoteText"/>
      </w:pPr>
      <w:r>
        <w:rPr>
          <w:rStyle w:val="EndnoteReference"/>
        </w:rPr>
        <w:endnoteRef/>
      </w:r>
      <w:r>
        <w:t xml:space="preserve"> </w:t>
      </w:r>
      <w:r>
        <w:rPr>
          <w:u w:val="double"/>
        </w:rPr>
        <w:t>Human Subject as Defined by FDA</w:t>
      </w:r>
      <w:r>
        <w:t>: An individual who is or becomes a subject in research, either as a recipient of the test article or as a control. A subject may be either a healthy human or a patient. A human subject includes an individual on whose specimen a medical device is used.</w:t>
      </w:r>
    </w:p>
  </w:endnote>
  <w:endnote w:id="6">
    <w:p w14:paraId="5636DEF0" w14:textId="77777777" w:rsidR="00C20340" w:rsidRDefault="00C20340" w:rsidP="0047762A">
      <w:pPr>
        <w:pStyle w:val="EndnoteText"/>
      </w:pPr>
      <w:r>
        <w:rPr>
          <w:rStyle w:val="EndnoteReference"/>
        </w:rPr>
        <w:endnoteRef/>
      </w:r>
      <w:r>
        <w:t xml:space="preserve"> The term ‘‘drug’’ means:</w:t>
      </w:r>
    </w:p>
    <w:p w14:paraId="5636DEF1" w14:textId="77777777" w:rsidR="00C20340" w:rsidRDefault="00C20340" w:rsidP="0047762A">
      <w:pPr>
        <w:pStyle w:val="EndnoteText"/>
        <w:numPr>
          <w:ilvl w:val="0"/>
          <w:numId w:val="40"/>
        </w:numPr>
      </w:pPr>
      <w:r>
        <w:t>articles recognized in the official United States Pharmacopoeia, official Homoeopathic Pharmacopoeia of the United States, or official National Formulary, or any supplement to any of them; and</w:t>
      </w:r>
    </w:p>
    <w:p w14:paraId="5636DEF2" w14:textId="77777777" w:rsidR="00C20340" w:rsidRDefault="00C20340" w:rsidP="0047762A">
      <w:pPr>
        <w:pStyle w:val="EndnoteText"/>
        <w:numPr>
          <w:ilvl w:val="0"/>
          <w:numId w:val="40"/>
        </w:numPr>
      </w:pPr>
      <w:r>
        <w:t>articles intended for use in the diagnosis, cure, mitigation, treatment, or prevention of disease in man or other animals; and</w:t>
      </w:r>
    </w:p>
    <w:p w14:paraId="5636DEF3" w14:textId="77777777" w:rsidR="00C20340" w:rsidRDefault="00C20340" w:rsidP="0047762A">
      <w:pPr>
        <w:pStyle w:val="EndnoteText"/>
        <w:numPr>
          <w:ilvl w:val="0"/>
          <w:numId w:val="40"/>
        </w:numPr>
      </w:pPr>
      <w:r>
        <w:t>articles (other than food and dietary supplements) intended to affect the structure or any function of the body of man or other animals; and</w:t>
      </w:r>
    </w:p>
    <w:p w14:paraId="5636DEF4" w14:textId="77777777" w:rsidR="00C20340" w:rsidRDefault="00C20340" w:rsidP="0047762A">
      <w:pPr>
        <w:pStyle w:val="EndnoteText"/>
        <w:numPr>
          <w:ilvl w:val="0"/>
          <w:numId w:val="40"/>
        </w:numPr>
      </w:pPr>
      <w:r>
        <w:t>articles intended for use as a component of any article specified in clause (A), (B), or (C).</w:t>
      </w:r>
    </w:p>
  </w:endnote>
  <w:endnote w:id="7">
    <w:p w14:paraId="5636DEF5" w14:textId="741DEDA0" w:rsidR="00C20340" w:rsidRDefault="00C20340" w:rsidP="0047762A">
      <w:pPr>
        <w:pStyle w:val="EndnoteText"/>
      </w:pPr>
      <w:r>
        <w:rPr>
          <w:rStyle w:val="EndnoteReference"/>
        </w:rPr>
        <w:endnoteRef/>
      </w:r>
      <w:r>
        <w:t>“Other than the use of an approved drug in the course of medical practice” refers to a practitioner providing an approved drug to a patient because the practitioner believes the drug to be in the best interests of the patient. If the protocol specifies the use of the drug, it is not in the course of medical practice unless use of the drug is completely up to the discretion of the practitioner.</w:t>
      </w:r>
    </w:p>
  </w:endnote>
  <w:endnote w:id="8">
    <w:p w14:paraId="5636DEF6" w14:textId="77777777" w:rsidR="00C20340" w:rsidRDefault="00C20340" w:rsidP="0047762A">
      <w:pPr>
        <w:pStyle w:val="EndnoteText"/>
      </w:pPr>
      <w:r>
        <w:rPr>
          <w:rStyle w:val="EndnoteReference"/>
        </w:rPr>
        <w:endnoteRef/>
      </w:r>
      <w:r>
        <w:t xml:space="preserve"> The term ‘‘device’’ means an instrument, apparatus, implement, machine, contrivance, implant, in vitro reagent, or other similar or related article, including any component, part, or accessory, which is:</w:t>
      </w:r>
    </w:p>
    <w:p w14:paraId="5636DEF7" w14:textId="77777777" w:rsidR="00C20340" w:rsidRDefault="00C20340" w:rsidP="0047762A">
      <w:pPr>
        <w:pStyle w:val="EndnoteText"/>
        <w:numPr>
          <w:ilvl w:val="0"/>
          <w:numId w:val="42"/>
        </w:numPr>
      </w:pPr>
      <w:r>
        <w:t>recognized in the official National Formulary, or the United States Pharmacopeia, or any supplement to them,</w:t>
      </w:r>
    </w:p>
    <w:p w14:paraId="5636DEF8" w14:textId="77777777" w:rsidR="00C20340" w:rsidRDefault="00C20340" w:rsidP="0047762A">
      <w:pPr>
        <w:pStyle w:val="EndnoteText"/>
        <w:numPr>
          <w:ilvl w:val="0"/>
          <w:numId w:val="42"/>
        </w:numPr>
      </w:pPr>
      <w:r>
        <w:t>intended for use in the diagnosis of disease or other conditions, or in the cure, mitigation, treatment, or prevention of disease, in man or other animals, or</w:t>
      </w:r>
    </w:p>
    <w:p w14:paraId="5636DEF9" w14:textId="77777777" w:rsidR="00C20340" w:rsidRDefault="00C20340" w:rsidP="0047762A">
      <w:pPr>
        <w:pStyle w:val="EndnoteText"/>
        <w:numPr>
          <w:ilvl w:val="0"/>
          <w:numId w:val="42"/>
        </w:numPr>
      </w:pPr>
      <w:r>
        <w:t>intended to affect the structure or any function of the body of man or other animals, and which does not achieve its primary intended purposes through chemical action within or on the body of man or other animals and which is not dependent upon being metabolized for the achievement of its primary intended purposes.</w:t>
      </w:r>
    </w:p>
  </w:endnote>
  <w:endnote w:id="9">
    <w:p w14:paraId="5636DEFA" w14:textId="77777777" w:rsidR="00C20340" w:rsidRDefault="00C20340" w:rsidP="0047762A">
      <w:pPr>
        <w:pStyle w:val="EndnoteText"/>
      </w:pPr>
      <w:r>
        <w:rPr>
          <w:rStyle w:val="EndnoteReference"/>
        </w:rPr>
        <w:endnoteRef/>
      </w:r>
      <w:r>
        <w:t xml:space="preserve"> This is specific to submissions that are </w:t>
      </w:r>
      <w:r w:rsidRPr="00F361A6">
        <w:t>part of an application for a research or marketing permit</w:t>
      </w:r>
      <w:r>
        <w:t>. However, unless otherwise indicated, assume all submissions to FDA meet this requirement.</w:t>
      </w:r>
    </w:p>
  </w:endnote>
  <w:endnote w:id="10">
    <w:p w14:paraId="5636DEFB" w14:textId="77777777" w:rsidR="00C20340" w:rsidRDefault="00C20340" w:rsidP="0047762A">
      <w:pPr>
        <w:pStyle w:val="EndnoteText"/>
      </w:pPr>
      <w:r>
        <w:rPr>
          <w:rStyle w:val="EndnoteReference"/>
        </w:rPr>
        <w:endnoteRef/>
      </w:r>
      <w:r>
        <w:t xml:space="preserve"> This is specific to submissions that are </w:t>
      </w:r>
      <w:r w:rsidRPr="00F361A6">
        <w:t>part of an application for a research or marketing permit</w:t>
      </w:r>
      <w:r>
        <w:t>. However, unless otherwise indicated, assume all submissions to FDA meet this requirement.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nguiat Bk BT">
    <w:panose1 w:val="020B0604020202020204"/>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DEDF" w14:textId="71B2E038" w:rsidR="005A5F2B" w:rsidRPr="005A5F2B" w:rsidRDefault="009770E5" w:rsidP="00FD6932">
    <w:pPr>
      <w:pStyle w:val="SOPFooter"/>
      <w:tabs>
        <w:tab w:val="right" w:pos="10980"/>
      </w:tabs>
      <w:jc w:val="left"/>
    </w:pPr>
    <w:hyperlink r:id="rId1" w:history="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B5B5" w14:textId="77777777" w:rsidR="009770E5" w:rsidRDefault="009770E5">
      <w:r>
        <w:separator/>
      </w:r>
    </w:p>
  </w:footnote>
  <w:footnote w:type="continuationSeparator" w:id="0">
    <w:p w14:paraId="78E85DB2" w14:textId="77777777" w:rsidR="009770E5" w:rsidRDefault="00977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2760"/>
      <w:gridCol w:w="2766"/>
      <w:gridCol w:w="2744"/>
    </w:tblGrid>
    <w:tr w:rsidR="00072FAD" w:rsidRPr="006520A8" w14:paraId="5636DECD" w14:textId="77777777" w:rsidTr="00072FAD">
      <w:trPr>
        <w:cantSplit/>
        <w:trHeight w:hRule="exact" w:val="360"/>
      </w:trPr>
      <w:tc>
        <w:tcPr>
          <w:tcW w:w="2421" w:type="dxa"/>
          <w:vMerge w:val="restart"/>
          <w:tcBorders>
            <w:top w:val="nil"/>
            <w:left w:val="nil"/>
            <w:right w:val="nil"/>
          </w:tcBorders>
          <w:vAlign w:val="center"/>
        </w:tcPr>
        <w:p w14:paraId="5636DECB" w14:textId="6BF0B6BC" w:rsidR="00072FAD" w:rsidRPr="006520A8" w:rsidRDefault="00BD2F93" w:rsidP="003A0FFA">
          <w:pPr>
            <w:jc w:val="center"/>
            <w:rPr>
              <w:b/>
              <w:color w:val="FFFFFF"/>
            </w:rPr>
          </w:pPr>
          <w:r>
            <w:rPr>
              <w:noProof/>
            </w:rPr>
            <w:drawing>
              <wp:inline distT="0" distB="0" distL="0" distR="0" wp14:anchorId="0C9F3047" wp14:editId="520BCF83">
                <wp:extent cx="1469684" cy="566928"/>
                <wp:effectExtent l="0" t="0" r="0" b="5080"/>
                <wp:docPr id="2" name="Picture 2"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2"/>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1469684" cy="566928"/>
                        </a:xfrm>
                        <a:prstGeom prst="rect">
                          <a:avLst/>
                        </a:prstGeom>
                        <a:noFill/>
                        <a:ln>
                          <a:noFill/>
                        </a:ln>
                      </pic:spPr>
                    </pic:pic>
                  </a:graphicData>
                </a:graphic>
              </wp:inline>
            </w:drawing>
          </w:r>
        </w:p>
      </w:tc>
      <w:tc>
        <w:tcPr>
          <w:tcW w:w="8595" w:type="dxa"/>
          <w:gridSpan w:val="3"/>
          <w:tcBorders>
            <w:top w:val="nil"/>
            <w:left w:val="nil"/>
            <w:bottom w:val="single" w:sz="8" w:space="0" w:color="auto"/>
            <w:right w:val="nil"/>
          </w:tcBorders>
          <w:vAlign w:val="center"/>
        </w:tcPr>
        <w:p w14:paraId="5636DECC" w14:textId="77777777" w:rsidR="00072FAD" w:rsidRPr="006520A8" w:rsidRDefault="00072FAD" w:rsidP="003A0FFA">
          <w:pPr>
            <w:pStyle w:val="SOPName"/>
            <w:jc w:val="right"/>
            <w:rPr>
              <w:rStyle w:val="SOPLeader"/>
              <w:rFonts w:ascii="Arial" w:hAnsi="Arial" w:cs="Arial"/>
            </w:rPr>
          </w:pPr>
        </w:p>
      </w:tc>
    </w:tr>
    <w:tr w:rsidR="00072FAD" w:rsidRPr="006520A8" w14:paraId="5636DED0" w14:textId="77777777" w:rsidTr="00072FAD">
      <w:trPr>
        <w:cantSplit/>
        <w:trHeight w:hRule="exact" w:val="360"/>
      </w:trPr>
      <w:tc>
        <w:tcPr>
          <w:tcW w:w="2421" w:type="dxa"/>
          <w:vMerge/>
          <w:tcBorders>
            <w:left w:val="nil"/>
            <w:right w:val="single" w:sz="8" w:space="0" w:color="auto"/>
          </w:tcBorders>
        </w:tcPr>
        <w:p w14:paraId="5636DECE" w14:textId="77777777" w:rsidR="00072FAD" w:rsidRDefault="00072FAD" w:rsidP="003A0FFA"/>
      </w:tc>
      <w:tc>
        <w:tcPr>
          <w:tcW w:w="8595" w:type="dxa"/>
          <w:gridSpan w:val="3"/>
          <w:tcBorders>
            <w:top w:val="single" w:sz="8" w:space="0" w:color="auto"/>
            <w:left w:val="single" w:sz="8" w:space="0" w:color="auto"/>
            <w:bottom w:val="single" w:sz="8" w:space="0" w:color="auto"/>
            <w:right w:val="single" w:sz="8" w:space="0" w:color="auto"/>
          </w:tcBorders>
          <w:vAlign w:val="center"/>
        </w:tcPr>
        <w:p w14:paraId="5636DECF" w14:textId="77777777" w:rsidR="00072FAD" w:rsidRPr="00EA6348" w:rsidRDefault="007C1890" w:rsidP="003A0FFA">
          <w:pPr>
            <w:pStyle w:val="SOPName"/>
            <w:rPr>
              <w:rFonts w:cs="Arial"/>
            </w:rPr>
          </w:pPr>
          <w:r>
            <w:rPr>
              <w:rStyle w:val="SOPLeader"/>
              <w:rFonts w:ascii="Arial" w:hAnsi="Arial" w:cs="Arial"/>
            </w:rPr>
            <w:t>WORKSHEET: Human Research</w:t>
          </w:r>
        </w:p>
      </w:tc>
    </w:tr>
    <w:tr w:rsidR="00072FAD" w:rsidRPr="006520A8" w14:paraId="5636DED5" w14:textId="77777777" w:rsidTr="00072FAD">
      <w:trPr>
        <w:cantSplit/>
        <w:trHeight w:val="195"/>
      </w:trPr>
      <w:tc>
        <w:tcPr>
          <w:tcW w:w="2421" w:type="dxa"/>
          <w:vMerge/>
          <w:tcBorders>
            <w:left w:val="nil"/>
            <w:right w:val="single" w:sz="8" w:space="0" w:color="auto"/>
          </w:tcBorders>
        </w:tcPr>
        <w:p w14:paraId="5636DED1" w14:textId="77777777" w:rsidR="00072FAD" w:rsidRDefault="00072FAD" w:rsidP="003A0FFA"/>
      </w:tc>
      <w:tc>
        <w:tcPr>
          <w:tcW w:w="2865" w:type="dxa"/>
          <w:tcBorders>
            <w:top w:val="single" w:sz="8" w:space="0" w:color="auto"/>
            <w:left w:val="single" w:sz="8" w:space="0" w:color="auto"/>
            <w:bottom w:val="single" w:sz="8" w:space="0" w:color="auto"/>
            <w:right w:val="single" w:sz="8" w:space="0" w:color="auto"/>
          </w:tcBorders>
          <w:vAlign w:val="center"/>
        </w:tcPr>
        <w:p w14:paraId="5636DED2" w14:textId="77777777" w:rsidR="00072FAD" w:rsidRPr="00985449" w:rsidRDefault="00072FAD" w:rsidP="003A0FFA">
          <w:pPr>
            <w:pStyle w:val="SOPTableHeader"/>
            <w:rPr>
              <w:rFonts w:ascii="Arial" w:hAnsi="Arial" w:cs="Arial"/>
              <w:sz w:val="18"/>
              <w:szCs w:val="18"/>
            </w:rPr>
          </w:pPr>
          <w:r w:rsidRPr="00985449">
            <w:rPr>
              <w:rFonts w:ascii="Arial" w:hAnsi="Arial" w:cs="Arial"/>
              <w:sz w:val="18"/>
              <w:szCs w:val="18"/>
            </w:rPr>
            <w:t>NUMBER</w:t>
          </w:r>
        </w:p>
      </w:tc>
      <w:tc>
        <w:tcPr>
          <w:tcW w:w="2865" w:type="dxa"/>
          <w:tcBorders>
            <w:top w:val="single" w:sz="8" w:space="0" w:color="auto"/>
            <w:left w:val="single" w:sz="8" w:space="0" w:color="auto"/>
            <w:bottom w:val="single" w:sz="8" w:space="0" w:color="auto"/>
            <w:right w:val="single" w:sz="8" w:space="0" w:color="auto"/>
          </w:tcBorders>
          <w:vAlign w:val="center"/>
        </w:tcPr>
        <w:p w14:paraId="5636DED3" w14:textId="77777777" w:rsidR="00072FAD" w:rsidRPr="006520A8" w:rsidRDefault="00072FAD" w:rsidP="003A0FFA">
          <w:pPr>
            <w:pStyle w:val="SOPTableHeader"/>
            <w:rPr>
              <w:rFonts w:ascii="Arial" w:hAnsi="Arial" w:cs="Arial"/>
              <w:sz w:val="18"/>
              <w:szCs w:val="18"/>
            </w:rPr>
          </w:pPr>
          <w:r w:rsidRPr="006520A8">
            <w:rPr>
              <w:rFonts w:ascii="Arial" w:hAnsi="Arial" w:cs="Arial"/>
              <w:sz w:val="18"/>
              <w:szCs w:val="18"/>
            </w:rPr>
            <w:t>DATE</w:t>
          </w:r>
        </w:p>
      </w:tc>
      <w:tc>
        <w:tcPr>
          <w:tcW w:w="2865" w:type="dxa"/>
          <w:tcBorders>
            <w:top w:val="single" w:sz="8" w:space="0" w:color="auto"/>
            <w:left w:val="single" w:sz="8" w:space="0" w:color="auto"/>
            <w:bottom w:val="single" w:sz="8" w:space="0" w:color="auto"/>
            <w:right w:val="single" w:sz="8" w:space="0" w:color="auto"/>
          </w:tcBorders>
          <w:vAlign w:val="center"/>
        </w:tcPr>
        <w:p w14:paraId="5636DED4" w14:textId="77777777" w:rsidR="00072FAD" w:rsidRPr="006520A8" w:rsidRDefault="00072FAD" w:rsidP="003A0FFA">
          <w:pPr>
            <w:pStyle w:val="SOPTableHeader"/>
            <w:rPr>
              <w:rFonts w:ascii="Arial" w:hAnsi="Arial" w:cs="Arial"/>
              <w:sz w:val="18"/>
              <w:szCs w:val="18"/>
            </w:rPr>
          </w:pPr>
          <w:r w:rsidRPr="006520A8">
            <w:rPr>
              <w:rFonts w:ascii="Arial" w:hAnsi="Arial" w:cs="Arial"/>
              <w:sz w:val="18"/>
              <w:szCs w:val="18"/>
            </w:rPr>
            <w:t>PAGE</w:t>
          </w:r>
        </w:p>
      </w:tc>
    </w:tr>
    <w:tr w:rsidR="00072FAD" w:rsidRPr="006520A8" w14:paraId="5636DEDA" w14:textId="77777777" w:rsidTr="00072FAD">
      <w:trPr>
        <w:cantSplit/>
        <w:trHeight w:val="195"/>
      </w:trPr>
      <w:tc>
        <w:tcPr>
          <w:tcW w:w="2421" w:type="dxa"/>
          <w:vMerge/>
          <w:tcBorders>
            <w:left w:val="nil"/>
            <w:bottom w:val="nil"/>
            <w:right w:val="single" w:sz="8" w:space="0" w:color="auto"/>
          </w:tcBorders>
        </w:tcPr>
        <w:p w14:paraId="5636DED6" w14:textId="77777777" w:rsidR="00072FAD" w:rsidRDefault="00072FAD" w:rsidP="003A0FFA"/>
      </w:tc>
      <w:tc>
        <w:tcPr>
          <w:tcW w:w="2865" w:type="dxa"/>
          <w:tcBorders>
            <w:top w:val="single" w:sz="8" w:space="0" w:color="auto"/>
            <w:left w:val="single" w:sz="8" w:space="0" w:color="auto"/>
            <w:bottom w:val="single" w:sz="8" w:space="0" w:color="auto"/>
            <w:right w:val="single" w:sz="8" w:space="0" w:color="auto"/>
          </w:tcBorders>
          <w:vAlign w:val="center"/>
        </w:tcPr>
        <w:p w14:paraId="5636DED7" w14:textId="77777777" w:rsidR="00072FAD" w:rsidRPr="00C97966" w:rsidRDefault="00072FAD" w:rsidP="00C90916">
          <w:pPr>
            <w:pStyle w:val="SOPTableEntry"/>
            <w:rPr>
              <w:rFonts w:ascii="Arial" w:hAnsi="Arial" w:cs="Arial"/>
            </w:rPr>
          </w:pPr>
          <w:r w:rsidRPr="00C97966">
            <w:rPr>
              <w:rFonts w:ascii="Arial" w:hAnsi="Arial" w:cs="Arial"/>
            </w:rPr>
            <w:t>HRP-</w:t>
          </w:r>
          <w:r>
            <w:rPr>
              <w:rFonts w:ascii="Arial" w:hAnsi="Arial" w:cs="Arial"/>
            </w:rPr>
            <w:t>3</w:t>
          </w:r>
          <w:r w:rsidR="00C90916">
            <w:rPr>
              <w:rFonts w:ascii="Arial" w:hAnsi="Arial" w:cs="Arial"/>
            </w:rPr>
            <w:t>10</w:t>
          </w:r>
        </w:p>
      </w:tc>
      <w:tc>
        <w:tcPr>
          <w:tcW w:w="2865" w:type="dxa"/>
          <w:tcBorders>
            <w:top w:val="single" w:sz="8" w:space="0" w:color="auto"/>
            <w:left w:val="single" w:sz="8" w:space="0" w:color="auto"/>
            <w:bottom w:val="single" w:sz="8" w:space="0" w:color="auto"/>
            <w:right w:val="single" w:sz="8" w:space="0" w:color="auto"/>
          </w:tcBorders>
          <w:vAlign w:val="center"/>
        </w:tcPr>
        <w:p w14:paraId="5636DED8" w14:textId="1C1778EE" w:rsidR="00072FAD" w:rsidRPr="006520A8" w:rsidRDefault="003C2F85" w:rsidP="00805C22">
          <w:pPr>
            <w:pStyle w:val="SOPTableEntry"/>
            <w:rPr>
              <w:rFonts w:ascii="Arial" w:hAnsi="Arial" w:cs="Arial"/>
            </w:rPr>
          </w:pPr>
          <w:r>
            <w:rPr>
              <w:rFonts w:ascii="Arial" w:hAnsi="Arial" w:cs="Arial"/>
            </w:rPr>
            <w:t>11</w:t>
          </w:r>
          <w:r w:rsidR="009B5848">
            <w:rPr>
              <w:rFonts w:ascii="Arial" w:hAnsi="Arial" w:cs="Arial"/>
            </w:rPr>
            <w:t>/</w:t>
          </w:r>
          <w:r>
            <w:rPr>
              <w:rFonts w:ascii="Arial" w:hAnsi="Arial" w:cs="Arial"/>
            </w:rPr>
            <w:t>0</w:t>
          </w:r>
          <w:r w:rsidR="0070249B">
            <w:rPr>
              <w:rFonts w:ascii="Arial" w:hAnsi="Arial" w:cs="Arial"/>
            </w:rPr>
            <w:t>1</w:t>
          </w:r>
          <w:r w:rsidR="009B5848">
            <w:rPr>
              <w:rFonts w:ascii="Arial" w:hAnsi="Arial" w:cs="Arial"/>
            </w:rPr>
            <w:t>/2021</w:t>
          </w:r>
        </w:p>
      </w:tc>
      <w:tc>
        <w:tcPr>
          <w:tcW w:w="2865" w:type="dxa"/>
          <w:tcBorders>
            <w:top w:val="single" w:sz="8" w:space="0" w:color="auto"/>
            <w:left w:val="single" w:sz="8" w:space="0" w:color="auto"/>
            <w:bottom w:val="single" w:sz="8" w:space="0" w:color="auto"/>
            <w:right w:val="single" w:sz="8" w:space="0" w:color="auto"/>
          </w:tcBorders>
          <w:vAlign w:val="center"/>
        </w:tcPr>
        <w:p w14:paraId="5636DED9" w14:textId="436D450A" w:rsidR="00072FAD" w:rsidRPr="006520A8" w:rsidRDefault="00072FAD" w:rsidP="003A0FFA">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71523B">
            <w:rPr>
              <w:rFonts w:ascii="Arial" w:hAnsi="Arial" w:cs="Arial"/>
              <w:noProof/>
            </w:rPr>
            <w:t>1</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71523B">
            <w:rPr>
              <w:rFonts w:ascii="Arial" w:hAnsi="Arial" w:cs="Arial"/>
              <w:noProof/>
            </w:rPr>
            <w:t>3</w:t>
          </w:r>
          <w:r w:rsidRPr="006520A8">
            <w:rPr>
              <w:rFonts w:ascii="Arial" w:hAnsi="Arial" w:cs="Arial"/>
            </w:rPr>
            <w:fldChar w:fldCharType="end"/>
          </w:r>
        </w:p>
      </w:tc>
    </w:tr>
  </w:tbl>
  <w:p w14:paraId="5636DEDB" w14:textId="77777777" w:rsidR="00544ED9" w:rsidRPr="00321577" w:rsidRDefault="00544ED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6A4F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7447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AEB9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4EB5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E67B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B669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7C5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008C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629F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A7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7005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75E580F"/>
    <w:multiLevelType w:val="hybridMultilevel"/>
    <w:tmpl w:val="312CF15E"/>
    <w:lvl w:ilvl="0" w:tplc="B6CC2F2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CCB4369"/>
    <w:multiLevelType w:val="multilevel"/>
    <w:tmpl w:val="D542DB5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315188"/>
    <w:multiLevelType w:val="multilevel"/>
    <w:tmpl w:val="BFD4D66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C3C442B"/>
    <w:multiLevelType w:val="hybridMultilevel"/>
    <w:tmpl w:val="C492B604"/>
    <w:lvl w:ilvl="0" w:tplc="B6CC2F2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D01623"/>
    <w:multiLevelType w:val="multilevel"/>
    <w:tmpl w:val="1052776C"/>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5D56A55"/>
    <w:multiLevelType w:val="hybridMultilevel"/>
    <w:tmpl w:val="A2145E60"/>
    <w:lvl w:ilvl="0" w:tplc="F60267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9123831"/>
    <w:multiLevelType w:val="multilevel"/>
    <w:tmpl w:val="1E46EDF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8114E3"/>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D966D96"/>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080"/>
        </w:tabs>
        <w:ind w:left="108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482EF1"/>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7682879"/>
    <w:multiLevelType w:val="multilevel"/>
    <w:tmpl w:val="9C6A1650"/>
    <w:lvl w:ilvl="0">
      <w:start w:val="1"/>
      <w:numFmt w:val="decimal"/>
      <w:pStyle w:val="ChecklistLevel1"/>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decimal"/>
      <w:pStyle w:val="ChecklistLevel3"/>
      <w:lvlText w:val="☐    %1.%2.%3"/>
      <w:lvlJc w:val="left"/>
      <w:pPr>
        <w:tabs>
          <w:tab w:val="num" w:pos="2448"/>
        </w:tabs>
        <w:ind w:left="2448" w:hanging="1008"/>
      </w:pPr>
      <w:rPr>
        <w:rFonts w:ascii="Arial Unicode MS" w:eastAsia="Arial Unicode MS" w:hAnsi="Arial Unicode MS" w:hint="eastAsia"/>
      </w:rPr>
    </w:lvl>
    <w:lvl w:ilvl="3">
      <w:start w:val="1"/>
      <w:numFmt w:val="decimal"/>
      <w:pStyle w:val="ChecklistLevel4"/>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7BD6C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C022287"/>
    <w:multiLevelType w:val="hybridMultilevel"/>
    <w:tmpl w:val="AE30F9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4A280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6FA05BC"/>
    <w:multiLevelType w:val="multilevel"/>
    <w:tmpl w:val="EFD2DE5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75226EF"/>
    <w:multiLevelType w:val="multilevel"/>
    <w:tmpl w:val="45AA0FCE"/>
    <w:lvl w:ilvl="0">
      <w:start w:val="1"/>
      <w:numFmt w:val="decimal"/>
      <w:lvlText w:val="%1"/>
      <w:lvlJc w:val="left"/>
      <w:pPr>
        <w:tabs>
          <w:tab w:val="num" w:pos="720"/>
        </w:tabs>
        <w:ind w:left="720" w:hanging="720"/>
      </w:pPr>
      <w:rPr>
        <w:rFonts w:ascii="Benguiat Bk BT" w:hAnsi="Benguiat Bk BT" w:hint="default"/>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23725A3"/>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94E1614"/>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DA81A84"/>
    <w:multiLevelType w:val="multilevel"/>
    <w:tmpl w:val="D9089B0C"/>
    <w:lvl w:ilvl="0">
      <w:start w:val="1"/>
      <w:numFmt w:val="decimal"/>
      <w:lvlText w:val="%1"/>
      <w:lvlJc w:val="left"/>
      <w:pPr>
        <w:tabs>
          <w:tab w:val="num" w:pos="720"/>
        </w:tabs>
        <w:ind w:left="720" w:hanging="720"/>
      </w:pPr>
      <w:rPr>
        <w:rFonts w:hint="default"/>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3851806"/>
    <w:multiLevelType w:val="multilevel"/>
    <w:tmpl w:val="AE30F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4955206"/>
    <w:multiLevelType w:val="hybridMultilevel"/>
    <w:tmpl w:val="F4B09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5145A88"/>
    <w:multiLevelType w:val="multilevel"/>
    <w:tmpl w:val="8548BCE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C4D63CA"/>
    <w:multiLevelType w:val="hybridMultilevel"/>
    <w:tmpl w:val="F080F2A0"/>
    <w:lvl w:ilvl="0" w:tplc="319C98E4">
      <w:start w:val="1"/>
      <w:numFmt w:val="bullet"/>
      <w:pStyle w:val="ChecklistSimple"/>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60765B"/>
    <w:multiLevelType w:val="multilevel"/>
    <w:tmpl w:val="ED5436C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F0771A2"/>
    <w:multiLevelType w:val="multilevel"/>
    <w:tmpl w:val="37A62430"/>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bullet"/>
      <w:lvlText w:val=""/>
      <w:lvlJc w:val="left"/>
      <w:pPr>
        <w:tabs>
          <w:tab w:val="num" w:pos="1800"/>
        </w:tabs>
        <w:ind w:left="1800" w:hanging="360"/>
      </w:pPr>
      <w:rPr>
        <w:rFonts w:ascii="Symbol" w:hAnsi="Symbol" w:hint="default"/>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899242859">
    <w:abstractNumId w:val="22"/>
  </w:num>
  <w:num w:numId="2" w16cid:durableId="422268071">
    <w:abstractNumId w:val="10"/>
  </w:num>
  <w:num w:numId="3" w16cid:durableId="137696316">
    <w:abstractNumId w:val="24"/>
  </w:num>
  <w:num w:numId="4" w16cid:durableId="1900627975">
    <w:abstractNumId w:val="9"/>
  </w:num>
  <w:num w:numId="5" w16cid:durableId="47190070">
    <w:abstractNumId w:val="7"/>
  </w:num>
  <w:num w:numId="6" w16cid:durableId="1248072469">
    <w:abstractNumId w:val="6"/>
  </w:num>
  <w:num w:numId="7" w16cid:durableId="1893420900">
    <w:abstractNumId w:val="5"/>
  </w:num>
  <w:num w:numId="8" w16cid:durableId="1181311366">
    <w:abstractNumId w:val="4"/>
  </w:num>
  <w:num w:numId="9" w16cid:durableId="1173498258">
    <w:abstractNumId w:val="8"/>
  </w:num>
  <w:num w:numId="10" w16cid:durableId="1766221860">
    <w:abstractNumId w:val="3"/>
  </w:num>
  <w:num w:numId="11" w16cid:durableId="1755203281">
    <w:abstractNumId w:val="2"/>
  </w:num>
  <w:num w:numId="12" w16cid:durableId="1535927403">
    <w:abstractNumId w:val="1"/>
  </w:num>
  <w:num w:numId="13" w16cid:durableId="91439623">
    <w:abstractNumId w:val="0"/>
  </w:num>
  <w:num w:numId="14" w16cid:durableId="849493691">
    <w:abstractNumId w:val="21"/>
  </w:num>
  <w:num w:numId="15" w16cid:durableId="472678334">
    <w:abstractNumId w:val="25"/>
  </w:num>
  <w:num w:numId="16" w16cid:durableId="914969197">
    <w:abstractNumId w:val="29"/>
  </w:num>
  <w:num w:numId="17" w16cid:durableId="1606226501">
    <w:abstractNumId w:val="13"/>
  </w:num>
  <w:num w:numId="18" w16cid:durableId="189532422">
    <w:abstractNumId w:val="28"/>
  </w:num>
  <w:num w:numId="19" w16cid:durableId="166334665">
    <w:abstractNumId w:val="27"/>
  </w:num>
  <w:num w:numId="20" w16cid:durableId="1178740626">
    <w:abstractNumId w:val="26"/>
  </w:num>
  <w:num w:numId="21" w16cid:durableId="78841098">
    <w:abstractNumId w:val="32"/>
  </w:num>
  <w:num w:numId="22" w16cid:durableId="1093357148">
    <w:abstractNumId w:val="17"/>
  </w:num>
  <w:num w:numId="23" w16cid:durableId="767120917">
    <w:abstractNumId w:val="12"/>
  </w:num>
  <w:num w:numId="24" w16cid:durableId="2024354922">
    <w:abstractNumId w:val="34"/>
  </w:num>
  <w:num w:numId="25" w16cid:durableId="563806805">
    <w:abstractNumId w:val="15"/>
  </w:num>
  <w:num w:numId="26" w16cid:durableId="1098450279">
    <w:abstractNumId w:val="21"/>
  </w:num>
  <w:num w:numId="27" w16cid:durableId="748425664">
    <w:abstractNumId w:val="33"/>
  </w:num>
  <w:num w:numId="28" w16cid:durableId="684332898">
    <w:abstractNumId w:val="21"/>
  </w:num>
  <w:num w:numId="29" w16cid:durableId="539821651">
    <w:abstractNumId w:val="21"/>
  </w:num>
  <w:num w:numId="30" w16cid:durableId="262303320">
    <w:abstractNumId w:val="21"/>
  </w:num>
  <w:num w:numId="31" w16cid:durableId="1461339935">
    <w:abstractNumId w:val="21"/>
  </w:num>
  <w:num w:numId="32" w16cid:durableId="415784034">
    <w:abstractNumId w:val="21"/>
  </w:num>
  <w:num w:numId="33" w16cid:durableId="103768326">
    <w:abstractNumId w:val="19"/>
  </w:num>
  <w:num w:numId="34" w16cid:durableId="1318076539">
    <w:abstractNumId w:val="20"/>
  </w:num>
  <w:num w:numId="35" w16cid:durableId="1956524179">
    <w:abstractNumId w:val="35"/>
  </w:num>
  <w:num w:numId="36" w16cid:durableId="1491944875">
    <w:abstractNumId w:val="23"/>
  </w:num>
  <w:num w:numId="37" w16cid:durableId="1700006248">
    <w:abstractNumId w:val="30"/>
  </w:num>
  <w:num w:numId="38" w16cid:durableId="698511118">
    <w:abstractNumId w:val="18"/>
  </w:num>
  <w:num w:numId="39" w16cid:durableId="938372650">
    <w:abstractNumId w:val="31"/>
  </w:num>
  <w:num w:numId="40" w16cid:durableId="762216439">
    <w:abstractNumId w:val="11"/>
  </w:num>
  <w:num w:numId="41" w16cid:durableId="1250189303">
    <w:abstractNumId w:val="14"/>
  </w:num>
  <w:num w:numId="42" w16cid:durableId="8583536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AES" w:cryptAlgorithmClass="hash" w:cryptAlgorithmType="typeAny" w:cryptAlgorithmSid="14" w:cryptSpinCount="100000" w:hash="6WE5DPcCFsQSjqUorrDu5a83OQdYOawNJVwUojoRqo1C2yyrsaA91EASgMojlarryS29stR3NSsyGiQoKwOG0A==" w:salt="vFIciymUEYN/NHDMjL10Hg=="/>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86E"/>
    <w:rsid w:val="00005437"/>
    <w:rsid w:val="00006040"/>
    <w:rsid w:val="00006AA5"/>
    <w:rsid w:val="00014574"/>
    <w:rsid w:val="00015BDD"/>
    <w:rsid w:val="00015D63"/>
    <w:rsid w:val="00022A97"/>
    <w:rsid w:val="00023812"/>
    <w:rsid w:val="00023FEC"/>
    <w:rsid w:val="00027FE8"/>
    <w:rsid w:val="00045963"/>
    <w:rsid w:val="00051E0C"/>
    <w:rsid w:val="0005324C"/>
    <w:rsid w:val="00054412"/>
    <w:rsid w:val="00070A57"/>
    <w:rsid w:val="00072FAD"/>
    <w:rsid w:val="00076A61"/>
    <w:rsid w:val="00082F9B"/>
    <w:rsid w:val="00087707"/>
    <w:rsid w:val="000954C3"/>
    <w:rsid w:val="000A6BD8"/>
    <w:rsid w:val="000B13B4"/>
    <w:rsid w:val="000B3F56"/>
    <w:rsid w:val="000B5F81"/>
    <w:rsid w:val="000B71A4"/>
    <w:rsid w:val="000C4E35"/>
    <w:rsid w:val="000D3D7A"/>
    <w:rsid w:val="000E57A9"/>
    <w:rsid w:val="000F13FB"/>
    <w:rsid w:val="001157F6"/>
    <w:rsid w:val="00116DC1"/>
    <w:rsid w:val="001175A8"/>
    <w:rsid w:val="0012282E"/>
    <w:rsid w:val="00126A31"/>
    <w:rsid w:val="0013225D"/>
    <w:rsid w:val="0013295C"/>
    <w:rsid w:val="00146199"/>
    <w:rsid w:val="00153734"/>
    <w:rsid w:val="00154869"/>
    <w:rsid w:val="001564A9"/>
    <w:rsid w:val="00173549"/>
    <w:rsid w:val="00182374"/>
    <w:rsid w:val="00194A43"/>
    <w:rsid w:val="0019550F"/>
    <w:rsid w:val="00195558"/>
    <w:rsid w:val="001A621D"/>
    <w:rsid w:val="001B56EF"/>
    <w:rsid w:val="001C457D"/>
    <w:rsid w:val="001C51F4"/>
    <w:rsid w:val="001C6C50"/>
    <w:rsid w:val="001F0AD3"/>
    <w:rsid w:val="001F0E7D"/>
    <w:rsid w:val="0021099D"/>
    <w:rsid w:val="002140E8"/>
    <w:rsid w:val="00214411"/>
    <w:rsid w:val="00215C59"/>
    <w:rsid w:val="002178A4"/>
    <w:rsid w:val="002238F5"/>
    <w:rsid w:val="002266CE"/>
    <w:rsid w:val="00231B2F"/>
    <w:rsid w:val="00236972"/>
    <w:rsid w:val="00245795"/>
    <w:rsid w:val="00260231"/>
    <w:rsid w:val="0026145F"/>
    <w:rsid w:val="00273949"/>
    <w:rsid w:val="0027450E"/>
    <w:rsid w:val="00293C07"/>
    <w:rsid w:val="002B3432"/>
    <w:rsid w:val="002B39F1"/>
    <w:rsid w:val="002B3CDE"/>
    <w:rsid w:val="002B51E7"/>
    <w:rsid w:val="002B5D64"/>
    <w:rsid w:val="002B6399"/>
    <w:rsid w:val="002C6B34"/>
    <w:rsid w:val="002D6505"/>
    <w:rsid w:val="002F3D67"/>
    <w:rsid w:val="003033ED"/>
    <w:rsid w:val="0030441F"/>
    <w:rsid w:val="00305112"/>
    <w:rsid w:val="00313FB5"/>
    <w:rsid w:val="00321577"/>
    <w:rsid w:val="00321DE6"/>
    <w:rsid w:val="0032586E"/>
    <w:rsid w:val="0033095C"/>
    <w:rsid w:val="0033476F"/>
    <w:rsid w:val="0033793C"/>
    <w:rsid w:val="00342363"/>
    <w:rsid w:val="00354930"/>
    <w:rsid w:val="00354F47"/>
    <w:rsid w:val="00360BEF"/>
    <w:rsid w:val="00366321"/>
    <w:rsid w:val="00380737"/>
    <w:rsid w:val="00384F13"/>
    <w:rsid w:val="003859CE"/>
    <w:rsid w:val="003877A1"/>
    <w:rsid w:val="003925C8"/>
    <w:rsid w:val="00397D2A"/>
    <w:rsid w:val="003A0FFA"/>
    <w:rsid w:val="003B7839"/>
    <w:rsid w:val="003B7AC8"/>
    <w:rsid w:val="003C2F85"/>
    <w:rsid w:val="003C35E5"/>
    <w:rsid w:val="003C5F26"/>
    <w:rsid w:val="003C631A"/>
    <w:rsid w:val="003C727D"/>
    <w:rsid w:val="003D2F2C"/>
    <w:rsid w:val="003D7641"/>
    <w:rsid w:val="003E067D"/>
    <w:rsid w:val="003E1AF6"/>
    <w:rsid w:val="003E20E3"/>
    <w:rsid w:val="003E6066"/>
    <w:rsid w:val="003F103F"/>
    <w:rsid w:val="003F590D"/>
    <w:rsid w:val="003F6C7D"/>
    <w:rsid w:val="00401A5F"/>
    <w:rsid w:val="00403F04"/>
    <w:rsid w:val="004112B8"/>
    <w:rsid w:val="004113B3"/>
    <w:rsid w:val="00420A43"/>
    <w:rsid w:val="0042278F"/>
    <w:rsid w:val="004274D6"/>
    <w:rsid w:val="00436297"/>
    <w:rsid w:val="00436538"/>
    <w:rsid w:val="00443967"/>
    <w:rsid w:val="004452F4"/>
    <w:rsid w:val="0046138D"/>
    <w:rsid w:val="00464B26"/>
    <w:rsid w:val="004727F5"/>
    <w:rsid w:val="0047762A"/>
    <w:rsid w:val="00496AD5"/>
    <w:rsid w:val="004A13DC"/>
    <w:rsid w:val="004B081E"/>
    <w:rsid w:val="004B0A86"/>
    <w:rsid w:val="004B5E88"/>
    <w:rsid w:val="004B7EFB"/>
    <w:rsid w:val="004C0846"/>
    <w:rsid w:val="004C6918"/>
    <w:rsid w:val="004D2EA4"/>
    <w:rsid w:val="004E0B6F"/>
    <w:rsid w:val="004E2DE1"/>
    <w:rsid w:val="004F04C1"/>
    <w:rsid w:val="004F267B"/>
    <w:rsid w:val="004F2D62"/>
    <w:rsid w:val="0050563F"/>
    <w:rsid w:val="00506C7F"/>
    <w:rsid w:val="00516F79"/>
    <w:rsid w:val="00517FFA"/>
    <w:rsid w:val="005315DC"/>
    <w:rsid w:val="00544AA7"/>
    <w:rsid w:val="00544ED9"/>
    <w:rsid w:val="00551C81"/>
    <w:rsid w:val="005540BA"/>
    <w:rsid w:val="00576B73"/>
    <w:rsid w:val="0058320C"/>
    <w:rsid w:val="005852DF"/>
    <w:rsid w:val="0059254E"/>
    <w:rsid w:val="005A1CC5"/>
    <w:rsid w:val="005A1D5D"/>
    <w:rsid w:val="005A5F2B"/>
    <w:rsid w:val="005A722C"/>
    <w:rsid w:val="005A796D"/>
    <w:rsid w:val="005A7A17"/>
    <w:rsid w:val="005B5F86"/>
    <w:rsid w:val="005D427D"/>
    <w:rsid w:val="005E4EAF"/>
    <w:rsid w:val="005F1324"/>
    <w:rsid w:val="005F2AF8"/>
    <w:rsid w:val="005F6548"/>
    <w:rsid w:val="005F7427"/>
    <w:rsid w:val="00604401"/>
    <w:rsid w:val="00607066"/>
    <w:rsid w:val="00607EA2"/>
    <w:rsid w:val="00610071"/>
    <w:rsid w:val="00611C47"/>
    <w:rsid w:val="006161E6"/>
    <w:rsid w:val="00632665"/>
    <w:rsid w:val="00634AD2"/>
    <w:rsid w:val="00636358"/>
    <w:rsid w:val="006374B0"/>
    <w:rsid w:val="006427A9"/>
    <w:rsid w:val="00660C0B"/>
    <w:rsid w:val="00662B81"/>
    <w:rsid w:val="006631CC"/>
    <w:rsid w:val="00666FE5"/>
    <w:rsid w:val="006672B1"/>
    <w:rsid w:val="00675A2D"/>
    <w:rsid w:val="00675F0E"/>
    <w:rsid w:val="00683FAF"/>
    <w:rsid w:val="00685295"/>
    <w:rsid w:val="0069117E"/>
    <w:rsid w:val="006A771E"/>
    <w:rsid w:val="006A7F27"/>
    <w:rsid w:val="006E539D"/>
    <w:rsid w:val="006E6C3F"/>
    <w:rsid w:val="006E6D49"/>
    <w:rsid w:val="006F5227"/>
    <w:rsid w:val="006F6401"/>
    <w:rsid w:val="006F7B34"/>
    <w:rsid w:val="0070249B"/>
    <w:rsid w:val="007144D5"/>
    <w:rsid w:val="0071523B"/>
    <w:rsid w:val="00715D6C"/>
    <w:rsid w:val="00717BDF"/>
    <w:rsid w:val="007200F9"/>
    <w:rsid w:val="007219E5"/>
    <w:rsid w:val="00727ADD"/>
    <w:rsid w:val="00742B96"/>
    <w:rsid w:val="00743973"/>
    <w:rsid w:val="00746AEB"/>
    <w:rsid w:val="00746B58"/>
    <w:rsid w:val="00765CA8"/>
    <w:rsid w:val="0077502D"/>
    <w:rsid w:val="00776906"/>
    <w:rsid w:val="00777C2F"/>
    <w:rsid w:val="00792DBF"/>
    <w:rsid w:val="007B3B77"/>
    <w:rsid w:val="007B754F"/>
    <w:rsid w:val="007C1890"/>
    <w:rsid w:val="007C614E"/>
    <w:rsid w:val="007D7E7B"/>
    <w:rsid w:val="007F6B01"/>
    <w:rsid w:val="00805C22"/>
    <w:rsid w:val="00810180"/>
    <w:rsid w:val="008121F3"/>
    <w:rsid w:val="0081254E"/>
    <w:rsid w:val="00821B06"/>
    <w:rsid w:val="00824FF7"/>
    <w:rsid w:val="00833913"/>
    <w:rsid w:val="00837738"/>
    <w:rsid w:val="008407C7"/>
    <w:rsid w:val="0084613B"/>
    <w:rsid w:val="00846821"/>
    <w:rsid w:val="008520CD"/>
    <w:rsid w:val="008531F9"/>
    <w:rsid w:val="00855186"/>
    <w:rsid w:val="00855CEA"/>
    <w:rsid w:val="00872FA8"/>
    <w:rsid w:val="0087409B"/>
    <w:rsid w:val="00876639"/>
    <w:rsid w:val="00876ED0"/>
    <w:rsid w:val="0087787F"/>
    <w:rsid w:val="00881A5D"/>
    <w:rsid w:val="00897CA3"/>
    <w:rsid w:val="008A02FA"/>
    <w:rsid w:val="008A16B2"/>
    <w:rsid w:val="008A646A"/>
    <w:rsid w:val="008C7DA6"/>
    <w:rsid w:val="008E36E9"/>
    <w:rsid w:val="009011CB"/>
    <w:rsid w:val="009023E3"/>
    <w:rsid w:val="00905492"/>
    <w:rsid w:val="0090721F"/>
    <w:rsid w:val="00910EFE"/>
    <w:rsid w:val="009238C0"/>
    <w:rsid w:val="00925DF3"/>
    <w:rsid w:val="009343B8"/>
    <w:rsid w:val="0093599E"/>
    <w:rsid w:val="00937164"/>
    <w:rsid w:val="009376C2"/>
    <w:rsid w:val="009408EC"/>
    <w:rsid w:val="00944550"/>
    <w:rsid w:val="00963E4B"/>
    <w:rsid w:val="00976F9F"/>
    <w:rsid w:val="009770E5"/>
    <w:rsid w:val="009841E6"/>
    <w:rsid w:val="00995416"/>
    <w:rsid w:val="0099577E"/>
    <w:rsid w:val="009A3FDE"/>
    <w:rsid w:val="009A7567"/>
    <w:rsid w:val="009B4593"/>
    <w:rsid w:val="009B5848"/>
    <w:rsid w:val="009C463B"/>
    <w:rsid w:val="009C622C"/>
    <w:rsid w:val="00A05445"/>
    <w:rsid w:val="00A12F00"/>
    <w:rsid w:val="00A130AE"/>
    <w:rsid w:val="00A1699F"/>
    <w:rsid w:val="00A203E7"/>
    <w:rsid w:val="00A2074B"/>
    <w:rsid w:val="00A22EEB"/>
    <w:rsid w:val="00A24479"/>
    <w:rsid w:val="00A24A99"/>
    <w:rsid w:val="00A435D8"/>
    <w:rsid w:val="00A54B5A"/>
    <w:rsid w:val="00A61380"/>
    <w:rsid w:val="00A61C84"/>
    <w:rsid w:val="00A667D5"/>
    <w:rsid w:val="00A720D9"/>
    <w:rsid w:val="00A77170"/>
    <w:rsid w:val="00A82F62"/>
    <w:rsid w:val="00A874C8"/>
    <w:rsid w:val="00A946E7"/>
    <w:rsid w:val="00AA213F"/>
    <w:rsid w:val="00AA54A9"/>
    <w:rsid w:val="00AA60B0"/>
    <w:rsid w:val="00AA6A41"/>
    <w:rsid w:val="00AB5B22"/>
    <w:rsid w:val="00AD4F01"/>
    <w:rsid w:val="00AD5394"/>
    <w:rsid w:val="00AE1336"/>
    <w:rsid w:val="00AE1DBD"/>
    <w:rsid w:val="00AE1F67"/>
    <w:rsid w:val="00AE2818"/>
    <w:rsid w:val="00AE78F9"/>
    <w:rsid w:val="00AF05FD"/>
    <w:rsid w:val="00AF4BEB"/>
    <w:rsid w:val="00AF4FC5"/>
    <w:rsid w:val="00B014FE"/>
    <w:rsid w:val="00B020F9"/>
    <w:rsid w:val="00B0703F"/>
    <w:rsid w:val="00B10C06"/>
    <w:rsid w:val="00B25683"/>
    <w:rsid w:val="00B26196"/>
    <w:rsid w:val="00B269C3"/>
    <w:rsid w:val="00B26FFC"/>
    <w:rsid w:val="00B35250"/>
    <w:rsid w:val="00B40333"/>
    <w:rsid w:val="00B4278A"/>
    <w:rsid w:val="00B44CE3"/>
    <w:rsid w:val="00B546E4"/>
    <w:rsid w:val="00B56DA7"/>
    <w:rsid w:val="00B61DBD"/>
    <w:rsid w:val="00B62E19"/>
    <w:rsid w:val="00B821A7"/>
    <w:rsid w:val="00B86C18"/>
    <w:rsid w:val="00B929F3"/>
    <w:rsid w:val="00B97829"/>
    <w:rsid w:val="00BA00A1"/>
    <w:rsid w:val="00BC0255"/>
    <w:rsid w:val="00BC24DE"/>
    <w:rsid w:val="00BD03BE"/>
    <w:rsid w:val="00BD2F93"/>
    <w:rsid w:val="00BD7AD9"/>
    <w:rsid w:val="00BE040A"/>
    <w:rsid w:val="00BE54A6"/>
    <w:rsid w:val="00BE6BCF"/>
    <w:rsid w:val="00BE7D33"/>
    <w:rsid w:val="00BF2CD0"/>
    <w:rsid w:val="00BF6FC8"/>
    <w:rsid w:val="00C0319E"/>
    <w:rsid w:val="00C05C41"/>
    <w:rsid w:val="00C13DF0"/>
    <w:rsid w:val="00C1407E"/>
    <w:rsid w:val="00C145D4"/>
    <w:rsid w:val="00C2000D"/>
    <w:rsid w:val="00C20340"/>
    <w:rsid w:val="00C4374F"/>
    <w:rsid w:val="00C47CCC"/>
    <w:rsid w:val="00C504E6"/>
    <w:rsid w:val="00C53575"/>
    <w:rsid w:val="00C60F25"/>
    <w:rsid w:val="00C64CDA"/>
    <w:rsid w:val="00C6549B"/>
    <w:rsid w:val="00C7626B"/>
    <w:rsid w:val="00C9064C"/>
    <w:rsid w:val="00C90916"/>
    <w:rsid w:val="00C90F03"/>
    <w:rsid w:val="00C93AEA"/>
    <w:rsid w:val="00C952B2"/>
    <w:rsid w:val="00CA1F56"/>
    <w:rsid w:val="00CB1CEC"/>
    <w:rsid w:val="00CB567C"/>
    <w:rsid w:val="00CC1ED3"/>
    <w:rsid w:val="00CC29F4"/>
    <w:rsid w:val="00CD3E87"/>
    <w:rsid w:val="00CF11BE"/>
    <w:rsid w:val="00CF35FE"/>
    <w:rsid w:val="00D054B6"/>
    <w:rsid w:val="00D10A06"/>
    <w:rsid w:val="00D17DCF"/>
    <w:rsid w:val="00D20760"/>
    <w:rsid w:val="00D26826"/>
    <w:rsid w:val="00D35992"/>
    <w:rsid w:val="00D42747"/>
    <w:rsid w:val="00D576FF"/>
    <w:rsid w:val="00D74C42"/>
    <w:rsid w:val="00D8473B"/>
    <w:rsid w:val="00D85CB5"/>
    <w:rsid w:val="00DA1AFB"/>
    <w:rsid w:val="00DA3BA9"/>
    <w:rsid w:val="00DB31FF"/>
    <w:rsid w:val="00DB33A7"/>
    <w:rsid w:val="00DB3B98"/>
    <w:rsid w:val="00DB6265"/>
    <w:rsid w:val="00DC07DB"/>
    <w:rsid w:val="00DC2F67"/>
    <w:rsid w:val="00DC3127"/>
    <w:rsid w:val="00DD5376"/>
    <w:rsid w:val="00DD6113"/>
    <w:rsid w:val="00DE7642"/>
    <w:rsid w:val="00DE7DC9"/>
    <w:rsid w:val="00E03A1E"/>
    <w:rsid w:val="00E042C0"/>
    <w:rsid w:val="00E10F5E"/>
    <w:rsid w:val="00E14B8B"/>
    <w:rsid w:val="00E15B70"/>
    <w:rsid w:val="00E21802"/>
    <w:rsid w:val="00E27D37"/>
    <w:rsid w:val="00E30E91"/>
    <w:rsid w:val="00E32E1F"/>
    <w:rsid w:val="00E33EDD"/>
    <w:rsid w:val="00E40669"/>
    <w:rsid w:val="00E47899"/>
    <w:rsid w:val="00E55B65"/>
    <w:rsid w:val="00E57BD5"/>
    <w:rsid w:val="00E60B8D"/>
    <w:rsid w:val="00E711B4"/>
    <w:rsid w:val="00E75555"/>
    <w:rsid w:val="00E77BA3"/>
    <w:rsid w:val="00E9176D"/>
    <w:rsid w:val="00E932E2"/>
    <w:rsid w:val="00E95E00"/>
    <w:rsid w:val="00EA1DD6"/>
    <w:rsid w:val="00EA48D7"/>
    <w:rsid w:val="00EB00BB"/>
    <w:rsid w:val="00EB4707"/>
    <w:rsid w:val="00EB70D4"/>
    <w:rsid w:val="00EB710A"/>
    <w:rsid w:val="00ED2854"/>
    <w:rsid w:val="00ED2E36"/>
    <w:rsid w:val="00ED2F47"/>
    <w:rsid w:val="00ED5E0B"/>
    <w:rsid w:val="00EF1B36"/>
    <w:rsid w:val="00EF611E"/>
    <w:rsid w:val="00EF7632"/>
    <w:rsid w:val="00F033A3"/>
    <w:rsid w:val="00F05DB8"/>
    <w:rsid w:val="00F133CB"/>
    <w:rsid w:val="00F133F8"/>
    <w:rsid w:val="00F25857"/>
    <w:rsid w:val="00F35A7C"/>
    <w:rsid w:val="00F361A6"/>
    <w:rsid w:val="00F63CEC"/>
    <w:rsid w:val="00F773C1"/>
    <w:rsid w:val="00F87D45"/>
    <w:rsid w:val="00FC01D5"/>
    <w:rsid w:val="00FD6932"/>
    <w:rsid w:val="00FD7409"/>
    <w:rsid w:val="00FE0F6D"/>
    <w:rsid w:val="00FF42BD"/>
    <w:rsid w:val="00FF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636DE59"/>
  <w15:docId w15:val="{4C8AA4EF-1C44-4333-88AA-A84EDA8D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7066"/>
    <w:rPr>
      <w:sz w:val="24"/>
      <w:szCs w:val="24"/>
    </w:rPr>
  </w:style>
  <w:style w:type="paragraph" w:styleId="Heading1">
    <w:name w:val="heading 1"/>
    <w:basedOn w:val="Normal"/>
    <w:next w:val="Normal"/>
    <w:qFormat/>
    <w:rsid w:val="00C0319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319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319E"/>
    <w:pPr>
      <w:keepNext/>
      <w:spacing w:before="240" w:after="60"/>
      <w:outlineLvl w:val="2"/>
    </w:pPr>
    <w:rPr>
      <w:rFonts w:ascii="Arial" w:hAnsi="Arial" w:cs="Arial"/>
      <w:b/>
      <w:bCs/>
      <w:sz w:val="26"/>
      <w:szCs w:val="26"/>
    </w:rPr>
  </w:style>
  <w:style w:type="paragraph" w:styleId="Heading4">
    <w:name w:val="heading 4"/>
    <w:basedOn w:val="Normal"/>
    <w:next w:val="Normal"/>
    <w:qFormat/>
    <w:rsid w:val="00C0319E"/>
    <w:pPr>
      <w:keepNext/>
      <w:spacing w:before="240" w:after="60"/>
      <w:outlineLvl w:val="3"/>
    </w:pPr>
    <w:rPr>
      <w:b/>
      <w:bCs/>
      <w:sz w:val="28"/>
      <w:szCs w:val="28"/>
    </w:rPr>
  </w:style>
  <w:style w:type="paragraph" w:styleId="Heading5">
    <w:name w:val="heading 5"/>
    <w:basedOn w:val="Normal"/>
    <w:next w:val="Normal"/>
    <w:qFormat/>
    <w:rsid w:val="00C0319E"/>
    <w:pPr>
      <w:spacing w:before="240" w:after="60"/>
      <w:outlineLvl w:val="4"/>
    </w:pPr>
    <w:rPr>
      <w:b/>
      <w:bCs/>
      <w:i/>
      <w:iCs/>
      <w:sz w:val="26"/>
      <w:szCs w:val="26"/>
    </w:rPr>
  </w:style>
  <w:style w:type="paragraph" w:styleId="Heading6">
    <w:name w:val="heading 6"/>
    <w:basedOn w:val="Normal"/>
    <w:next w:val="Normal"/>
    <w:qFormat/>
    <w:rsid w:val="00C0319E"/>
    <w:pPr>
      <w:spacing w:before="240" w:after="60"/>
      <w:outlineLvl w:val="5"/>
    </w:pPr>
    <w:rPr>
      <w:b/>
      <w:bCs/>
      <w:sz w:val="22"/>
      <w:szCs w:val="22"/>
    </w:rPr>
  </w:style>
  <w:style w:type="paragraph" w:styleId="Heading7">
    <w:name w:val="heading 7"/>
    <w:basedOn w:val="Normal"/>
    <w:next w:val="Normal"/>
    <w:qFormat/>
    <w:rsid w:val="00C0319E"/>
    <w:pPr>
      <w:spacing w:before="240" w:after="60"/>
      <w:outlineLvl w:val="6"/>
    </w:pPr>
  </w:style>
  <w:style w:type="paragraph" w:styleId="Heading8">
    <w:name w:val="heading 8"/>
    <w:basedOn w:val="Normal"/>
    <w:next w:val="Normal"/>
    <w:qFormat/>
    <w:rsid w:val="00C0319E"/>
    <w:pPr>
      <w:spacing w:before="240" w:after="60"/>
      <w:outlineLvl w:val="7"/>
    </w:pPr>
    <w:rPr>
      <w:i/>
      <w:iCs/>
    </w:rPr>
  </w:style>
  <w:style w:type="paragraph" w:styleId="Heading9">
    <w:name w:val="heading 9"/>
    <w:basedOn w:val="Normal"/>
    <w:next w:val="Normal"/>
    <w:qFormat/>
    <w:rsid w:val="00C0319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0319E"/>
    <w:pPr>
      <w:numPr>
        <w:numId w:val="1"/>
      </w:numPr>
    </w:pPr>
  </w:style>
  <w:style w:type="numbering" w:styleId="1ai">
    <w:name w:val="Outline List 1"/>
    <w:basedOn w:val="NoList"/>
    <w:semiHidden/>
    <w:rsid w:val="00C0319E"/>
    <w:pPr>
      <w:numPr>
        <w:numId w:val="2"/>
      </w:numPr>
    </w:pPr>
  </w:style>
  <w:style w:type="numbering" w:styleId="ArticleSection">
    <w:name w:val="Outline List 3"/>
    <w:basedOn w:val="NoList"/>
    <w:semiHidden/>
    <w:rsid w:val="00C0319E"/>
    <w:pPr>
      <w:numPr>
        <w:numId w:val="3"/>
      </w:numPr>
    </w:pPr>
  </w:style>
  <w:style w:type="paragraph" w:styleId="BlockText">
    <w:name w:val="Block Text"/>
    <w:basedOn w:val="Normal"/>
    <w:semiHidden/>
    <w:rsid w:val="00C0319E"/>
    <w:pPr>
      <w:spacing w:after="120"/>
      <w:ind w:left="1440" w:right="1440"/>
    </w:pPr>
  </w:style>
  <w:style w:type="paragraph" w:styleId="BodyText">
    <w:name w:val="Body Text"/>
    <w:basedOn w:val="Normal"/>
    <w:semiHidden/>
    <w:rsid w:val="00C0319E"/>
    <w:pPr>
      <w:spacing w:after="120"/>
    </w:pPr>
  </w:style>
  <w:style w:type="paragraph" w:styleId="BodyText2">
    <w:name w:val="Body Text 2"/>
    <w:basedOn w:val="Normal"/>
    <w:semiHidden/>
    <w:rsid w:val="00C0319E"/>
    <w:pPr>
      <w:spacing w:after="120" w:line="480" w:lineRule="auto"/>
    </w:pPr>
  </w:style>
  <w:style w:type="paragraph" w:styleId="BodyText3">
    <w:name w:val="Body Text 3"/>
    <w:basedOn w:val="Normal"/>
    <w:semiHidden/>
    <w:rsid w:val="00C0319E"/>
    <w:pPr>
      <w:spacing w:after="120"/>
    </w:pPr>
    <w:rPr>
      <w:sz w:val="16"/>
      <w:szCs w:val="16"/>
    </w:rPr>
  </w:style>
  <w:style w:type="paragraph" w:styleId="BodyTextFirstIndent">
    <w:name w:val="Body Text First Indent"/>
    <w:basedOn w:val="BodyText"/>
    <w:semiHidden/>
    <w:rsid w:val="00C0319E"/>
    <w:pPr>
      <w:ind w:firstLine="210"/>
    </w:pPr>
  </w:style>
  <w:style w:type="paragraph" w:styleId="BodyTextIndent">
    <w:name w:val="Body Text Indent"/>
    <w:basedOn w:val="Normal"/>
    <w:semiHidden/>
    <w:rsid w:val="00C0319E"/>
    <w:pPr>
      <w:spacing w:after="120"/>
      <w:ind w:left="360"/>
    </w:pPr>
  </w:style>
  <w:style w:type="paragraph" w:styleId="BodyTextFirstIndent2">
    <w:name w:val="Body Text First Indent 2"/>
    <w:basedOn w:val="BodyTextIndent"/>
    <w:semiHidden/>
    <w:rsid w:val="00C0319E"/>
    <w:pPr>
      <w:ind w:firstLine="210"/>
    </w:pPr>
  </w:style>
  <w:style w:type="paragraph" w:styleId="BodyTextIndent2">
    <w:name w:val="Body Text Indent 2"/>
    <w:basedOn w:val="Normal"/>
    <w:semiHidden/>
    <w:rsid w:val="00C0319E"/>
    <w:pPr>
      <w:spacing w:after="120" w:line="480" w:lineRule="auto"/>
      <w:ind w:left="360"/>
    </w:pPr>
  </w:style>
  <w:style w:type="paragraph" w:styleId="BodyTextIndent3">
    <w:name w:val="Body Text Indent 3"/>
    <w:basedOn w:val="Normal"/>
    <w:semiHidden/>
    <w:rsid w:val="00C0319E"/>
    <w:pPr>
      <w:spacing w:after="120"/>
      <w:ind w:left="360"/>
    </w:pPr>
    <w:rPr>
      <w:sz w:val="16"/>
      <w:szCs w:val="16"/>
    </w:rPr>
  </w:style>
  <w:style w:type="paragraph" w:styleId="Closing">
    <w:name w:val="Closing"/>
    <w:basedOn w:val="Normal"/>
    <w:semiHidden/>
    <w:rsid w:val="00C0319E"/>
    <w:pPr>
      <w:ind w:left="4320"/>
    </w:pPr>
  </w:style>
  <w:style w:type="paragraph" w:styleId="Date">
    <w:name w:val="Date"/>
    <w:basedOn w:val="Normal"/>
    <w:next w:val="Normal"/>
    <w:semiHidden/>
    <w:rsid w:val="00C0319E"/>
  </w:style>
  <w:style w:type="paragraph" w:styleId="E-mailSignature">
    <w:name w:val="E-mail Signature"/>
    <w:basedOn w:val="Normal"/>
    <w:semiHidden/>
    <w:rsid w:val="00C0319E"/>
  </w:style>
  <w:style w:type="character" w:styleId="Emphasis">
    <w:name w:val="Emphasis"/>
    <w:qFormat/>
    <w:rsid w:val="00C0319E"/>
    <w:rPr>
      <w:i/>
      <w:iCs/>
    </w:rPr>
  </w:style>
  <w:style w:type="paragraph" w:styleId="EnvelopeAddress">
    <w:name w:val="envelope address"/>
    <w:basedOn w:val="Normal"/>
    <w:semiHidden/>
    <w:rsid w:val="00C031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319E"/>
    <w:rPr>
      <w:rFonts w:ascii="Arial" w:hAnsi="Arial" w:cs="Arial"/>
      <w:sz w:val="20"/>
      <w:szCs w:val="20"/>
    </w:rPr>
  </w:style>
  <w:style w:type="character" w:styleId="FollowedHyperlink">
    <w:name w:val="FollowedHyperlink"/>
    <w:semiHidden/>
    <w:rsid w:val="00C0319E"/>
    <w:rPr>
      <w:color w:val="800080"/>
      <w:u w:val="single"/>
    </w:rPr>
  </w:style>
  <w:style w:type="paragraph" w:styleId="Footer">
    <w:name w:val="footer"/>
    <w:basedOn w:val="Normal"/>
    <w:semiHidden/>
    <w:rsid w:val="00C0319E"/>
    <w:pPr>
      <w:tabs>
        <w:tab w:val="center" w:pos="4320"/>
        <w:tab w:val="right" w:pos="8640"/>
      </w:tabs>
    </w:pPr>
  </w:style>
  <w:style w:type="paragraph" w:styleId="Header">
    <w:name w:val="header"/>
    <w:basedOn w:val="Normal"/>
    <w:semiHidden/>
    <w:rsid w:val="00C0319E"/>
    <w:pPr>
      <w:tabs>
        <w:tab w:val="center" w:pos="4320"/>
        <w:tab w:val="right" w:pos="8640"/>
      </w:tabs>
    </w:pPr>
  </w:style>
  <w:style w:type="character" w:styleId="HTMLAcronym">
    <w:name w:val="HTML Acronym"/>
    <w:basedOn w:val="DefaultParagraphFont"/>
    <w:semiHidden/>
    <w:rsid w:val="00C0319E"/>
  </w:style>
  <w:style w:type="paragraph" w:styleId="HTMLAddress">
    <w:name w:val="HTML Address"/>
    <w:basedOn w:val="Normal"/>
    <w:semiHidden/>
    <w:rsid w:val="00C0319E"/>
    <w:rPr>
      <w:i/>
      <w:iCs/>
    </w:rPr>
  </w:style>
  <w:style w:type="character" w:styleId="HTMLCite">
    <w:name w:val="HTML Cite"/>
    <w:semiHidden/>
    <w:rsid w:val="00C0319E"/>
    <w:rPr>
      <w:i/>
      <w:iCs/>
    </w:rPr>
  </w:style>
  <w:style w:type="character" w:styleId="HTMLCode">
    <w:name w:val="HTML Code"/>
    <w:semiHidden/>
    <w:rsid w:val="00C0319E"/>
    <w:rPr>
      <w:rFonts w:ascii="Courier New" w:hAnsi="Courier New" w:cs="Courier New"/>
      <w:sz w:val="20"/>
      <w:szCs w:val="20"/>
    </w:rPr>
  </w:style>
  <w:style w:type="character" w:styleId="HTMLDefinition">
    <w:name w:val="HTML Definition"/>
    <w:semiHidden/>
    <w:rsid w:val="00C0319E"/>
    <w:rPr>
      <w:i/>
      <w:iCs/>
    </w:rPr>
  </w:style>
  <w:style w:type="character" w:styleId="HTMLKeyboard">
    <w:name w:val="HTML Keyboard"/>
    <w:semiHidden/>
    <w:rsid w:val="00C0319E"/>
    <w:rPr>
      <w:rFonts w:ascii="Courier New" w:hAnsi="Courier New" w:cs="Courier New"/>
      <w:sz w:val="20"/>
      <w:szCs w:val="20"/>
    </w:rPr>
  </w:style>
  <w:style w:type="paragraph" w:styleId="HTMLPreformatted">
    <w:name w:val="HTML Preformatted"/>
    <w:basedOn w:val="Normal"/>
    <w:semiHidden/>
    <w:rsid w:val="00C0319E"/>
    <w:rPr>
      <w:rFonts w:ascii="Courier New" w:hAnsi="Courier New" w:cs="Courier New"/>
      <w:sz w:val="20"/>
      <w:szCs w:val="20"/>
    </w:rPr>
  </w:style>
  <w:style w:type="character" w:styleId="HTMLSample">
    <w:name w:val="HTML Sample"/>
    <w:semiHidden/>
    <w:rsid w:val="00C0319E"/>
    <w:rPr>
      <w:rFonts w:ascii="Courier New" w:hAnsi="Courier New" w:cs="Courier New"/>
    </w:rPr>
  </w:style>
  <w:style w:type="character" w:styleId="HTMLTypewriter">
    <w:name w:val="HTML Typewriter"/>
    <w:semiHidden/>
    <w:rsid w:val="00C0319E"/>
    <w:rPr>
      <w:rFonts w:ascii="Courier New" w:hAnsi="Courier New" w:cs="Courier New"/>
      <w:sz w:val="20"/>
      <w:szCs w:val="20"/>
    </w:rPr>
  </w:style>
  <w:style w:type="character" w:styleId="HTMLVariable">
    <w:name w:val="HTML Variable"/>
    <w:semiHidden/>
    <w:rsid w:val="00C0319E"/>
    <w:rPr>
      <w:i/>
      <w:iCs/>
    </w:rPr>
  </w:style>
  <w:style w:type="character" w:styleId="Hyperlink">
    <w:name w:val="Hyperlink"/>
    <w:semiHidden/>
    <w:rsid w:val="00C0319E"/>
    <w:rPr>
      <w:color w:val="0000FF"/>
      <w:u w:val="single"/>
    </w:rPr>
  </w:style>
  <w:style w:type="character" w:styleId="LineNumber">
    <w:name w:val="line number"/>
    <w:basedOn w:val="DefaultParagraphFont"/>
    <w:semiHidden/>
    <w:rsid w:val="00C0319E"/>
  </w:style>
  <w:style w:type="paragraph" w:styleId="List">
    <w:name w:val="List"/>
    <w:basedOn w:val="Normal"/>
    <w:semiHidden/>
    <w:rsid w:val="00C0319E"/>
    <w:pPr>
      <w:ind w:left="360" w:hanging="360"/>
    </w:pPr>
  </w:style>
  <w:style w:type="paragraph" w:styleId="List2">
    <w:name w:val="List 2"/>
    <w:basedOn w:val="Normal"/>
    <w:semiHidden/>
    <w:rsid w:val="00C0319E"/>
    <w:pPr>
      <w:ind w:left="720" w:hanging="360"/>
    </w:pPr>
  </w:style>
  <w:style w:type="paragraph" w:styleId="List3">
    <w:name w:val="List 3"/>
    <w:basedOn w:val="Normal"/>
    <w:semiHidden/>
    <w:rsid w:val="00C0319E"/>
    <w:pPr>
      <w:ind w:left="1080" w:hanging="360"/>
    </w:pPr>
  </w:style>
  <w:style w:type="paragraph" w:styleId="List4">
    <w:name w:val="List 4"/>
    <w:basedOn w:val="Normal"/>
    <w:semiHidden/>
    <w:rsid w:val="00C0319E"/>
    <w:pPr>
      <w:ind w:left="1440" w:hanging="360"/>
    </w:pPr>
  </w:style>
  <w:style w:type="paragraph" w:styleId="List5">
    <w:name w:val="List 5"/>
    <w:basedOn w:val="Normal"/>
    <w:semiHidden/>
    <w:rsid w:val="00C0319E"/>
    <w:pPr>
      <w:ind w:left="1800" w:hanging="360"/>
    </w:pPr>
  </w:style>
  <w:style w:type="paragraph" w:styleId="ListBullet">
    <w:name w:val="List Bullet"/>
    <w:basedOn w:val="Normal"/>
    <w:semiHidden/>
    <w:rsid w:val="00C0319E"/>
    <w:pPr>
      <w:numPr>
        <w:numId w:val="4"/>
      </w:numPr>
    </w:pPr>
  </w:style>
  <w:style w:type="paragraph" w:styleId="ListBullet2">
    <w:name w:val="List Bullet 2"/>
    <w:basedOn w:val="Normal"/>
    <w:semiHidden/>
    <w:rsid w:val="00C0319E"/>
    <w:pPr>
      <w:numPr>
        <w:numId w:val="5"/>
      </w:numPr>
    </w:pPr>
  </w:style>
  <w:style w:type="paragraph" w:styleId="ListBullet3">
    <w:name w:val="List Bullet 3"/>
    <w:basedOn w:val="Normal"/>
    <w:semiHidden/>
    <w:rsid w:val="00C0319E"/>
    <w:pPr>
      <w:numPr>
        <w:numId w:val="6"/>
      </w:numPr>
    </w:pPr>
  </w:style>
  <w:style w:type="paragraph" w:styleId="ListBullet4">
    <w:name w:val="List Bullet 4"/>
    <w:basedOn w:val="Normal"/>
    <w:semiHidden/>
    <w:rsid w:val="00C0319E"/>
    <w:pPr>
      <w:numPr>
        <w:numId w:val="7"/>
      </w:numPr>
    </w:pPr>
  </w:style>
  <w:style w:type="paragraph" w:styleId="ListBullet5">
    <w:name w:val="List Bullet 5"/>
    <w:basedOn w:val="Normal"/>
    <w:semiHidden/>
    <w:rsid w:val="00C0319E"/>
    <w:pPr>
      <w:numPr>
        <w:numId w:val="8"/>
      </w:numPr>
    </w:pPr>
  </w:style>
  <w:style w:type="paragraph" w:styleId="ListContinue">
    <w:name w:val="List Continue"/>
    <w:basedOn w:val="Normal"/>
    <w:semiHidden/>
    <w:rsid w:val="00C0319E"/>
    <w:pPr>
      <w:spacing w:after="120"/>
      <w:ind w:left="360"/>
    </w:pPr>
  </w:style>
  <w:style w:type="paragraph" w:styleId="ListContinue2">
    <w:name w:val="List Continue 2"/>
    <w:basedOn w:val="Normal"/>
    <w:semiHidden/>
    <w:rsid w:val="00C0319E"/>
    <w:pPr>
      <w:spacing w:after="120"/>
      <w:ind w:left="720"/>
    </w:pPr>
  </w:style>
  <w:style w:type="paragraph" w:styleId="ListContinue3">
    <w:name w:val="List Continue 3"/>
    <w:basedOn w:val="Normal"/>
    <w:semiHidden/>
    <w:rsid w:val="00C0319E"/>
    <w:pPr>
      <w:spacing w:after="120"/>
      <w:ind w:left="1080"/>
    </w:pPr>
  </w:style>
  <w:style w:type="paragraph" w:styleId="ListContinue4">
    <w:name w:val="List Continue 4"/>
    <w:basedOn w:val="Normal"/>
    <w:semiHidden/>
    <w:rsid w:val="00C0319E"/>
    <w:pPr>
      <w:spacing w:after="120"/>
      <w:ind w:left="1440"/>
    </w:pPr>
  </w:style>
  <w:style w:type="paragraph" w:styleId="ListContinue5">
    <w:name w:val="List Continue 5"/>
    <w:basedOn w:val="Normal"/>
    <w:semiHidden/>
    <w:rsid w:val="00C0319E"/>
    <w:pPr>
      <w:spacing w:after="120"/>
      <w:ind w:left="1800"/>
    </w:pPr>
  </w:style>
  <w:style w:type="paragraph" w:styleId="ListNumber">
    <w:name w:val="List Number"/>
    <w:basedOn w:val="Normal"/>
    <w:semiHidden/>
    <w:rsid w:val="00C0319E"/>
    <w:pPr>
      <w:numPr>
        <w:numId w:val="9"/>
      </w:numPr>
    </w:pPr>
  </w:style>
  <w:style w:type="paragraph" w:styleId="ListNumber2">
    <w:name w:val="List Number 2"/>
    <w:basedOn w:val="Normal"/>
    <w:semiHidden/>
    <w:rsid w:val="00C0319E"/>
    <w:pPr>
      <w:numPr>
        <w:numId w:val="10"/>
      </w:numPr>
    </w:pPr>
  </w:style>
  <w:style w:type="paragraph" w:styleId="ListNumber3">
    <w:name w:val="List Number 3"/>
    <w:basedOn w:val="Normal"/>
    <w:semiHidden/>
    <w:rsid w:val="00C0319E"/>
    <w:pPr>
      <w:numPr>
        <w:numId w:val="11"/>
      </w:numPr>
    </w:pPr>
  </w:style>
  <w:style w:type="paragraph" w:styleId="ListNumber4">
    <w:name w:val="List Number 4"/>
    <w:basedOn w:val="Normal"/>
    <w:semiHidden/>
    <w:rsid w:val="00C0319E"/>
    <w:pPr>
      <w:numPr>
        <w:numId w:val="12"/>
      </w:numPr>
    </w:pPr>
  </w:style>
  <w:style w:type="paragraph" w:styleId="ListNumber5">
    <w:name w:val="List Number 5"/>
    <w:basedOn w:val="Normal"/>
    <w:semiHidden/>
    <w:rsid w:val="00C0319E"/>
    <w:pPr>
      <w:numPr>
        <w:numId w:val="13"/>
      </w:numPr>
    </w:pPr>
  </w:style>
  <w:style w:type="paragraph" w:styleId="MessageHeader">
    <w:name w:val="Message Header"/>
    <w:basedOn w:val="Normal"/>
    <w:semiHidden/>
    <w:rsid w:val="00C031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319E"/>
  </w:style>
  <w:style w:type="paragraph" w:styleId="NormalIndent">
    <w:name w:val="Normal Indent"/>
    <w:basedOn w:val="Normal"/>
    <w:semiHidden/>
    <w:rsid w:val="00C0319E"/>
    <w:pPr>
      <w:ind w:left="720"/>
    </w:pPr>
  </w:style>
  <w:style w:type="paragraph" w:styleId="NoteHeading">
    <w:name w:val="Note Heading"/>
    <w:basedOn w:val="Normal"/>
    <w:next w:val="Normal"/>
    <w:semiHidden/>
    <w:rsid w:val="00C0319E"/>
  </w:style>
  <w:style w:type="character" w:styleId="PageNumber">
    <w:name w:val="page number"/>
    <w:basedOn w:val="DefaultParagraphFont"/>
    <w:semiHidden/>
    <w:rsid w:val="00C0319E"/>
  </w:style>
  <w:style w:type="paragraph" w:styleId="PlainText">
    <w:name w:val="Plain Text"/>
    <w:basedOn w:val="Normal"/>
    <w:semiHidden/>
    <w:rsid w:val="00C0319E"/>
    <w:rPr>
      <w:rFonts w:ascii="Courier New" w:hAnsi="Courier New" w:cs="Courier New"/>
      <w:sz w:val="20"/>
      <w:szCs w:val="20"/>
    </w:rPr>
  </w:style>
  <w:style w:type="paragraph" w:styleId="Salutation">
    <w:name w:val="Salutation"/>
    <w:basedOn w:val="Normal"/>
    <w:next w:val="Normal"/>
    <w:semiHidden/>
    <w:rsid w:val="00C0319E"/>
  </w:style>
  <w:style w:type="paragraph" w:styleId="Signature">
    <w:name w:val="Signature"/>
    <w:basedOn w:val="Normal"/>
    <w:semiHidden/>
    <w:rsid w:val="00C0319E"/>
    <w:pPr>
      <w:ind w:left="4320"/>
    </w:pPr>
  </w:style>
  <w:style w:type="character" w:styleId="Strong">
    <w:name w:val="Strong"/>
    <w:qFormat/>
    <w:rsid w:val="00C0319E"/>
    <w:rPr>
      <w:b/>
      <w:bCs/>
    </w:rPr>
  </w:style>
  <w:style w:type="paragraph" w:styleId="Subtitle">
    <w:name w:val="Subtitle"/>
    <w:basedOn w:val="Normal"/>
    <w:qFormat/>
    <w:rsid w:val="00C0319E"/>
    <w:pPr>
      <w:spacing w:after="60"/>
      <w:jc w:val="center"/>
      <w:outlineLvl w:val="1"/>
    </w:pPr>
    <w:rPr>
      <w:rFonts w:ascii="Arial" w:hAnsi="Arial" w:cs="Arial"/>
    </w:rPr>
  </w:style>
  <w:style w:type="table" w:styleId="Table3Deffects1">
    <w:name w:val="Table 3D effects 1"/>
    <w:basedOn w:val="TableNormal"/>
    <w:semiHidden/>
    <w:rsid w:val="00C0319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319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319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319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319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31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319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031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319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319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319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319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319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319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319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31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31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319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319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319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319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319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31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31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31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319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319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31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31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319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31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319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31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31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319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319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319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0319E"/>
    <w:pPr>
      <w:spacing w:before="240" w:after="60"/>
      <w:jc w:val="center"/>
      <w:outlineLvl w:val="0"/>
    </w:pPr>
    <w:rPr>
      <w:rFonts w:ascii="Arial" w:hAnsi="Arial" w:cs="Arial"/>
      <w:b/>
      <w:bCs/>
      <w:kern w:val="28"/>
      <w:sz w:val="32"/>
      <w:szCs w:val="32"/>
    </w:rPr>
  </w:style>
  <w:style w:type="paragraph" w:customStyle="1" w:styleId="ChecklistBasis">
    <w:name w:val="Checklist Basis"/>
    <w:link w:val="ChecklistBasisChar"/>
    <w:rsid w:val="00305112"/>
    <w:rPr>
      <w:rFonts w:ascii="Arial Narrow" w:hAnsi="Arial Narrow"/>
      <w:szCs w:val="24"/>
    </w:rPr>
  </w:style>
  <w:style w:type="paragraph" w:customStyle="1" w:styleId="ChecklistName">
    <w:name w:val="Checklist Name"/>
    <w:basedOn w:val="ChecklistBasis"/>
    <w:rsid w:val="00C93AEA"/>
    <w:rPr>
      <w:sz w:val="24"/>
    </w:rPr>
  </w:style>
  <w:style w:type="paragraph" w:customStyle="1" w:styleId="ChecklistLevel1">
    <w:name w:val="Checklist Level 1"/>
    <w:basedOn w:val="ChecklistBasis"/>
    <w:rsid w:val="00BE040A"/>
    <w:pPr>
      <w:numPr>
        <w:numId w:val="32"/>
      </w:numPr>
      <w:tabs>
        <w:tab w:val="clear" w:pos="720"/>
        <w:tab w:val="left" w:pos="360"/>
      </w:tabs>
      <w:ind w:left="360" w:hanging="360"/>
    </w:pPr>
    <w:rPr>
      <w:b/>
    </w:rPr>
  </w:style>
  <w:style w:type="paragraph" w:customStyle="1" w:styleId="StatementLevel2Hanging">
    <w:name w:val="Statement Level 2 Hanging"/>
    <w:basedOn w:val="StatementLevel2"/>
    <w:rsid w:val="00E40669"/>
    <w:pPr>
      <w:ind w:left="547" w:hanging="288"/>
    </w:pPr>
  </w:style>
  <w:style w:type="paragraph" w:customStyle="1" w:styleId="ChecklistLevel3">
    <w:name w:val="Checklist Level 3"/>
    <w:basedOn w:val="Normal"/>
    <w:rsid w:val="00EB4707"/>
    <w:pPr>
      <w:numPr>
        <w:ilvl w:val="2"/>
        <w:numId w:val="32"/>
      </w:numPr>
      <w:tabs>
        <w:tab w:val="left" w:pos="1728"/>
      </w:tabs>
    </w:pPr>
    <w:rPr>
      <w:rFonts w:ascii="Arial Narrow" w:hAnsi="Arial Narrow"/>
      <w:sz w:val="20"/>
    </w:rPr>
  </w:style>
  <w:style w:type="paragraph" w:customStyle="1" w:styleId="ChecklistLevel4">
    <w:name w:val="Checklist Level 4"/>
    <w:basedOn w:val="ChecklistLevel3"/>
    <w:rsid w:val="00DC2F67"/>
    <w:pPr>
      <w:numPr>
        <w:ilvl w:val="3"/>
      </w:numPr>
      <w:tabs>
        <w:tab w:val="clear" w:pos="1728"/>
        <w:tab w:val="left" w:pos="3024"/>
      </w:tabs>
    </w:pPr>
  </w:style>
  <w:style w:type="character" w:customStyle="1" w:styleId="ChecklistLeader">
    <w:name w:val="Checklist Leader"/>
    <w:rsid w:val="00E042C0"/>
    <w:rPr>
      <w:rFonts w:ascii="Arial Narrow" w:hAnsi="Arial Narrow"/>
      <w:b/>
      <w:sz w:val="24"/>
    </w:rPr>
  </w:style>
  <w:style w:type="paragraph" w:customStyle="1" w:styleId="ChecklistFooter">
    <w:name w:val="Checklist Footer"/>
    <w:basedOn w:val="ChecklistBasis"/>
    <w:rsid w:val="005540BA"/>
    <w:pPr>
      <w:jc w:val="center"/>
    </w:pPr>
    <w:rPr>
      <w:sz w:val="18"/>
    </w:rPr>
  </w:style>
  <w:style w:type="paragraph" w:customStyle="1" w:styleId="ExplanationLevel2">
    <w:name w:val="Explanation Level 2"/>
    <w:basedOn w:val="Normal"/>
    <w:next w:val="StatementLevel2Hanging"/>
    <w:rsid w:val="00EB4707"/>
    <w:pPr>
      <w:ind w:left="720"/>
    </w:pPr>
    <w:rPr>
      <w:rFonts w:ascii="Arial Narrow" w:hAnsi="Arial Narrow"/>
      <w:sz w:val="20"/>
    </w:rPr>
  </w:style>
  <w:style w:type="paragraph" w:customStyle="1" w:styleId="ExplanationLevel3">
    <w:name w:val="Explanation Level 3"/>
    <w:basedOn w:val="ChecklistLevel3"/>
    <w:next w:val="ChecklistLevel3"/>
    <w:rsid w:val="000954C3"/>
    <w:pPr>
      <w:numPr>
        <w:ilvl w:val="0"/>
        <w:numId w:val="0"/>
      </w:numPr>
      <w:tabs>
        <w:tab w:val="clear" w:pos="1728"/>
      </w:tabs>
      <w:ind w:left="1728"/>
    </w:pPr>
  </w:style>
  <w:style w:type="paragraph" w:customStyle="1" w:styleId="ExplanationLevel4">
    <w:name w:val="Explanation Level 4"/>
    <w:basedOn w:val="ChecklistLevel4"/>
    <w:next w:val="ChecklistLevel4"/>
    <w:rsid w:val="000954C3"/>
    <w:pPr>
      <w:numPr>
        <w:ilvl w:val="0"/>
        <w:numId w:val="0"/>
      </w:numPr>
      <w:tabs>
        <w:tab w:val="clear" w:pos="3024"/>
      </w:tabs>
      <w:ind w:left="3060"/>
    </w:pPr>
  </w:style>
  <w:style w:type="paragraph" w:customStyle="1" w:styleId="ChecklistTableHeader">
    <w:name w:val="Checklist Table Header"/>
    <w:basedOn w:val="ChecklistBasis"/>
    <w:rsid w:val="00321577"/>
    <w:pPr>
      <w:jc w:val="center"/>
    </w:pPr>
    <w:rPr>
      <w:b/>
    </w:rPr>
  </w:style>
  <w:style w:type="paragraph" w:customStyle="1" w:styleId="CommentLevel2">
    <w:name w:val="Comment Level 2"/>
    <w:basedOn w:val="ExplanationLevel2"/>
    <w:next w:val="Normal"/>
    <w:rsid w:val="003E6066"/>
    <w:pPr>
      <w:spacing w:after="1080"/>
    </w:pPr>
  </w:style>
  <w:style w:type="paragraph" w:customStyle="1" w:styleId="CommentLevel3">
    <w:name w:val="Comment Level 3"/>
    <w:basedOn w:val="CommentLevel2"/>
    <w:next w:val="ChecklistLevel3"/>
    <w:rsid w:val="000954C3"/>
    <w:pPr>
      <w:ind w:left="1728"/>
    </w:pPr>
  </w:style>
  <w:style w:type="paragraph" w:customStyle="1" w:styleId="CommentLevel4">
    <w:name w:val="Comment Level 4"/>
    <w:basedOn w:val="CommentLevel3"/>
    <w:next w:val="ChecklistLevel4"/>
    <w:rsid w:val="000954C3"/>
    <w:pPr>
      <w:ind w:left="3067"/>
    </w:pPr>
  </w:style>
  <w:style w:type="paragraph" w:customStyle="1" w:styleId="ChecklistTableLabel">
    <w:name w:val="Checklist Table Label"/>
    <w:basedOn w:val="ChecklistBasis"/>
    <w:rsid w:val="003E6066"/>
    <w:pPr>
      <w:spacing w:before="120" w:after="120"/>
      <w:jc w:val="right"/>
    </w:pPr>
    <w:rPr>
      <w:b/>
    </w:rPr>
  </w:style>
  <w:style w:type="paragraph" w:styleId="EndnoteText">
    <w:name w:val="endnote text"/>
    <w:basedOn w:val="Normal"/>
    <w:semiHidden/>
    <w:rsid w:val="00126A31"/>
    <w:pPr>
      <w:ind w:left="216" w:hanging="216"/>
    </w:pPr>
    <w:rPr>
      <w:sz w:val="18"/>
      <w:szCs w:val="20"/>
    </w:rPr>
  </w:style>
  <w:style w:type="paragraph" w:customStyle="1" w:styleId="ChecklistTableEntry">
    <w:name w:val="Checklist Table Entry"/>
    <w:basedOn w:val="ChecklistTableHeader"/>
    <w:rsid w:val="00C93AEA"/>
    <w:rPr>
      <w:rFonts w:cs="Tahoma"/>
      <w:b w:val="0"/>
      <w:sz w:val="18"/>
      <w:szCs w:val="20"/>
    </w:rPr>
  </w:style>
  <w:style w:type="paragraph" w:customStyle="1" w:styleId="ExplanationLevel1">
    <w:name w:val="Explanation Level 1"/>
    <w:basedOn w:val="ChecklistLevel1"/>
    <w:rsid w:val="00765CA8"/>
    <w:pPr>
      <w:numPr>
        <w:numId w:val="0"/>
      </w:numPr>
    </w:pPr>
  </w:style>
  <w:style w:type="paragraph" w:customStyle="1" w:styleId="ChecklistSimple">
    <w:name w:val="Checklist Simple"/>
    <w:basedOn w:val="Normal"/>
    <w:rsid w:val="00EB4707"/>
    <w:pPr>
      <w:numPr>
        <w:numId w:val="27"/>
      </w:numPr>
    </w:pPr>
    <w:rPr>
      <w:rFonts w:ascii="Arial Narrow" w:hAnsi="Arial Narrow"/>
      <w:sz w:val="20"/>
    </w:rPr>
  </w:style>
  <w:style w:type="paragraph" w:styleId="BalloonText">
    <w:name w:val="Balloon Text"/>
    <w:basedOn w:val="Normal"/>
    <w:semiHidden/>
    <w:rsid w:val="00777C2F"/>
    <w:rPr>
      <w:rFonts w:ascii="Tahoma" w:hAnsi="Tahoma" w:cs="Tahoma"/>
      <w:sz w:val="16"/>
      <w:szCs w:val="16"/>
    </w:rPr>
  </w:style>
  <w:style w:type="paragraph" w:customStyle="1" w:styleId="StatementLevel1">
    <w:name w:val="Statement Level 1"/>
    <w:basedOn w:val="ChecklistBasis"/>
    <w:link w:val="StatementLevel1Char"/>
    <w:rsid w:val="00EB4707"/>
  </w:style>
  <w:style w:type="paragraph" w:customStyle="1" w:styleId="StatementLevel2">
    <w:name w:val="Statement Level 2"/>
    <w:basedOn w:val="StatementLevel1"/>
    <w:rsid w:val="00EB4707"/>
    <w:pPr>
      <w:ind w:left="252"/>
    </w:pPr>
  </w:style>
  <w:style w:type="paragraph" w:customStyle="1" w:styleId="Yes-No">
    <w:name w:val="Yes-No"/>
    <w:basedOn w:val="StatementLevel1"/>
    <w:rsid w:val="00EB4707"/>
    <w:pPr>
      <w:tabs>
        <w:tab w:val="left" w:pos="720"/>
      </w:tabs>
    </w:pPr>
    <w:rPr>
      <w:b/>
    </w:rPr>
  </w:style>
  <w:style w:type="character" w:customStyle="1" w:styleId="ChecklistBasisChar">
    <w:name w:val="Checklist Basis Char"/>
    <w:link w:val="ChecklistBasis"/>
    <w:rsid w:val="00EB4707"/>
    <w:rPr>
      <w:rFonts w:ascii="Arial Narrow" w:hAnsi="Arial Narrow"/>
      <w:szCs w:val="24"/>
      <w:lang w:val="en-US" w:eastAsia="en-US" w:bidi="ar-SA"/>
    </w:rPr>
  </w:style>
  <w:style w:type="character" w:customStyle="1" w:styleId="StatementLevel1Char">
    <w:name w:val="Statement Level 1 Char"/>
    <w:basedOn w:val="ChecklistBasisChar"/>
    <w:link w:val="StatementLevel1"/>
    <w:rsid w:val="00EB4707"/>
    <w:rPr>
      <w:rFonts w:ascii="Arial Narrow" w:hAnsi="Arial Narrow"/>
      <w:szCs w:val="24"/>
      <w:lang w:val="en-US" w:eastAsia="en-US" w:bidi="ar-SA"/>
    </w:rPr>
  </w:style>
  <w:style w:type="character" w:styleId="EndnoteReference">
    <w:name w:val="endnote reference"/>
    <w:semiHidden/>
    <w:rsid w:val="00636358"/>
    <w:rPr>
      <w:vertAlign w:val="superscript"/>
    </w:rPr>
  </w:style>
  <w:style w:type="paragraph" w:styleId="FootnoteText">
    <w:name w:val="footnote text"/>
    <w:basedOn w:val="Normal"/>
    <w:semiHidden/>
    <w:rsid w:val="00636358"/>
    <w:rPr>
      <w:sz w:val="20"/>
      <w:szCs w:val="20"/>
    </w:rPr>
  </w:style>
  <w:style w:type="character" w:styleId="FootnoteReference">
    <w:name w:val="footnote reference"/>
    <w:semiHidden/>
    <w:rsid w:val="00636358"/>
    <w:rPr>
      <w:vertAlign w:val="superscript"/>
    </w:rPr>
  </w:style>
  <w:style w:type="paragraph" w:customStyle="1" w:styleId="SOPFooter">
    <w:name w:val="SOP Footer"/>
    <w:basedOn w:val="Normal"/>
    <w:rsid w:val="005A5F2B"/>
    <w:pPr>
      <w:jc w:val="center"/>
    </w:pPr>
    <w:rPr>
      <w:rFonts w:ascii="Arial" w:hAnsi="Arial" w:cs="Tahoma"/>
      <w:sz w:val="16"/>
      <w:szCs w:val="20"/>
    </w:rPr>
  </w:style>
  <w:style w:type="character" w:customStyle="1" w:styleId="SOPLeader">
    <w:name w:val="SOP Leader"/>
    <w:rsid w:val="006F7B34"/>
    <w:rPr>
      <w:rFonts w:ascii="Calibri" w:hAnsi="Calibri"/>
      <w:b/>
      <w:sz w:val="24"/>
    </w:rPr>
  </w:style>
  <w:style w:type="paragraph" w:customStyle="1" w:styleId="SOPName">
    <w:name w:val="SOP Name"/>
    <w:basedOn w:val="Normal"/>
    <w:rsid w:val="006F7B34"/>
    <w:rPr>
      <w:rFonts w:ascii="Calibri" w:hAnsi="Calibri" w:cs="Tahoma"/>
      <w:szCs w:val="20"/>
    </w:rPr>
  </w:style>
  <w:style w:type="paragraph" w:customStyle="1" w:styleId="SOPTableHeader">
    <w:name w:val="SOP Table Header"/>
    <w:basedOn w:val="Normal"/>
    <w:rsid w:val="006F7B34"/>
    <w:pPr>
      <w:jc w:val="center"/>
    </w:pPr>
    <w:rPr>
      <w:rFonts w:ascii="Calibri" w:hAnsi="Calibri" w:cs="Tahoma"/>
      <w:sz w:val="20"/>
      <w:szCs w:val="20"/>
    </w:rPr>
  </w:style>
  <w:style w:type="paragraph" w:customStyle="1" w:styleId="SOPTableEntry">
    <w:name w:val="SOP Table Entry"/>
    <w:basedOn w:val="SOPTableHeader"/>
    <w:rsid w:val="006F7B34"/>
    <w:rPr>
      <w:sz w:val="18"/>
    </w:rPr>
  </w:style>
  <w:style w:type="character" w:styleId="CommentReference">
    <w:name w:val="annotation reference"/>
    <w:basedOn w:val="DefaultParagraphFont"/>
    <w:semiHidden/>
    <w:unhideWhenUsed/>
    <w:rsid w:val="00A24A99"/>
    <w:rPr>
      <w:sz w:val="16"/>
      <w:szCs w:val="16"/>
    </w:rPr>
  </w:style>
  <w:style w:type="paragraph" w:styleId="CommentText">
    <w:name w:val="annotation text"/>
    <w:basedOn w:val="Normal"/>
    <w:link w:val="CommentTextChar"/>
    <w:unhideWhenUsed/>
    <w:rsid w:val="00A24A99"/>
    <w:rPr>
      <w:sz w:val="20"/>
      <w:szCs w:val="20"/>
    </w:rPr>
  </w:style>
  <w:style w:type="character" w:customStyle="1" w:styleId="CommentTextChar">
    <w:name w:val="Comment Text Char"/>
    <w:basedOn w:val="DefaultParagraphFont"/>
    <w:link w:val="CommentText"/>
    <w:rsid w:val="00A24A99"/>
  </w:style>
  <w:style w:type="paragraph" w:styleId="CommentSubject">
    <w:name w:val="annotation subject"/>
    <w:basedOn w:val="CommentText"/>
    <w:next w:val="CommentText"/>
    <w:link w:val="CommentSubjectChar"/>
    <w:semiHidden/>
    <w:unhideWhenUsed/>
    <w:rsid w:val="00A24A99"/>
    <w:rPr>
      <w:b/>
      <w:bCs/>
    </w:rPr>
  </w:style>
  <w:style w:type="character" w:customStyle="1" w:styleId="CommentSubjectChar">
    <w:name w:val="Comment Subject Char"/>
    <w:basedOn w:val="CommentTextChar"/>
    <w:link w:val="CommentSubject"/>
    <w:semiHidden/>
    <w:rsid w:val="00A24A99"/>
    <w:rPr>
      <w:b/>
      <w:bCs/>
    </w:rPr>
  </w:style>
  <w:style w:type="paragraph" w:styleId="Revision">
    <w:name w:val="Revision"/>
    <w:hidden/>
    <w:uiPriority w:val="99"/>
    <w:semiHidden/>
    <w:rsid w:val="003C2F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file:///C:\Users\cjarboe\Downloads\See" TargetMode="External"/><Relationship Id="rId1" Type="http://schemas.openxmlformats.org/officeDocument/2006/relationships/hyperlink" Target="https://www.hhs.gov/ohrp/regulations-and-policy/guidance/research-involving-coded-private-information/index.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i_153e2e3d2409e8ed"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ZZ3N2KNH64PS-1493-843</_dlc_DocId>
    <_dlc_DocIdUrl xmlns="e497b1db-a13e-4ee7-9197-b96be736c43f">
      <Url>https://omega.huronconsultinggroup.com/hec/hels/pa/he/res/rs/cr/hrpp/_layouts/DocIdRedir.aspx?ID=ZZ3N2KNH64PS-1493-843</Url>
      <Description>ZZ3N2KNH64PS-1493-843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69191E-3B00-4F97-BF9C-80A3C43D79C1}">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2.xml><?xml version="1.0" encoding="utf-8"?>
<ds:datastoreItem xmlns:ds="http://schemas.openxmlformats.org/officeDocument/2006/customXml" ds:itemID="{929B15A3-EE25-4F84-BB8C-E191D4E4F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754CDB-7C1B-4BC2-A039-28F64D031D96}">
  <ds:schemaRefs>
    <ds:schemaRef ds:uri="http://schemas.openxmlformats.org/officeDocument/2006/bibliography"/>
  </ds:schemaRefs>
</ds:datastoreItem>
</file>

<file path=customXml/itemProps4.xml><?xml version="1.0" encoding="utf-8"?>
<ds:datastoreItem xmlns:ds="http://schemas.openxmlformats.org/officeDocument/2006/customXml" ds:itemID="{95182EF3-1D5B-459D-A2A5-B101B47AB943}">
  <ds:schemaRefs>
    <ds:schemaRef ds:uri="http://schemas.microsoft.com/sharepoint/events"/>
  </ds:schemaRefs>
</ds:datastoreItem>
</file>

<file path=customXml/itemProps5.xml><?xml version="1.0" encoding="utf-8"?>
<ds:datastoreItem xmlns:ds="http://schemas.openxmlformats.org/officeDocument/2006/customXml" ds:itemID="{5A52F1F3-8222-4F58-BB29-5288F74B08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WORKSHEET: Human Research Determination</vt:lpstr>
    </vt:vector>
  </TitlesOfParts>
  <Manager>Huron Consulting Group, Inc.</Manager>
  <Company>Huron Consulting Group, Inc.</Company>
  <LinksUpToDate>false</LinksUpToDate>
  <CharactersWithSpaces>7907</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Human Research Determination</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Anton Hesse</cp:lastModifiedBy>
  <cp:revision>4</cp:revision>
  <cp:lastPrinted>2019-02-21T17:57:00Z</cp:lastPrinted>
  <dcterms:created xsi:type="dcterms:W3CDTF">2021-11-02T14:05:00Z</dcterms:created>
  <dcterms:modified xsi:type="dcterms:W3CDTF">2022-04-12T20:07:00Z</dcterms:modified>
  <cp:category>WORKSHEET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0x0101006CDDE5DBF5327342BD7470BD7728D8DB</vt:lpwstr>
  </property>
  <property fmtid="{D5CDD505-2E9C-101B-9397-08002B2CF9AE}" pid="3" name="_dlc_DocIdItemGuid">
    <vt:lpwstr>5a0806dc-4543-40fe-a6f8-b4a0d88f2df4</vt:lpwstr>
  </property>
</Properties>
</file>