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823.png" ContentType="image/png"/>
  <Override PartName="/word/media/image4821.wmf" ContentType="image/x-wmf"/>
  <Override PartName="/word/media/image4820.wmf" ContentType="image/x-wmf"/>
  <Override PartName="/word/media/image4822.png" ContentType="image/png"/>
  <Override PartName="/word/media/image4819.emf" ContentType="image/x-emf"/>
  <Override PartName="/word/media/image4818.emf" ContentType="image/x-emf"/>
  <Override PartName="/word/media/image4817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  <w:drawing>
          <wp:inline distT="0" distB="0" distL="0" distR="0">
            <wp:extent cx="4663440" cy="100584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Liberation Serif" w:hAnsi="Liberation Serif"/>
          <w:b/>
          <w:sz w:val="32"/>
        </w:rPr>
      </w:pPr>
      <w:r>
        <w:rPr>
          <w:rFonts w:ascii="Liberation Serif" w:hAnsi="Liberation Serif"/>
          <w:b/>
          <w:sz w:val="32"/>
        </w:rPr>
        <w:t>Thomas J. Watson School of Engineering &amp; Applied Science</w:t>
      </w:r>
    </w:p>
    <w:p>
      <w:pPr>
        <w:pStyle w:val="Normal"/>
        <w:jc w:val="both"/>
        <w:rPr>
          <w:rFonts w:ascii="Liberation Serif" w:hAnsi="Liberation Serif"/>
          <w:b/>
          <w:sz w:val="32"/>
        </w:rPr>
      </w:pPr>
      <w:r>
        <w:rPr>
          <w:rFonts w:ascii="Liberation Serif" w:hAnsi="Liberation Serif"/>
          <w:b/>
          <w:sz w:val="32"/>
        </w:rPr>
        <w:t>Department of Electrical &amp; Computer Engineering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  <w:sz w:val="44"/>
        </w:rPr>
      </w:pPr>
      <w:r>
        <w:rPr>
          <w:rFonts w:ascii="Liberation Serif" w:hAnsi="Liberation Serif"/>
          <w:sz w:val="44"/>
        </w:rPr>
        <w:t>Neural Network &amp; Deep Learning</w:t>
      </w:r>
    </w:p>
    <w:p>
      <w:pPr>
        <w:pStyle w:val="Normal"/>
        <w:jc w:val="both"/>
        <w:rPr>
          <w:rFonts w:ascii="Liberation Serif" w:hAnsi="Liberation Serif"/>
          <w:sz w:val="44"/>
        </w:rPr>
      </w:pPr>
      <w:r>
        <w:rPr>
          <w:rFonts w:ascii="Liberation Serif" w:hAnsi="Liberation Serif"/>
          <w:sz w:val="44"/>
        </w:rPr>
        <w:t>(EECE680C)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  <w:color w:val="FF0000"/>
          <w:sz w:val="40"/>
          <w:szCs w:val="40"/>
        </w:rPr>
      </w:pPr>
      <w:r>
        <w:rPr>
          <w:rFonts w:ascii="Liberation Serif" w:hAnsi="Liberation Serif"/>
          <w:color w:val="FF0000"/>
          <w:sz w:val="40"/>
          <w:szCs w:val="40"/>
        </w:rPr>
        <w:t>Homework_1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Solutions</w:t>
      </w:r>
    </w:p>
    <w:tbl>
      <w:tblPr>
        <w:jc w:val="left"/>
        <w:tblInd w:w="278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3901"/>
      </w:tblGrid>
      <w:tr>
        <w:trPr>
          <w:cantSplit w:val="false"/>
        </w:trPr>
        <w:tc>
          <w:tcPr>
            <w:tcW w:w="1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Submitted By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eastAsia="Droid Sans Fallback" w:cs="FreeSans" w:ascii="Liberation Serif" w:hAnsi="Liberation Serif"/>
                <w:szCs w:val="24"/>
              </w:rPr>
            </w:pPr>
            <w:r>
              <w:rPr>
                <w:rFonts w:eastAsia="Droid Sans Fallback" w:cs="FreeSans" w:ascii="Liberation Serif" w:hAnsi="Liberation Serif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eastAsia="Droid Sans Fallback" w:cs="FreeSans" w:ascii="Liberation Serif" w:hAnsi="Liberation Serif"/>
                <w:i/>
                <w:szCs w:val="24"/>
              </w:rPr>
            </w:pPr>
            <w:r>
              <w:rPr>
                <w:rFonts w:eastAsia="Droid Sans Fallback" w:cs="FreeSans" w:ascii="Liberation Serif" w:hAnsi="Liberation Serif"/>
                <w:i/>
                <w:szCs w:val="24"/>
              </w:rPr>
              <w:t>Alem Haddush Fitwi</w:t>
            </w:r>
          </w:p>
          <w:p>
            <w:pPr>
              <w:pStyle w:val="Normal"/>
              <w:spacing w:before="0" w:after="0"/>
              <w:jc w:val="both"/>
              <w:rPr>
                <w:rStyle w:val="InternetLink"/>
                <w:rFonts w:eastAsia="Droid Sans Fallback" w:cs="FreeSans" w:ascii="Liberation Serif" w:hAnsi="Liberation Serif"/>
                <w:i/>
                <w:szCs w:val="24"/>
              </w:rPr>
            </w:pPr>
            <w:hyperlink r:id="rId3">
              <w:r>
                <w:rPr>
                  <w:rStyle w:val="InternetLink"/>
                  <w:rFonts w:eastAsia="Droid Sans Fallback" w:cs="FreeSans" w:ascii="Liberation Serif" w:hAnsi="Liberation Serif"/>
                  <w:i/>
                  <w:szCs w:val="24"/>
                </w:rPr>
                <w:t>afitwi1@binghamton.edu</w:t>
              </w:r>
            </w:hyperlink>
          </w:p>
          <w:p>
            <w:pPr>
              <w:pStyle w:val="Normal"/>
              <w:spacing w:before="0" w:after="0"/>
              <w:jc w:val="both"/>
              <w:rPr>
                <w:rFonts w:eastAsia="Droid Sans Fallback" w:cs="FreeSans" w:ascii="Liberation Serif" w:hAnsi="Liberation Serif"/>
                <w:i/>
                <w:szCs w:val="24"/>
              </w:rPr>
            </w:pPr>
            <w:r>
              <w:rPr>
                <w:rFonts w:eastAsia="Droid Sans Fallback" w:cs="FreeSans" w:ascii="Liberation Serif" w:hAnsi="Liberation Serif"/>
                <w:i/>
                <w:szCs w:val="24"/>
              </w:rPr>
              <w:t>Graduate Student</w:t>
            </w:r>
          </w:p>
        </w:tc>
      </w:tr>
      <w:tr>
        <w:trPr>
          <w:cantSplit w:val="false"/>
        </w:trPr>
        <w:tc>
          <w:tcPr>
            <w:tcW w:w="1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</w:r>
          </w:p>
          <w:p>
            <w:pPr>
              <w:pStyle w:val="Normal"/>
              <w:spacing w:before="0" w:after="0"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Submitted To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</w:r>
          </w:p>
          <w:p>
            <w:pPr>
              <w:pStyle w:val="Normal"/>
              <w:spacing w:before="0" w:after="0"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</w:r>
          </w:p>
          <w:p>
            <w:pPr>
              <w:pStyle w:val="Normal"/>
              <w:spacing w:before="0" w:after="0"/>
              <w:jc w:val="both"/>
              <w:rPr>
                <w:rFonts w:eastAsia="Droid Sans Fallback" w:cs="FreeSans" w:ascii="Liberation Serif" w:hAnsi="Liberation Serif"/>
                <w:i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i/>
                <w:szCs w:val="24"/>
                <w:lang w:bidi="hi-IN"/>
              </w:rPr>
              <w:t>Dr. Xiaohua Li</w:t>
            </w:r>
          </w:p>
          <w:p>
            <w:pPr>
              <w:pStyle w:val="Normal"/>
              <w:spacing w:before="0" w:after="0"/>
              <w:jc w:val="both"/>
              <w:rPr>
                <w:rStyle w:val="InternetLink"/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i/>
                <w:szCs w:val="24"/>
                <w:lang w:bidi="hi-IN"/>
              </w:rPr>
              <w:t xml:space="preserve">Associate Professor </w:t>
            </w:r>
            <w:hyperlink r:id="rId4">
              <w:r>
                <w:rPr>
                  <w:rStyle w:val="InternetLink"/>
                  <w:rFonts w:eastAsia="Droid Sans Fallback" w:cs="FreeSans" w:ascii="Liberation Serif" w:hAnsi="Liberation Serif"/>
                  <w:szCs w:val="24"/>
                  <w:lang w:bidi="hi-IN"/>
                </w:rPr>
                <w:t>xli@binghamton.edu</w:t>
              </w:r>
            </w:hyperlink>
          </w:p>
        </w:tc>
      </w:tr>
      <w:tr>
        <w:trPr>
          <w:cantSplit w:val="false"/>
        </w:trPr>
        <w:tc>
          <w:tcPr>
            <w:tcW w:w="1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Submission Date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</w:r>
          </w:p>
          <w:p>
            <w:pPr>
              <w:pStyle w:val="Normal"/>
              <w:spacing w:before="0" w:after="0"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</w:r>
          </w:p>
          <w:p>
            <w:pPr>
              <w:pStyle w:val="Normal"/>
              <w:spacing w:before="0" w:after="0"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06 February 2018</w:t>
            </w:r>
          </w:p>
        </w:tc>
      </w:tr>
      <w:tr>
        <w:trPr>
          <w:cantSplit w:val="false"/>
        </w:trPr>
        <w:tc>
          <w:tcPr>
            <w:tcW w:w="552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</w:r>
          </w:p>
        </w:tc>
      </w:tr>
    </w:tbl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rFonts w:ascii="Liberation Serif" w:hAnsi="Liberation Serif"/>
        </w:rPr>
      </w:pPr>
      <w:bookmarkStart w:id="0" w:name="_GoBack"/>
      <w:bookmarkEnd w:id="0"/>
      <w:r>
        <w:rPr>
          <w:rFonts w:ascii="Liberation Serif" w:hAnsi="Liberation Serif"/>
        </w:rPr>
        <w:t>03 February 2018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Binghamton, New York</w:t>
      </w:r>
    </w:p>
    <w:p>
      <w:pPr>
        <w:pStyle w:val="ListParagraph"/>
        <w:numPr>
          <w:ilvl w:val="0"/>
          <w:numId w:val="1"/>
        </w:numPr>
        <w:jc w:val="both"/>
        <w:rPr>
          <w:rFonts w:ascii="Liberation Serif" w:hAnsi="Liberation Serif"/>
          <w:sz w:val="24"/>
          <w:szCs w:val="24"/>
        </w:rPr>
      </w:pPr>
      <w:bookmarkStart w:id="1" w:name="_GoBack"/>
      <w:bookmarkEnd w:id="1"/>
      <w:r>
        <w:rPr>
          <w:rFonts w:ascii="Liberation Serif" w:hAnsi="Liberation Serif"/>
          <w:sz w:val="24"/>
          <w:szCs w:val="24"/>
        </w:rPr>
        <w:t xml:space="preserve">Find a set of values for weight w and bias b for a single-layer perceptron with input x and output y, where the input-output data are: (x=1,y=0), (x=0,y=1). </w:t>
      </w:r>
    </w:p>
    <w:p>
      <w:pPr>
        <w:pStyle w:val="ListParagraph"/>
        <w:ind w:left="36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color w:val="FF0000"/>
          <w:sz w:val="24"/>
          <w:szCs w:val="24"/>
        </w:rPr>
        <w:t>Solution</w:t>
      </w:r>
      <w:r>
        <w:rPr>
          <w:rFonts w:ascii="Liberation Serif" w:hAnsi="Liberation Serif"/>
          <w:sz w:val="24"/>
          <w:szCs w:val="24"/>
        </w:rPr>
        <w:t>:</w:t>
      </w:r>
    </w:p>
    <w:tbl>
      <w:tblPr>
        <w:jc w:val="left"/>
        <w:tblInd w:w="239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170"/>
        <w:gridCol w:w="216"/>
        <w:gridCol w:w="1584"/>
        <w:gridCol w:w="845"/>
      </w:tblGrid>
      <w:tr>
        <w:trPr>
          <w:cantSplit w:val="false"/>
        </w:trPr>
        <w:tc>
          <w:tcPr>
            <w:tcW w:w="45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  <w:drawing>
                  <wp:inline distT="0" distB="127000" distL="0" distR="0">
                    <wp:extent cx="2794635" cy="1170305"/>
                    <wp:effectExtent l="0" t="0" r="0" b="0"/>
                    <wp:docPr id="1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94635" cy="11703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Given:</w:t>
            </w:r>
          </w:p>
        </w:tc>
      </w:tr>
      <w:tr>
        <w:trPr>
          <w:cantSplit w:val="false"/>
        </w:trPr>
        <w:tc>
          <w:tcPr>
            <w:tcW w:w="21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X</w:t>
            </w:r>
          </w:p>
        </w:tc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Y</w:t>
            </w:r>
          </w:p>
        </w:tc>
      </w:tr>
      <w:tr>
        <w:trPr>
          <w:cantSplit w:val="false"/>
        </w:trPr>
        <w:tc>
          <w:tcPr>
            <w:tcW w:w="21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0</w:t>
            </w:r>
          </w:p>
        </w:tc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1</w:t>
            </w:r>
          </w:p>
        </w:tc>
      </w:tr>
      <w:tr>
        <w:trPr>
          <w:cantSplit w:val="false"/>
        </w:trPr>
        <w:tc>
          <w:tcPr>
            <w:tcW w:w="21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1</w:t>
            </w:r>
          </w:p>
        </w:tc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0</w:t>
            </w:r>
          </w:p>
        </w:tc>
      </w:tr>
      <w:tr>
        <w:trPr>
          <w:cantSplit w:val="false"/>
        </w:trPr>
        <w:tc>
          <w:tcPr>
            <w:tcW w:w="45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Compute the values of w and b!</w:t>
            </w:r>
          </w:p>
        </w:tc>
      </w:tr>
      <w:tr>
        <w:trPr>
          <w:cantSplit w:val="false"/>
        </w:trPr>
        <w:tc>
          <w:tcPr>
            <w:tcW w:w="45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b/>
                <w:i/>
                <w:szCs w:val="24"/>
                <w:lang w:bidi="hi-IN"/>
              </w:rPr>
              <w:t>Solution</w:t>
            </w: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:</w:t>
            </w:r>
          </w:p>
        </w:tc>
      </w:tr>
      <w:tr>
        <w:trPr>
          <w:cantSplit w:val="false"/>
        </w:trPr>
        <w:tc>
          <w:tcPr>
            <w:tcW w:w="45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The perceptron Inequalities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wx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&gt;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 xml:space="preserve">  </w:t>
            </w: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-- (1)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wx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 xml:space="preserve">  </w:t>
            </w: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-- (2)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From  (1)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 xml:space="preserve">            </w:t>
            </w: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&gt;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gives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&lt;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 xml:space="preserve"> </w:t>
            </w: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--(3)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 xml:space="preserve"> </w:t>
            </w: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From (2)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 xml:space="preserve">           </w:t>
            </w: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gives</m:t>
              </m:r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b</m:t>
              </m:r>
            </m:oMath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 xml:space="preserve"> </w:t>
            </w: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--(4)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 xml:space="preserve">Hence, there are many solutions that satisfy conditions (3) and (4).  One possible solution is  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0.1</m:t>
              </m:r>
              <m:r>
                <w:rPr>
                  <w:rFonts w:ascii="Cambria Math" w:hAnsi="Cambria Math"/>
                </w:rPr>
                <m:t xml:space="preserve">∧</m:t>
              </m:r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0.5</m:t>
              </m:r>
            </m:oMath>
          </w:p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  <w:drawing>
                  <wp:inline distT="0" distB="127000" distL="0" distR="0">
                    <wp:extent cx="1821180" cy="753745"/>
                    <wp:effectExtent l="0" t="0" r="0" b="0"/>
                    <wp:docPr id="2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1180" cy="7537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  <w:drawing>
                  <wp:inline distT="0" distB="127000" distL="0" distR="0">
                    <wp:extent cx="1821180" cy="753745"/>
                    <wp:effectExtent l="0" t="0" r="0" b="0"/>
                    <wp:docPr id="2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1180" cy="7537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</w:tr>
      <w:tr>
        <w:trPr>
          <w:cantSplit w:val="false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w*x-b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Compare with 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y</w:t>
            </w:r>
          </w:p>
        </w:tc>
      </w:tr>
      <w:tr>
        <w:trPr>
          <w:cantSplit w:val="false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0.1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</w:r>
            <m:oMath xmlns:m="http://schemas.openxmlformats.org/officeDocument/2006/math"/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1</w:t>
            </w:r>
          </w:p>
        </w:tc>
      </w:tr>
      <w:tr>
        <w:trPr>
          <w:cantSplit w:val="false"/>
        </w:trPr>
        <w:tc>
          <w:tcPr>
            <w:tcW w:w="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-0.4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</w:r>
            <m:oMath xmlns:m="http://schemas.openxmlformats.org/officeDocument/2006/math"/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eastAsia="Droid Sans Fallback" w:cs="FreeSans" w:ascii="Liberation Serif" w:hAnsi="Liberation Serif"/>
                <w:szCs w:val="24"/>
                <w:lang w:bidi="hi-IN"/>
              </w:rPr>
            </w:pPr>
            <w:r>
              <w:rPr>
                <w:rFonts w:eastAsia="Droid Sans Fallback" w:cs="FreeSans" w:ascii="Liberation Serif" w:hAnsi="Liberation Serif"/>
                <w:szCs w:val="24"/>
                <w:lang w:bidi="hi-IN"/>
              </w:rPr>
              <w:t>0</w:t>
            </w:r>
          </w:p>
        </w:tc>
      </w:tr>
    </w:tbl>
    <w:p>
      <w:pPr>
        <w:pStyle w:val="ListParagraph"/>
        <w:ind w:left="36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Considering using the following single-layer perceptron for the 3-class classification problem:</w:t>
      </w:r>
    </w:p>
    <w:p>
      <w:pPr>
        <w:pStyle w:val="ListParagraph"/>
        <w:ind w:left="36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drawing>
          <wp:inline distT="0" distB="0" distL="0" distR="0">
            <wp:extent cx="2771775" cy="84709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sz w:val="24"/>
          <w:szCs w:val="24"/>
        </w:rPr>
        <w:t xml:space="preserve">           </w:t>
      </w:r>
      <w:r>
        <w:rPr>
          <w:rFonts w:ascii="Liberation Serif" w:hAnsi="Liberation Serif"/>
          <w:sz w:val="24"/>
          <w:szCs w:val="24"/>
        </w:rPr>
        <w:drawing>
          <wp:inline distT="0" distB="0" distL="0" distR="0">
            <wp:extent cx="2204085" cy="133985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36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Note that if the class is C</w:t>
      </w:r>
      <w:r>
        <w:rPr>
          <w:rFonts w:ascii="Liberation Serif" w:hAnsi="Liberation Serif"/>
          <w:sz w:val="24"/>
          <w:szCs w:val="24"/>
          <w:vertAlign w:val="subscript"/>
        </w:rPr>
        <w:t>1</w:t>
      </w:r>
      <w:r>
        <w:rPr>
          <w:rFonts w:ascii="Liberation Serif" w:hAnsi="Liberation Serif"/>
          <w:sz w:val="24"/>
          <w:szCs w:val="24"/>
        </w:rPr>
        <w:t>, then the output is y</w:t>
      </w:r>
      <w:r>
        <w:rPr>
          <w:rFonts w:ascii="Liberation Serif" w:hAnsi="Liberation Serif"/>
          <w:sz w:val="24"/>
          <w:szCs w:val="24"/>
          <w:vertAlign w:val="subscript"/>
        </w:rPr>
        <w:t>1</w:t>
      </w:r>
      <w:r>
        <w:rPr>
          <w:rFonts w:ascii="Liberation Serif" w:hAnsi="Liberation Serif"/>
          <w:sz w:val="24"/>
          <w:szCs w:val="24"/>
        </w:rPr>
        <w:t>=1, and y</w:t>
      </w:r>
      <w:r>
        <w:rPr>
          <w:rFonts w:ascii="Liberation Serif" w:hAnsi="Liberation Serif"/>
          <w:sz w:val="24"/>
          <w:szCs w:val="24"/>
          <w:vertAlign w:val="subscript"/>
        </w:rPr>
        <w:t>2</w:t>
      </w:r>
      <w:r>
        <w:rPr>
          <w:rFonts w:ascii="Liberation Serif" w:hAnsi="Liberation Serif"/>
          <w:sz w:val="24"/>
          <w:szCs w:val="24"/>
        </w:rPr>
        <w:t>=y</w:t>
      </w:r>
      <w:r>
        <w:rPr>
          <w:rFonts w:ascii="Liberation Serif" w:hAnsi="Liberation Serif"/>
          <w:sz w:val="24"/>
          <w:szCs w:val="24"/>
          <w:vertAlign w:val="subscript"/>
        </w:rPr>
        <w:t>3</w:t>
      </w:r>
      <w:r>
        <w:rPr>
          <w:rFonts w:ascii="Liberation Serif" w:hAnsi="Liberation Serif"/>
          <w:sz w:val="24"/>
          <w:szCs w:val="24"/>
        </w:rPr>
        <w:t xml:space="preserve">=0. Similarly for the other two classes. </w:t>
      </w:r>
    </w:p>
    <w:p>
      <w:pPr>
        <w:pStyle w:val="ListParagraph"/>
        <w:numPr>
          <w:ilvl w:val="0"/>
          <w:numId w:val="2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Can the single-layer perceptron be able to separate the samples? No need to solve for the weights, but justify your answer. </w:t>
      </w:r>
    </w:p>
    <w:p>
      <w:pPr>
        <w:pStyle w:val="ListParagraph"/>
        <w:jc w:val="both"/>
        <w:rPr>
          <w:rFonts w:ascii="Liberation Serif" w:hAnsi="Liberation Serif"/>
          <w:color w:val="FF0000"/>
          <w:sz w:val="24"/>
          <w:szCs w:val="24"/>
        </w:rPr>
      </w:pPr>
      <w:r>
        <w:rPr>
          <w:rFonts w:ascii="Liberation Serif" w:hAnsi="Liberation Serif"/>
          <w:color w:val="FF0000"/>
          <w:sz w:val="24"/>
          <w:szCs w:val="24"/>
        </w:rPr>
      </w:r>
    </w:p>
    <w:p>
      <w:pPr>
        <w:pStyle w:val="ListParagraph"/>
        <w:jc w:val="both"/>
        <w:rPr>
          <w:rFonts w:ascii="Liberation Serif" w:hAnsi="Liberation Serif"/>
          <w:color w:val="FF0000"/>
          <w:sz w:val="24"/>
          <w:szCs w:val="24"/>
        </w:rPr>
      </w:pPr>
      <w:r>
        <w:rPr>
          <w:rFonts w:ascii="Liberation Serif" w:hAnsi="Liberation Serif"/>
          <w:color w:val="FF0000"/>
          <w:sz w:val="24"/>
          <w:szCs w:val="24"/>
        </w:rPr>
        <w:t xml:space="preserve">Solution: yes, they can be separated by the single-layer perceptron for they are linearly separable as depicted in the figure below. There is no overlapping amongst the classes! The lines y=0 and x=0.5 can linearly separate the three classes as portrayed in the figure below, where y belongs to the vertical axis and x belongs to the horizontal axis! </w:t>
      </w:r>
    </w:p>
    <w:p>
      <w:pPr>
        <w:pStyle w:val="ListParagraph"/>
        <w:jc w:val="both"/>
        <w:rPr>
          <w:rFonts w:ascii="Liberation Serif" w:hAnsi="Liberation Serif"/>
          <w:color w:val="FF0000"/>
          <w:sz w:val="24"/>
          <w:szCs w:val="24"/>
        </w:rPr>
      </w:pPr>
      <w:r>
        <w:rPr>
          <w:rFonts w:ascii="Liberation Serif" w:hAnsi="Liberation Serif"/>
          <w:color w:val="FF0000"/>
          <w:sz w:val="24"/>
          <w:szCs w:val="24"/>
        </w:rPr>
      </w:r>
    </w:p>
    <w:p>
      <w:pPr>
        <w:pStyle w:val="ListParagraph"/>
        <w:jc w:val="both"/>
        <w:rPr/>
      </w:pPr>
      <w:r>
        <w:rPr/>
        <w:drawing>
          <wp:inline distT="0" distB="0" distL="0" distR="0">
            <wp:extent cx="5508625" cy="489394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Add the sample (-1,6) to class C</w:t>
      </w:r>
      <w:r>
        <w:rPr>
          <w:rFonts w:ascii="Liberation Serif" w:hAnsi="Liberation Serif"/>
          <w:sz w:val="24"/>
          <w:szCs w:val="24"/>
          <w:vertAlign w:val="subscript"/>
        </w:rPr>
        <w:t>1</w:t>
      </w:r>
      <w:r>
        <w:rPr>
          <w:rFonts w:ascii="Liberation Serif" w:hAnsi="Liberation Serif"/>
          <w:sz w:val="24"/>
          <w:szCs w:val="24"/>
        </w:rPr>
        <w:t>. Repeat part (a).</w:t>
      </w:r>
    </w:p>
    <w:p>
      <w:pPr>
        <w:pStyle w:val="ListParagraph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FF0000"/>
          <w:sz w:val="24"/>
          <w:szCs w:val="24"/>
        </w:rPr>
        <w:t>Solution</w:t>
      </w:r>
      <w:r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No</w:t>
      </w:r>
      <w:r>
        <w:rPr>
          <w:rFonts w:ascii="Liberation Serif" w:hAnsi="Liberation Serif"/>
          <w:sz w:val="24"/>
          <w:szCs w:val="24"/>
        </w:rPr>
        <w:t xml:space="preserve">, they are </w:t>
      </w:r>
      <w:r>
        <w:rPr>
          <w:rFonts w:ascii="Liberation Serif" w:hAnsi="Liberation Serif"/>
          <w:sz w:val="24"/>
          <w:szCs w:val="24"/>
        </w:rPr>
        <w:t>not</w:t>
      </w:r>
      <w:r>
        <w:rPr>
          <w:rFonts w:ascii="Liberation Serif" w:hAnsi="Liberation Serif"/>
          <w:sz w:val="24"/>
          <w:szCs w:val="24"/>
        </w:rPr>
        <w:t xml:space="preserve"> separable using a single layer perceptron! It would be difficult to separate the classes using a single-layer perceptron!</w:t>
      </w:r>
    </w:p>
    <w:p>
      <w:pPr>
        <w:pStyle w:val="ListParagraph"/>
        <w:jc w:val="both"/>
        <w:rPr/>
      </w:pPr>
      <w:r>
        <w:rPr/>
        <w:drawing>
          <wp:inline distT="0" distB="0" distL="0" distR="0">
            <wp:extent cx="5427980" cy="480631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480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Problem 1.3 (a), Page 67. Please solve for the weights and bias.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Python programming</w:t>
      </w:r>
      <w:r>
        <w:rPr>
          <w:rFonts w:ascii="Liberation Serif" w:hAnsi="Liberation Serif"/>
          <w:sz w:val="24"/>
          <w:szCs w:val="24"/>
        </w:rPr>
        <w:t>: Problem 1.6, Page 67. You can use the Python source code demonstrated in class, but please change all the outputs from (1,-1) to (1,0). Just submit your results (figures and weights), not need to print the entire Python source code.</w:t>
      </w:r>
    </w:p>
    <w:sectPr>
      <w:headerReference w:type="default" r:id="rId11"/>
      <w:footerReference w:type="default" r:id="rId12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w="9360" w:type="dxa"/>
      <w:jc w:val="left"/>
      <w:tblInd w:w="0" w:type="dxa"/>
      <w:tblBorders>
        <w:top w:val="single" w:sz="18" w:space="0" w:color="808080"/>
        <w:left w:val="nil"/>
        <w:bottom w:val="nil"/>
        <w:insideH w:val="nil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970"/>
      <w:gridCol w:w="8389"/>
    </w:tblGrid>
    <w:tr>
      <w:trPr>
        <w:cantSplit w:val="false"/>
      </w:trPr>
      <w:tc>
        <w:tcPr>
          <w:tcW w:w="970" w:type="dxa"/>
          <w:tcBorders>
            <w:top w:val="single" w:sz="18" w:space="0" w:color="808080"/>
            <w:left w:val="nil"/>
            <w:bottom w:val="nil"/>
            <w:insideH w:val="nil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Footer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  <w:tc>
        <w:tcPr>
          <w:tcW w:w="8389" w:type="dxa"/>
          <w:tcBorders>
            <w:top w:val="single" w:sz="18" w:space="0" w:color="808080"/>
            <w:left w:val="single" w:sz="18" w:space="0" w:color="808080"/>
            <w:bottom w:val="nil"/>
            <w:insideH w:val="nil"/>
            <w:right w:val="nil"/>
            <w:insideV w:val="nil"/>
          </w:tcBorders>
          <w:shd w:fill="auto" w:val="clear"/>
          <w:tcMar>
            <w:left w:w="85" w:type="dxa"/>
          </w:tcMar>
        </w:tcPr>
        <w:p>
          <w:pPr>
            <w:pStyle w:val="Foo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w="9360" w:type="dxa"/>
      <w:jc w:val="left"/>
      <w:tblInd w:w="0" w:type="dxa"/>
      <w:tblBorders>
        <w:top w:val="nil"/>
        <w:left w:val="nil"/>
        <w:bottom w:val="single" w:sz="4" w:space="0" w:color="00000A"/>
        <w:insideH w:val="single" w:sz="4" w:space="0" w:color="00000A"/>
        <w:right w:val="nil"/>
        <w:insideV w:val="nil"/>
      </w:tblBorders>
      <w:tblCellMar>
        <w:top w:w="72" w:type="dxa"/>
        <w:left w:w="115" w:type="dxa"/>
        <w:bottom w:w="72" w:type="dxa"/>
        <w:right w:w="115" w:type="dxa"/>
      </w:tblCellMar>
    </w:tblPr>
    <w:tblGrid>
      <w:gridCol w:w="6550"/>
      <w:gridCol w:w="2809"/>
    </w:tblGrid>
    <w:tr>
      <w:trPr>
        <w:cantSplit w:val="false"/>
      </w:trPr>
      <w:tc>
        <w:tcPr>
          <w:tcW w:w="6550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vAlign w:val="bottom"/>
        </w:tcPr>
        <w:p>
          <w:pPr>
            <w:pStyle w:val="Header"/>
            <w:rPr>
              <w:b/>
              <w:bCs/>
              <w:color w:val="76923C"/>
              <w:sz w:val="24"/>
              <w:szCs w:val="24"/>
            </w:rPr>
          </w:pPr>
          <w:r>
            <w:rPr>
              <w:b/>
              <w:bCs/>
              <w:color w:val="76923C"/>
              <w:sz w:val="24"/>
              <w:szCs w:val="24"/>
            </w:rPr>
            <w:t xml:space="preserve">  </w:t>
          </w:r>
          <w:r>
            <w:rPr>
              <w:b/>
              <w:bCs/>
              <w:color w:val="76923C"/>
              <w:sz w:val="24"/>
              <w:szCs w:val="24"/>
            </w:rPr>
            <w:t>EECE-680C  Howework_1</w:t>
          </w:r>
        </w:p>
      </w:tc>
      <w:tc>
        <w:tcPr>
          <w:tcW w:w="2809" w:type="dxa"/>
          <w:tcBorders>
            <w:top w:val="nil"/>
            <w:left w:val="nil"/>
            <w:bottom w:val="single" w:sz="4" w:space="0" w:color="943634"/>
            <w:insideH w:val="single" w:sz="4" w:space="0" w:color="943634"/>
            <w:right w:val="nil"/>
            <w:insideV w:val="nil"/>
          </w:tcBorders>
          <w:shd w:fill="943634" w:val="clear"/>
          <w:vAlign w:val="bottom"/>
        </w:tcPr>
        <w:p>
          <w:pPr>
            <w:pStyle w:val="Header"/>
            <w:rPr>
              <w:color w:val="FFFFFF"/>
            </w:rPr>
          </w:pPr>
          <w:r>
            <w:rPr>
              <w:color w:val="FFFFFF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0d2ea1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4634e2"/>
    <w:basedOn w:val="DefaultParagraphFont"/>
    <w:rPr>
      <w:color w:val="0000FF"/>
      <w:u w:val="single"/>
      <w:lang w:val="zxx" w:eastAsia="zxx" w:bidi="zxx"/>
    </w:rPr>
  </w:style>
  <w:style w:type="character" w:styleId="HeaderChar" w:customStyle="1">
    <w:name w:val="Header Char"/>
    <w:uiPriority w:val="99"/>
    <w:link w:val="Header"/>
    <w:rsid w:val="004634e2"/>
    <w:basedOn w:val="DefaultParagraphFont"/>
    <w:rPr/>
  </w:style>
  <w:style w:type="character" w:styleId="FooterChar" w:customStyle="1">
    <w:name w:val="Footer Char"/>
    <w:uiPriority w:val="99"/>
    <w:link w:val="Footer"/>
    <w:rsid w:val="004634e2"/>
    <w:basedOn w:val="DefaultParagraphFont"/>
    <w:rPr/>
  </w:style>
  <w:style w:type="character" w:styleId="PlaceholderText">
    <w:name w:val="Placeholder Text"/>
    <w:uiPriority w:val="99"/>
    <w:semiHidden/>
    <w:rsid w:val="00e54dad"/>
    <w:basedOn w:val="DefaultParagraphFont"/>
    <w:rPr>
      <w:color w:val="80808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875fb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0d2ea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HeaderChar"/>
    <w:rsid w:val="004634e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4634e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34e2"/>
    <w:pPr>
      <w:spacing w:line="240" w:lineRule="auto" w:after="0"/>
    </w:pPr>
    <w:rPr>
      <w:lang w:bidi="hi-IN"/>
      <w:sz w:val="24"/>
      <w:szCs w:val="24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817.png"/><Relationship Id="rId3" Type="http://schemas.openxmlformats.org/officeDocument/2006/relationships/hyperlink" Target="mailto:afitwi1@binghamton.edu" TargetMode="External"/><Relationship Id="rId4" Type="http://schemas.openxmlformats.org/officeDocument/2006/relationships/hyperlink" Target="mailto:xli@binghamton.edu" TargetMode="External"/><Relationship Id="rId5" Type="http://schemas.openxmlformats.org/officeDocument/2006/relationships/image" Target="media/image4818.emf"/><Relationship Id="rId6" Type="http://schemas.openxmlformats.org/officeDocument/2006/relationships/image" Target="media/image4819.emf"/><Relationship Id="rId7" Type="http://schemas.openxmlformats.org/officeDocument/2006/relationships/image" Target="media/image4820.wmf"/><Relationship Id="rId8" Type="http://schemas.openxmlformats.org/officeDocument/2006/relationships/image" Target="media/image4821.wmf"/><Relationship Id="rId9" Type="http://schemas.openxmlformats.org/officeDocument/2006/relationships/image" Target="media/image4822.png"/><Relationship Id="rId10" Type="http://schemas.openxmlformats.org/officeDocument/2006/relationships/image" Target="media/image4823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2018-02-03T00:00:00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2018-02-06T04:34:00Z</dcterms:created>
  <dc:creator>ab</dc:creator>
  <dc:language>en-US</dc:language>
  <cp:lastModifiedBy>Alem-H-Fitwi</cp:lastModifiedBy>
  <dcterms:modified xsi:type="dcterms:W3CDTF">2018-02-06T06:47:00Z</dcterms:modified>
  <cp:revision>9</cp:revision>
</cp:coreProperties>
</file>